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6C" w:rsidRPr="00896165" w:rsidRDefault="007F6F6C" w:rsidP="007F6F6C">
      <w:pPr>
        <w:spacing w:line="900" w:lineRule="exact"/>
        <w:jc w:val="center"/>
        <w:textAlignment w:val="baseline"/>
        <w:outlineLvl w:val="0"/>
        <w:rPr>
          <w:rFonts w:eastAsia="黑体"/>
          <w:color w:val="FF0000"/>
          <w:sz w:val="44"/>
        </w:rPr>
      </w:pPr>
    </w:p>
    <w:p w:rsidR="00896165" w:rsidRPr="00896165" w:rsidRDefault="00896165" w:rsidP="00896165">
      <w:pPr>
        <w:spacing w:line="560" w:lineRule="exact"/>
        <w:jc w:val="center"/>
        <w:rPr>
          <w:rFonts w:eastAsia="黑体"/>
          <w:sz w:val="44"/>
        </w:rPr>
      </w:pPr>
      <w:r w:rsidRPr="00896165">
        <w:rPr>
          <w:rFonts w:eastAsia="黑体" w:hint="eastAsia"/>
          <w:sz w:val="44"/>
        </w:rPr>
        <w:t>新乡市巨晶化工有限责任公司</w:t>
      </w:r>
    </w:p>
    <w:p w:rsidR="00896165" w:rsidRPr="00896165" w:rsidRDefault="00896165" w:rsidP="00896165">
      <w:pPr>
        <w:spacing w:line="900" w:lineRule="exact"/>
        <w:jc w:val="center"/>
        <w:textAlignment w:val="baseline"/>
        <w:outlineLvl w:val="0"/>
        <w:rPr>
          <w:rFonts w:eastAsia="黑体"/>
          <w:sz w:val="44"/>
        </w:rPr>
      </w:pPr>
      <w:r w:rsidRPr="00896165">
        <w:rPr>
          <w:rFonts w:eastAsia="黑体" w:hint="eastAsia"/>
          <w:sz w:val="44"/>
        </w:rPr>
        <w:t>年产</w:t>
      </w:r>
      <w:r w:rsidRPr="00896165">
        <w:rPr>
          <w:rFonts w:eastAsia="黑体" w:hint="eastAsia"/>
          <w:sz w:val="44"/>
        </w:rPr>
        <w:t>3000</w:t>
      </w:r>
      <w:r w:rsidRPr="00896165">
        <w:rPr>
          <w:rFonts w:eastAsia="黑体" w:hint="eastAsia"/>
          <w:sz w:val="44"/>
        </w:rPr>
        <w:t>吨</w:t>
      </w:r>
      <w:r w:rsidRPr="00896165">
        <w:rPr>
          <w:rFonts w:eastAsia="黑体" w:hint="eastAsia"/>
          <w:sz w:val="44"/>
        </w:rPr>
        <w:t>1,2-</w:t>
      </w:r>
      <w:r w:rsidRPr="00896165">
        <w:rPr>
          <w:rFonts w:eastAsia="黑体" w:hint="eastAsia"/>
          <w:sz w:val="44"/>
        </w:rPr>
        <w:t>戊二醇技改项目</w:t>
      </w:r>
    </w:p>
    <w:p w:rsidR="007F6F6C" w:rsidRPr="00896165" w:rsidRDefault="007F6F6C" w:rsidP="007F6F6C">
      <w:pPr>
        <w:spacing w:line="900" w:lineRule="exact"/>
        <w:jc w:val="center"/>
        <w:textAlignment w:val="baseline"/>
        <w:outlineLvl w:val="0"/>
        <w:rPr>
          <w:rFonts w:eastAsia="黑体"/>
          <w:sz w:val="44"/>
        </w:rPr>
      </w:pPr>
      <w:r w:rsidRPr="00896165">
        <w:rPr>
          <w:rFonts w:eastAsia="黑体" w:hint="eastAsia"/>
          <w:sz w:val="44"/>
        </w:rPr>
        <w:t>环境影响报告书</w:t>
      </w:r>
    </w:p>
    <w:p w:rsidR="007F6F6C" w:rsidRPr="00896165" w:rsidRDefault="007F6F6C" w:rsidP="00CD4E7D">
      <w:pPr>
        <w:spacing w:beforeLines="50" w:afterLines="100" w:line="360" w:lineRule="auto"/>
        <w:jc w:val="center"/>
        <w:textAlignment w:val="baseline"/>
        <w:outlineLvl w:val="0"/>
        <w:rPr>
          <w:rFonts w:eastAsia="黑体"/>
          <w:sz w:val="32"/>
          <w:szCs w:val="32"/>
        </w:rPr>
      </w:pPr>
      <w:r w:rsidRPr="00896165">
        <w:rPr>
          <w:rFonts w:eastAsia="黑体" w:hint="eastAsia"/>
          <w:sz w:val="32"/>
          <w:szCs w:val="32"/>
        </w:rPr>
        <w:t>（征求意见稿）</w:t>
      </w:r>
    </w:p>
    <w:p w:rsidR="007F6F6C" w:rsidRPr="00896165" w:rsidRDefault="007F6F6C" w:rsidP="00CD4E7D">
      <w:pPr>
        <w:spacing w:beforeLines="50" w:afterLines="100" w:line="360" w:lineRule="auto"/>
        <w:jc w:val="center"/>
        <w:textAlignment w:val="baseline"/>
        <w:outlineLvl w:val="0"/>
        <w:rPr>
          <w:rFonts w:eastAsia="黑体"/>
          <w:color w:val="FF0000"/>
          <w:sz w:val="44"/>
        </w:rPr>
      </w:pPr>
    </w:p>
    <w:p w:rsidR="007F6F6C" w:rsidRPr="00896165" w:rsidRDefault="007F6F6C" w:rsidP="00CD4E7D">
      <w:pPr>
        <w:spacing w:beforeLines="50" w:afterLines="100" w:line="360" w:lineRule="auto"/>
        <w:jc w:val="center"/>
        <w:textAlignment w:val="baseline"/>
        <w:outlineLvl w:val="0"/>
        <w:rPr>
          <w:rFonts w:eastAsia="黑体"/>
          <w:color w:val="FF0000"/>
          <w:sz w:val="44"/>
        </w:rPr>
      </w:pPr>
    </w:p>
    <w:p w:rsidR="007F6F6C" w:rsidRPr="00896165" w:rsidRDefault="007F6F6C" w:rsidP="00CD4E7D">
      <w:pPr>
        <w:spacing w:beforeLines="50" w:afterLines="100" w:line="360" w:lineRule="auto"/>
        <w:jc w:val="center"/>
        <w:textAlignment w:val="baseline"/>
        <w:outlineLvl w:val="0"/>
        <w:rPr>
          <w:rFonts w:eastAsia="黑体"/>
          <w:color w:val="FF0000"/>
          <w:sz w:val="44"/>
        </w:rPr>
      </w:pPr>
    </w:p>
    <w:p w:rsidR="007F6F6C" w:rsidRPr="00896165" w:rsidRDefault="007F6F6C" w:rsidP="00CD4E7D">
      <w:pPr>
        <w:spacing w:beforeLines="50" w:afterLines="100" w:line="360" w:lineRule="auto"/>
        <w:jc w:val="center"/>
        <w:textAlignment w:val="baseline"/>
        <w:outlineLvl w:val="0"/>
        <w:rPr>
          <w:rFonts w:eastAsia="黑体"/>
          <w:color w:val="FF0000"/>
          <w:sz w:val="44"/>
        </w:rPr>
      </w:pPr>
    </w:p>
    <w:p w:rsidR="007F6F6C" w:rsidRPr="00896165" w:rsidRDefault="007F6F6C" w:rsidP="00CD4E7D">
      <w:pPr>
        <w:spacing w:beforeLines="50" w:afterLines="100" w:line="360" w:lineRule="auto"/>
        <w:jc w:val="center"/>
        <w:textAlignment w:val="baseline"/>
        <w:outlineLvl w:val="0"/>
        <w:rPr>
          <w:rFonts w:eastAsia="黑体"/>
          <w:color w:val="FF0000"/>
          <w:sz w:val="44"/>
        </w:rPr>
      </w:pPr>
    </w:p>
    <w:p w:rsidR="007F6F6C" w:rsidRPr="00896165" w:rsidRDefault="007F6F6C" w:rsidP="00CD4E7D">
      <w:pPr>
        <w:spacing w:beforeLines="50" w:afterLines="100" w:line="360" w:lineRule="auto"/>
        <w:jc w:val="center"/>
        <w:textAlignment w:val="baseline"/>
        <w:outlineLvl w:val="0"/>
        <w:rPr>
          <w:rFonts w:eastAsia="黑体"/>
          <w:color w:val="FF0000"/>
          <w:sz w:val="44"/>
        </w:rPr>
      </w:pPr>
    </w:p>
    <w:p w:rsidR="007F6F6C" w:rsidRPr="00896165" w:rsidRDefault="007F6F6C" w:rsidP="00CD4E7D">
      <w:pPr>
        <w:spacing w:beforeLines="50" w:afterLines="100" w:line="360" w:lineRule="auto"/>
        <w:jc w:val="center"/>
        <w:textAlignment w:val="baseline"/>
        <w:outlineLvl w:val="0"/>
        <w:rPr>
          <w:rFonts w:eastAsia="黑体"/>
          <w:color w:val="FF0000"/>
          <w:sz w:val="44"/>
        </w:rPr>
      </w:pPr>
    </w:p>
    <w:p w:rsidR="007F6F6C" w:rsidRPr="00896165" w:rsidRDefault="007F6F6C" w:rsidP="00CD4E7D">
      <w:pPr>
        <w:spacing w:beforeLines="50" w:afterLines="100" w:line="360" w:lineRule="auto"/>
        <w:jc w:val="center"/>
        <w:textAlignment w:val="baseline"/>
        <w:outlineLvl w:val="0"/>
        <w:rPr>
          <w:rFonts w:eastAsia="黑体"/>
          <w:sz w:val="30"/>
          <w:szCs w:val="30"/>
        </w:rPr>
        <w:sectPr w:rsidR="007F6F6C" w:rsidRPr="00896165" w:rsidSect="00896165">
          <w:footerReference w:type="even" r:id="rId7"/>
          <w:footerReference w:type="default" r:id="rId8"/>
          <w:pgSz w:w="11906" w:h="16838"/>
          <w:pgMar w:top="1644" w:right="1418" w:bottom="1644" w:left="1418" w:header="851" w:footer="992" w:gutter="0"/>
          <w:pgNumType w:start="1"/>
          <w:cols w:space="720"/>
          <w:docGrid w:type="lines" w:linePitch="312"/>
        </w:sectPr>
      </w:pPr>
      <w:r w:rsidRPr="00896165">
        <w:rPr>
          <w:rFonts w:eastAsia="黑体" w:hint="eastAsia"/>
          <w:sz w:val="30"/>
          <w:szCs w:val="30"/>
        </w:rPr>
        <w:t>2</w:t>
      </w:r>
      <w:r w:rsidRPr="00896165">
        <w:rPr>
          <w:rFonts w:eastAsia="黑体"/>
          <w:sz w:val="30"/>
          <w:szCs w:val="30"/>
        </w:rPr>
        <w:t>02</w:t>
      </w:r>
      <w:r w:rsidR="00896165" w:rsidRPr="00896165">
        <w:rPr>
          <w:rFonts w:eastAsia="黑体" w:hint="eastAsia"/>
          <w:sz w:val="30"/>
          <w:szCs w:val="30"/>
        </w:rPr>
        <w:t>2</w:t>
      </w:r>
      <w:r w:rsidRPr="00896165">
        <w:rPr>
          <w:rFonts w:eastAsia="黑体" w:hint="eastAsia"/>
          <w:sz w:val="30"/>
          <w:szCs w:val="30"/>
        </w:rPr>
        <w:t>年</w:t>
      </w:r>
      <w:r w:rsidR="00896165" w:rsidRPr="00896165">
        <w:rPr>
          <w:rFonts w:eastAsia="黑体" w:hint="eastAsia"/>
          <w:sz w:val="30"/>
          <w:szCs w:val="30"/>
        </w:rPr>
        <w:t>3</w:t>
      </w:r>
      <w:r w:rsidRPr="00896165">
        <w:rPr>
          <w:rFonts w:eastAsia="黑体" w:hint="eastAsia"/>
          <w:sz w:val="30"/>
          <w:szCs w:val="30"/>
        </w:rPr>
        <w:t>月</w:t>
      </w:r>
    </w:p>
    <w:p w:rsidR="00896165" w:rsidRPr="00FE3485" w:rsidRDefault="00896165" w:rsidP="00CD4E7D">
      <w:pPr>
        <w:spacing w:beforeLines="50" w:afterLines="100" w:line="360" w:lineRule="auto"/>
        <w:jc w:val="center"/>
        <w:textAlignment w:val="baseline"/>
        <w:outlineLvl w:val="0"/>
        <w:rPr>
          <w:rFonts w:eastAsia="黑体"/>
          <w:sz w:val="44"/>
        </w:rPr>
      </w:pPr>
      <w:bookmarkStart w:id="0" w:name="_Toc383073527"/>
      <w:bookmarkStart w:id="1" w:name="_Toc383625096"/>
      <w:r w:rsidRPr="00FE3485">
        <w:rPr>
          <w:rFonts w:eastAsia="黑体" w:hint="eastAsia"/>
          <w:sz w:val="44"/>
        </w:rPr>
        <w:lastRenderedPageBreak/>
        <w:t>概</w:t>
      </w:r>
      <w:r w:rsidRPr="00FE3485">
        <w:rPr>
          <w:rFonts w:eastAsia="黑体" w:hint="eastAsia"/>
          <w:sz w:val="44"/>
        </w:rPr>
        <w:t xml:space="preserve">  </w:t>
      </w:r>
      <w:r w:rsidRPr="00FE3485">
        <w:rPr>
          <w:rFonts w:eastAsia="黑体" w:hint="eastAsia"/>
          <w:sz w:val="44"/>
        </w:rPr>
        <w:t>述</w:t>
      </w:r>
      <w:bookmarkEnd w:id="0"/>
      <w:bookmarkEnd w:id="1"/>
    </w:p>
    <w:p w:rsidR="00896165" w:rsidRPr="00FE3485" w:rsidRDefault="00896165" w:rsidP="00896165">
      <w:pPr>
        <w:tabs>
          <w:tab w:val="left" w:pos="2880"/>
        </w:tabs>
        <w:spacing w:line="520" w:lineRule="exact"/>
        <w:rPr>
          <w:rFonts w:ascii="黑体" w:eastAsia="黑体" w:hAnsi="黑体"/>
          <w:sz w:val="28"/>
          <w:szCs w:val="28"/>
        </w:rPr>
      </w:pPr>
      <w:bookmarkStart w:id="2" w:name="OLE_LINK9"/>
      <w:bookmarkStart w:id="3" w:name="OLE_LINK4"/>
      <w:r w:rsidRPr="00FE3485">
        <w:rPr>
          <w:rFonts w:ascii="黑体" w:eastAsia="黑体" w:hAnsi="黑体" w:hint="eastAsia"/>
          <w:sz w:val="28"/>
          <w:szCs w:val="28"/>
        </w:rPr>
        <w:t>一、项目背景</w:t>
      </w:r>
    </w:p>
    <w:p w:rsidR="00896165" w:rsidRPr="00887B60" w:rsidRDefault="00896165" w:rsidP="00896165">
      <w:pPr>
        <w:spacing w:line="560" w:lineRule="exact"/>
        <w:ind w:firstLineChars="200" w:firstLine="480"/>
        <w:rPr>
          <w:sz w:val="24"/>
        </w:rPr>
      </w:pPr>
      <w:r w:rsidRPr="00887B60">
        <w:rPr>
          <w:rFonts w:hint="eastAsia"/>
          <w:sz w:val="24"/>
        </w:rPr>
        <w:t>新乡市巨晶化工有限责任公司</w:t>
      </w:r>
      <w:r w:rsidRPr="00B17CFB">
        <w:rPr>
          <w:rFonts w:hint="eastAsia"/>
          <w:sz w:val="24"/>
        </w:rPr>
        <w:t>（坐标</w:t>
      </w:r>
      <w:r w:rsidRPr="00B17CFB">
        <w:rPr>
          <w:rFonts w:hint="eastAsia"/>
          <w:sz w:val="24"/>
        </w:rPr>
        <w:t>113</w:t>
      </w:r>
      <w:r w:rsidRPr="00B17CFB">
        <w:rPr>
          <w:rFonts w:hint="eastAsia"/>
          <w:sz w:val="24"/>
        </w:rPr>
        <w:t>°</w:t>
      </w:r>
      <w:r w:rsidRPr="00B17CFB">
        <w:rPr>
          <w:rFonts w:hint="eastAsia"/>
          <w:sz w:val="24"/>
        </w:rPr>
        <w:t>41</w:t>
      </w:r>
      <w:r w:rsidRPr="00B17CFB">
        <w:rPr>
          <w:rFonts w:hint="eastAsia"/>
          <w:sz w:val="24"/>
        </w:rPr>
        <w:t>′</w:t>
      </w:r>
      <w:r w:rsidRPr="00B17CFB">
        <w:rPr>
          <w:rFonts w:hint="eastAsia"/>
          <w:sz w:val="24"/>
        </w:rPr>
        <w:t>47.79</w:t>
      </w:r>
      <w:r w:rsidRPr="00B17CFB">
        <w:rPr>
          <w:rFonts w:hint="eastAsia"/>
          <w:sz w:val="24"/>
        </w:rPr>
        <w:t>″</w:t>
      </w:r>
      <w:r w:rsidRPr="00B17CFB">
        <w:rPr>
          <w:rFonts w:hint="eastAsia"/>
          <w:sz w:val="24"/>
        </w:rPr>
        <w:t>,35</w:t>
      </w:r>
      <w:r w:rsidRPr="00B17CFB">
        <w:rPr>
          <w:rFonts w:hint="eastAsia"/>
          <w:sz w:val="24"/>
        </w:rPr>
        <w:t>°</w:t>
      </w:r>
      <w:r w:rsidRPr="00B17CFB">
        <w:rPr>
          <w:rFonts w:hint="eastAsia"/>
          <w:sz w:val="24"/>
        </w:rPr>
        <w:t>18</w:t>
      </w:r>
      <w:r w:rsidRPr="00B17CFB">
        <w:rPr>
          <w:rFonts w:hint="eastAsia"/>
          <w:sz w:val="24"/>
        </w:rPr>
        <w:t>′</w:t>
      </w:r>
      <w:r w:rsidRPr="00B17CFB">
        <w:rPr>
          <w:rFonts w:hint="eastAsia"/>
          <w:sz w:val="24"/>
        </w:rPr>
        <w:t>46.26</w:t>
      </w:r>
      <w:r w:rsidRPr="00B17CFB">
        <w:rPr>
          <w:rFonts w:hint="eastAsia"/>
          <w:sz w:val="24"/>
        </w:rPr>
        <w:t>″）</w:t>
      </w:r>
      <w:r w:rsidRPr="00887B60">
        <w:rPr>
          <w:rFonts w:hint="eastAsia"/>
          <w:sz w:val="24"/>
        </w:rPr>
        <w:t>位于河南省新乡市楼村精细化工新材料产业聚集区内，占地约</w:t>
      </w:r>
      <w:r w:rsidRPr="00887B60">
        <w:rPr>
          <w:sz w:val="24"/>
        </w:rPr>
        <w:t>14</w:t>
      </w:r>
      <w:r w:rsidRPr="00887B60">
        <w:rPr>
          <w:sz w:val="24"/>
        </w:rPr>
        <w:t>万平万米。公司创立于</w:t>
      </w:r>
      <w:r w:rsidRPr="00887B60">
        <w:rPr>
          <w:sz w:val="24"/>
        </w:rPr>
        <w:t>1997</w:t>
      </w:r>
      <w:r w:rsidRPr="00887B60">
        <w:rPr>
          <w:sz w:val="24"/>
        </w:rPr>
        <w:t>年</w:t>
      </w:r>
      <w:r w:rsidRPr="00887B60">
        <w:rPr>
          <w:sz w:val="24"/>
        </w:rPr>
        <w:t>4</w:t>
      </w:r>
      <w:r w:rsidRPr="00887B60">
        <w:rPr>
          <w:sz w:val="24"/>
        </w:rPr>
        <w:t>月，以研究、开发、专业生产精细化工、医药中间体、农药中间体为主的企业。</w:t>
      </w:r>
      <w:r w:rsidRPr="00887B60">
        <w:rPr>
          <w:rFonts w:hint="eastAsia"/>
          <w:sz w:val="24"/>
        </w:rPr>
        <w:t>公司主要产品有：无水哌嗪</w:t>
      </w:r>
      <w:r w:rsidRPr="00887B60">
        <w:rPr>
          <w:sz w:val="24"/>
        </w:rPr>
        <w:t>，三乙烯二胺，氰基吡嗪，羟乙基乙二胺，羟乙基哌嗪、</w:t>
      </w:r>
      <w:r w:rsidRPr="00887B60">
        <w:rPr>
          <w:sz w:val="24"/>
        </w:rPr>
        <w:t>1,2</w:t>
      </w:r>
      <w:r w:rsidRPr="00887B60">
        <w:rPr>
          <w:rFonts w:hint="eastAsia"/>
          <w:sz w:val="24"/>
        </w:rPr>
        <w:t>-</w:t>
      </w:r>
      <w:r w:rsidRPr="00887B60">
        <w:rPr>
          <w:sz w:val="24"/>
        </w:rPr>
        <w:t>戊二醇</w:t>
      </w:r>
      <w:r w:rsidRPr="00887B60">
        <w:rPr>
          <w:rFonts w:hint="eastAsia"/>
          <w:sz w:val="24"/>
        </w:rPr>
        <w:t>、哌啶</w:t>
      </w:r>
      <w:r w:rsidRPr="00887B60">
        <w:rPr>
          <w:sz w:val="24"/>
        </w:rPr>
        <w:t>，乙基哌啶，羟乙基哌啶</w:t>
      </w:r>
      <w:r w:rsidRPr="00887B60">
        <w:rPr>
          <w:rFonts w:hint="eastAsia"/>
          <w:sz w:val="24"/>
        </w:rPr>
        <w:t>。公司通过</w:t>
      </w:r>
      <w:r w:rsidRPr="00887B60">
        <w:rPr>
          <w:rFonts w:hint="eastAsia"/>
          <w:sz w:val="24"/>
        </w:rPr>
        <w:t>ISO9001</w:t>
      </w:r>
      <w:r w:rsidRPr="00887B60">
        <w:rPr>
          <w:rFonts w:hint="eastAsia"/>
          <w:sz w:val="24"/>
        </w:rPr>
        <w:t>、</w:t>
      </w:r>
      <w:r w:rsidRPr="00887B60">
        <w:rPr>
          <w:rFonts w:hint="eastAsia"/>
          <w:sz w:val="24"/>
        </w:rPr>
        <w:t>ISO14001</w:t>
      </w:r>
      <w:r w:rsidRPr="00887B60">
        <w:rPr>
          <w:rFonts w:hint="eastAsia"/>
          <w:sz w:val="24"/>
        </w:rPr>
        <w:t>体系认证，是河南省科技厅认定的“高新技术企业”；河南省安全生产监督管理局评定的“安全生产标准化二级企业”；河南省环保厅审核通过的“清洁性能源生产企业”；拥有省级研发中心“河南省喹诺酮类医药中间体工程技术研究中心”。产品无水哌嗪被评为河南省“</w:t>
      </w:r>
      <w:r w:rsidRPr="00887B60">
        <w:rPr>
          <w:rFonts w:hint="eastAsia"/>
          <w:sz w:val="24"/>
        </w:rPr>
        <w:t>A</w:t>
      </w:r>
      <w:r w:rsidRPr="00887B60">
        <w:rPr>
          <w:rFonts w:hint="eastAsia"/>
          <w:sz w:val="24"/>
        </w:rPr>
        <w:t>”类高新技术产品，</w:t>
      </w:r>
      <w:r w:rsidRPr="00887B60">
        <w:rPr>
          <w:rFonts w:hint="eastAsia"/>
          <w:sz w:val="24"/>
        </w:rPr>
        <w:t>2-</w:t>
      </w:r>
      <w:r w:rsidRPr="00887B60">
        <w:rPr>
          <w:rFonts w:hint="eastAsia"/>
          <w:sz w:val="24"/>
        </w:rPr>
        <w:t>氰基吡嗪被评为国家级重点新产品。</w:t>
      </w:r>
    </w:p>
    <w:p w:rsidR="00896165" w:rsidRPr="00887B60" w:rsidRDefault="00896165" w:rsidP="00896165">
      <w:pPr>
        <w:spacing w:line="560" w:lineRule="exact"/>
        <w:ind w:firstLineChars="200" w:firstLine="480"/>
        <w:rPr>
          <w:sz w:val="24"/>
        </w:rPr>
      </w:pPr>
      <w:r w:rsidRPr="00887B60">
        <w:rPr>
          <w:rFonts w:hint="eastAsia"/>
          <w:sz w:val="24"/>
        </w:rPr>
        <w:t>为进一步拓宽市场，公司拟投资</w:t>
      </w:r>
      <w:r w:rsidRPr="00887B60">
        <w:rPr>
          <w:rFonts w:hint="eastAsia"/>
          <w:sz w:val="24"/>
        </w:rPr>
        <w:t>10000</w:t>
      </w:r>
      <w:r w:rsidRPr="00887B60">
        <w:rPr>
          <w:rFonts w:hint="eastAsia"/>
          <w:sz w:val="24"/>
        </w:rPr>
        <w:t>万元建设“年产</w:t>
      </w:r>
      <w:r w:rsidRPr="00887B60">
        <w:rPr>
          <w:rFonts w:hint="eastAsia"/>
          <w:sz w:val="24"/>
        </w:rPr>
        <w:t>3000</w:t>
      </w:r>
      <w:r w:rsidRPr="00887B60">
        <w:rPr>
          <w:rFonts w:hint="eastAsia"/>
          <w:sz w:val="24"/>
        </w:rPr>
        <w:t>吨</w:t>
      </w:r>
      <w:r w:rsidRPr="00887B60">
        <w:rPr>
          <w:rFonts w:hint="eastAsia"/>
          <w:sz w:val="24"/>
        </w:rPr>
        <w:t>1,2-</w:t>
      </w:r>
      <w:r w:rsidRPr="00887B60">
        <w:rPr>
          <w:rFonts w:hint="eastAsia"/>
          <w:sz w:val="24"/>
        </w:rPr>
        <w:t>戊二醇技改项目”，本次技改扩建项目的建设方案为：一是对现有</w:t>
      </w:r>
      <w:r w:rsidRPr="00887B60">
        <w:rPr>
          <w:rFonts w:hint="eastAsia"/>
          <w:sz w:val="24"/>
        </w:rPr>
        <w:t>1,2-</w:t>
      </w:r>
      <w:r w:rsidRPr="00887B60">
        <w:rPr>
          <w:rFonts w:hint="eastAsia"/>
          <w:sz w:val="24"/>
        </w:rPr>
        <w:t>戊二醇装置进行技术改造，不再副产甲醇钠，同时将中间品甲酸甲酯水解为甲酸和甲醇回用于生产；二是将现有三乙烯二胺生产装置拆除，在车间内新建一条</w:t>
      </w:r>
      <w:r w:rsidRPr="00887B60">
        <w:rPr>
          <w:rFonts w:hint="eastAsia"/>
          <w:sz w:val="24"/>
        </w:rPr>
        <w:t>3000t/a1,2-</w:t>
      </w:r>
      <w:r w:rsidRPr="00887B60">
        <w:rPr>
          <w:rFonts w:hint="eastAsia"/>
          <w:sz w:val="24"/>
        </w:rPr>
        <w:t>戊二醇生产线，主要为反应、蒸馏、醇解工段使用，在现有</w:t>
      </w:r>
      <w:r w:rsidRPr="00887B60">
        <w:rPr>
          <w:rFonts w:hint="eastAsia"/>
          <w:sz w:val="24"/>
        </w:rPr>
        <w:t>1000</w:t>
      </w:r>
      <w:r w:rsidRPr="00887B60">
        <w:rPr>
          <w:rFonts w:hint="eastAsia"/>
          <w:sz w:val="24"/>
        </w:rPr>
        <w:t>吨</w:t>
      </w:r>
      <w:r w:rsidRPr="00887B60">
        <w:rPr>
          <w:rFonts w:hint="eastAsia"/>
          <w:sz w:val="24"/>
        </w:rPr>
        <w:t>1,2-</w:t>
      </w:r>
      <w:r w:rsidRPr="00887B60">
        <w:rPr>
          <w:rFonts w:hint="eastAsia"/>
          <w:sz w:val="24"/>
        </w:rPr>
        <w:t>戊二醇戊烯反应车间东侧闲置车间内新建</w:t>
      </w:r>
      <w:r w:rsidRPr="00887B60">
        <w:rPr>
          <w:rFonts w:hint="eastAsia"/>
          <w:sz w:val="24"/>
        </w:rPr>
        <w:t>3000</w:t>
      </w:r>
      <w:r w:rsidRPr="00887B60">
        <w:rPr>
          <w:rFonts w:hint="eastAsia"/>
          <w:sz w:val="24"/>
        </w:rPr>
        <w:t>吨</w:t>
      </w:r>
      <w:r w:rsidRPr="00887B60">
        <w:rPr>
          <w:rFonts w:hint="eastAsia"/>
          <w:sz w:val="24"/>
        </w:rPr>
        <w:t>1,2-</w:t>
      </w:r>
      <w:r w:rsidRPr="00887B60">
        <w:rPr>
          <w:rFonts w:hint="eastAsia"/>
          <w:sz w:val="24"/>
        </w:rPr>
        <w:t>戊二醇的戊烯反应装置，同时在东侧建设</w:t>
      </w:r>
      <w:r w:rsidRPr="00887B60">
        <w:rPr>
          <w:rFonts w:hint="eastAsia"/>
          <w:sz w:val="24"/>
        </w:rPr>
        <w:t>1</w:t>
      </w:r>
      <w:r w:rsidRPr="00887B60">
        <w:rPr>
          <w:rFonts w:hint="eastAsia"/>
          <w:sz w:val="24"/>
        </w:rPr>
        <w:t>座甲酸甲酯储罐及配套自动化控制系统与配电、中控设施；三是利用催化剂车间现有装置生产</w:t>
      </w:r>
      <w:r w:rsidRPr="00887B60">
        <w:rPr>
          <w:rFonts w:hint="eastAsia"/>
          <w:sz w:val="24"/>
        </w:rPr>
        <w:t>1,2-</w:t>
      </w:r>
      <w:r w:rsidRPr="00887B60">
        <w:rPr>
          <w:rFonts w:hint="eastAsia"/>
          <w:sz w:val="24"/>
        </w:rPr>
        <w:t>戊二醇催化剂和氰基吡嗪催化剂，供氰基哌嗪、</w:t>
      </w:r>
      <w:r w:rsidRPr="00887B60">
        <w:rPr>
          <w:rFonts w:hint="eastAsia"/>
          <w:sz w:val="24"/>
        </w:rPr>
        <w:t>1,2</w:t>
      </w:r>
      <w:r w:rsidRPr="00887B60">
        <w:rPr>
          <w:rFonts w:hint="eastAsia"/>
          <w:sz w:val="24"/>
        </w:rPr>
        <w:t>戊二醇装置使用。</w:t>
      </w:r>
    </w:p>
    <w:p w:rsidR="00896165" w:rsidRPr="00887B60" w:rsidRDefault="00896165" w:rsidP="00896165">
      <w:pPr>
        <w:spacing w:line="560" w:lineRule="exact"/>
        <w:ind w:firstLineChars="200" w:firstLine="480"/>
        <w:rPr>
          <w:sz w:val="24"/>
        </w:rPr>
      </w:pPr>
      <w:r w:rsidRPr="00887B60">
        <w:rPr>
          <w:rFonts w:hint="eastAsia"/>
          <w:sz w:val="24"/>
        </w:rPr>
        <w:t>现有</w:t>
      </w:r>
      <w:r w:rsidRPr="00887B60">
        <w:rPr>
          <w:rFonts w:hint="eastAsia"/>
          <w:sz w:val="24"/>
        </w:rPr>
        <w:t>1000</w:t>
      </w:r>
      <w:r w:rsidRPr="00887B60">
        <w:rPr>
          <w:rFonts w:hint="eastAsia"/>
          <w:sz w:val="24"/>
        </w:rPr>
        <w:t>吨</w:t>
      </w:r>
      <w:r w:rsidRPr="00887B60">
        <w:rPr>
          <w:rFonts w:hint="eastAsia"/>
          <w:sz w:val="24"/>
        </w:rPr>
        <w:t>1,2-</w:t>
      </w:r>
      <w:r w:rsidRPr="00887B60">
        <w:rPr>
          <w:rFonts w:hint="eastAsia"/>
          <w:sz w:val="24"/>
        </w:rPr>
        <w:t>戊二醇装置在现有车间范围内进行技术改造，</w:t>
      </w:r>
      <w:r w:rsidRPr="00887B60">
        <w:rPr>
          <w:rFonts w:hint="eastAsia"/>
          <w:sz w:val="24"/>
        </w:rPr>
        <w:t>1,2-</w:t>
      </w:r>
      <w:r w:rsidRPr="00887B60">
        <w:rPr>
          <w:rFonts w:hint="eastAsia"/>
          <w:sz w:val="24"/>
        </w:rPr>
        <w:t>戊二醇催化剂和氰基吡嗪催化剂的生产主要利用现有催化剂车间设备，仅增加生产时序，</w:t>
      </w:r>
      <w:r w:rsidRPr="00887B60">
        <w:rPr>
          <w:rFonts w:hint="eastAsia"/>
          <w:sz w:val="24"/>
        </w:rPr>
        <w:t>3000</w:t>
      </w:r>
      <w:r w:rsidRPr="00887B60">
        <w:rPr>
          <w:rFonts w:hint="eastAsia"/>
          <w:sz w:val="24"/>
        </w:rPr>
        <w:t>吨</w:t>
      </w:r>
      <w:r w:rsidRPr="00887B60">
        <w:rPr>
          <w:rFonts w:hint="eastAsia"/>
          <w:sz w:val="24"/>
        </w:rPr>
        <w:t>1,2-</w:t>
      </w:r>
      <w:r w:rsidRPr="00887B60">
        <w:rPr>
          <w:rFonts w:hint="eastAsia"/>
          <w:sz w:val="24"/>
        </w:rPr>
        <w:t>戊二醇装置建设地点位于原三乙烯二胺车间范围内，属扩建项目。对照《产业结构调整指导目录》（</w:t>
      </w:r>
      <w:r w:rsidRPr="00887B60">
        <w:rPr>
          <w:rFonts w:hint="eastAsia"/>
          <w:sz w:val="24"/>
        </w:rPr>
        <w:t>2019</w:t>
      </w:r>
      <w:r w:rsidRPr="00887B60">
        <w:rPr>
          <w:rFonts w:hint="eastAsia"/>
          <w:sz w:val="24"/>
        </w:rPr>
        <w:t>年本），本项目产品</w:t>
      </w:r>
      <w:r w:rsidRPr="00887B60">
        <w:rPr>
          <w:rFonts w:hint="eastAsia"/>
          <w:sz w:val="24"/>
        </w:rPr>
        <w:t>1,2-</w:t>
      </w:r>
      <w:r w:rsidRPr="00887B60">
        <w:rPr>
          <w:rFonts w:hint="eastAsia"/>
          <w:sz w:val="24"/>
        </w:rPr>
        <w:t>戊二醇和催化剂产品属允许类，</w:t>
      </w:r>
      <w:r w:rsidRPr="00887B60">
        <w:rPr>
          <w:rFonts w:hint="eastAsia"/>
          <w:sz w:val="24"/>
        </w:rPr>
        <w:lastRenderedPageBreak/>
        <w:t>企业于</w:t>
      </w:r>
      <w:r w:rsidRPr="00887B60">
        <w:rPr>
          <w:rFonts w:hint="eastAsia"/>
          <w:sz w:val="24"/>
        </w:rPr>
        <w:t>2021</w:t>
      </w:r>
      <w:r w:rsidRPr="00887B60">
        <w:rPr>
          <w:rFonts w:hint="eastAsia"/>
          <w:sz w:val="24"/>
        </w:rPr>
        <w:t>年</w:t>
      </w:r>
      <w:r w:rsidRPr="00887B60">
        <w:rPr>
          <w:rFonts w:hint="eastAsia"/>
          <w:sz w:val="24"/>
        </w:rPr>
        <w:t>6</w:t>
      </w:r>
      <w:r w:rsidRPr="00887B60">
        <w:rPr>
          <w:rFonts w:hint="eastAsia"/>
          <w:sz w:val="24"/>
        </w:rPr>
        <w:t>月</w:t>
      </w:r>
      <w:r w:rsidRPr="00887B60">
        <w:rPr>
          <w:rFonts w:hint="eastAsia"/>
          <w:sz w:val="24"/>
        </w:rPr>
        <w:t>7</w:t>
      </w:r>
      <w:r w:rsidRPr="00887B60">
        <w:rPr>
          <w:rFonts w:hint="eastAsia"/>
          <w:sz w:val="24"/>
        </w:rPr>
        <w:t>日在获嘉县发展和改革委员会备案</w:t>
      </w:r>
      <w:r w:rsidRPr="00887B60">
        <w:rPr>
          <w:rFonts w:hint="eastAsia"/>
          <w:sz w:val="24"/>
        </w:rPr>
        <w:t>(</w:t>
      </w:r>
      <w:r w:rsidRPr="00887B60">
        <w:rPr>
          <w:rFonts w:hint="eastAsia"/>
          <w:sz w:val="24"/>
        </w:rPr>
        <w:t>项目代码：</w:t>
      </w:r>
      <w:r w:rsidRPr="00887B60">
        <w:rPr>
          <w:rFonts w:hint="eastAsia"/>
          <w:sz w:val="24"/>
        </w:rPr>
        <w:t>2106-410724-04-01-532557)</w:t>
      </w:r>
      <w:r w:rsidRPr="00887B60">
        <w:rPr>
          <w:rFonts w:hint="eastAsia"/>
          <w:sz w:val="24"/>
        </w:rPr>
        <w:t>。</w:t>
      </w:r>
    </w:p>
    <w:p w:rsidR="00896165" w:rsidRPr="00887B60" w:rsidRDefault="00896165" w:rsidP="00896165">
      <w:pPr>
        <w:spacing w:line="560" w:lineRule="exact"/>
        <w:ind w:firstLineChars="200" w:firstLine="480"/>
        <w:rPr>
          <w:kern w:val="0"/>
          <w:sz w:val="24"/>
          <w:shd w:val="clear" w:color="auto" w:fill="FFFFFF"/>
        </w:rPr>
      </w:pPr>
      <w:r w:rsidRPr="00887B60">
        <w:rPr>
          <w:sz w:val="24"/>
        </w:rPr>
        <w:t>受</w:t>
      </w:r>
      <w:r w:rsidRPr="00887B60">
        <w:rPr>
          <w:rFonts w:hint="eastAsia"/>
          <w:sz w:val="24"/>
        </w:rPr>
        <w:t>新乡市巨晶化工有限责任公司</w:t>
      </w:r>
      <w:r w:rsidRPr="00887B60">
        <w:rPr>
          <w:sz w:val="24"/>
        </w:rPr>
        <w:t>委托，河南省化工研究所有限责任公司承担了</w:t>
      </w:r>
      <w:r w:rsidRPr="00887B60">
        <w:rPr>
          <w:rFonts w:hint="eastAsia"/>
          <w:sz w:val="24"/>
        </w:rPr>
        <w:t>该公司《年产</w:t>
      </w:r>
      <w:r w:rsidRPr="00887B60">
        <w:rPr>
          <w:rFonts w:hint="eastAsia"/>
          <w:sz w:val="24"/>
        </w:rPr>
        <w:t>3000</w:t>
      </w:r>
      <w:r w:rsidRPr="00887B60">
        <w:rPr>
          <w:rFonts w:hint="eastAsia"/>
          <w:sz w:val="24"/>
        </w:rPr>
        <w:t>吨</w:t>
      </w:r>
      <w:r w:rsidRPr="00887B60">
        <w:rPr>
          <w:rFonts w:hint="eastAsia"/>
          <w:sz w:val="24"/>
        </w:rPr>
        <w:t>1,2-</w:t>
      </w:r>
      <w:r w:rsidRPr="00887B60">
        <w:rPr>
          <w:rFonts w:hint="eastAsia"/>
          <w:sz w:val="24"/>
        </w:rPr>
        <w:t>戊二醇技改项目》</w:t>
      </w:r>
      <w:r w:rsidRPr="00887B60">
        <w:rPr>
          <w:sz w:val="24"/>
        </w:rPr>
        <w:t>环境影响评价工作。</w:t>
      </w:r>
      <w:r w:rsidRPr="00887B60">
        <w:rPr>
          <w:rFonts w:hint="eastAsia"/>
          <w:sz w:val="24"/>
        </w:rPr>
        <w:t>对</w:t>
      </w:r>
      <w:r w:rsidRPr="00887B60">
        <w:rPr>
          <w:rFonts w:hint="eastAsia"/>
          <w:color w:val="000000"/>
          <w:sz w:val="24"/>
        </w:rPr>
        <w:t>照《建设项目环境影响评价分类管理名录》（</w:t>
      </w:r>
      <w:r w:rsidRPr="00887B60">
        <w:rPr>
          <w:rFonts w:hint="eastAsia"/>
          <w:color w:val="000000"/>
          <w:sz w:val="24"/>
        </w:rPr>
        <w:t>2021</w:t>
      </w:r>
      <w:r w:rsidRPr="00887B60">
        <w:rPr>
          <w:rFonts w:hint="eastAsia"/>
          <w:color w:val="000000"/>
          <w:sz w:val="24"/>
        </w:rPr>
        <w:t>年版）</w:t>
      </w:r>
      <w:r w:rsidRPr="00887B60">
        <w:rPr>
          <w:rFonts w:ascii="宋体" w:hAnsi="宋体" w:hint="eastAsia"/>
          <w:color w:val="000000"/>
          <w:sz w:val="24"/>
        </w:rPr>
        <w:t>，本次工程属于“二十三、化学原料和化学品制造业中的基础化学原料制造2</w:t>
      </w:r>
      <w:r w:rsidRPr="00887B60">
        <w:rPr>
          <w:rFonts w:ascii="宋体" w:hAnsi="宋体"/>
          <w:color w:val="000000"/>
          <w:sz w:val="24"/>
        </w:rPr>
        <w:t>61</w:t>
      </w:r>
      <w:r w:rsidRPr="00887B60">
        <w:rPr>
          <w:rFonts w:hint="eastAsia"/>
          <w:color w:val="000000"/>
          <w:sz w:val="24"/>
        </w:rPr>
        <w:t>”，</w:t>
      </w:r>
      <w:r w:rsidRPr="00887B60">
        <w:rPr>
          <w:rFonts w:ascii="宋体" w:hAnsi="宋体" w:hint="eastAsia"/>
          <w:color w:val="000000"/>
          <w:sz w:val="24"/>
        </w:rPr>
        <w:t>应编制环境影响评价报告书。</w:t>
      </w:r>
    </w:p>
    <w:p w:rsidR="00896165" w:rsidRPr="00F23448" w:rsidRDefault="00896165" w:rsidP="00896165">
      <w:pPr>
        <w:tabs>
          <w:tab w:val="left" w:pos="2880"/>
        </w:tabs>
        <w:spacing w:line="520" w:lineRule="exact"/>
        <w:rPr>
          <w:rFonts w:ascii="黑体" w:eastAsia="黑体" w:hAnsi="黑体"/>
          <w:sz w:val="28"/>
          <w:szCs w:val="28"/>
        </w:rPr>
      </w:pPr>
      <w:r w:rsidRPr="00F23448">
        <w:rPr>
          <w:rFonts w:ascii="黑体" w:eastAsia="黑体" w:hAnsi="黑体" w:hint="eastAsia"/>
          <w:sz w:val="28"/>
          <w:szCs w:val="28"/>
        </w:rPr>
        <w:t>二、项目特点</w:t>
      </w:r>
    </w:p>
    <w:p w:rsidR="00896165" w:rsidRPr="003137D4" w:rsidRDefault="00896165" w:rsidP="00896165">
      <w:pPr>
        <w:spacing w:line="560" w:lineRule="exact"/>
        <w:rPr>
          <w:sz w:val="24"/>
        </w:rPr>
      </w:pPr>
      <w:r w:rsidRPr="003137D4">
        <w:rPr>
          <w:rFonts w:hint="eastAsia"/>
          <w:sz w:val="24"/>
        </w:rPr>
        <w:t>1</w:t>
      </w:r>
      <w:r w:rsidRPr="003137D4">
        <w:rPr>
          <w:rFonts w:hint="eastAsia"/>
          <w:sz w:val="24"/>
        </w:rPr>
        <w:t>、项目建设特点</w:t>
      </w:r>
    </w:p>
    <w:p w:rsidR="00896165" w:rsidRPr="003137D4" w:rsidRDefault="00896165" w:rsidP="00896165">
      <w:pPr>
        <w:spacing w:line="560" w:lineRule="exact"/>
        <w:ind w:firstLineChars="200" w:firstLine="480"/>
        <w:rPr>
          <w:sz w:val="24"/>
        </w:rPr>
      </w:pPr>
      <w:r w:rsidRPr="003137D4">
        <w:rPr>
          <w:rFonts w:hint="eastAsia"/>
          <w:sz w:val="24"/>
        </w:rPr>
        <w:t>（</w:t>
      </w:r>
      <w:r w:rsidRPr="003137D4">
        <w:rPr>
          <w:rFonts w:hint="eastAsia"/>
          <w:sz w:val="24"/>
        </w:rPr>
        <w:t>1</w:t>
      </w:r>
      <w:r w:rsidRPr="003137D4">
        <w:rPr>
          <w:rFonts w:hint="eastAsia"/>
          <w:sz w:val="24"/>
        </w:rPr>
        <w:t>）本项目性质为改扩建，属于有机化工。本项目产品</w:t>
      </w:r>
      <w:r w:rsidRPr="003137D4">
        <w:rPr>
          <w:rFonts w:hint="eastAsia"/>
          <w:sz w:val="24"/>
        </w:rPr>
        <w:t>1,2-</w:t>
      </w:r>
      <w:r w:rsidRPr="003137D4">
        <w:rPr>
          <w:rFonts w:hint="eastAsia"/>
          <w:sz w:val="24"/>
        </w:rPr>
        <w:t>戊二醇以正戊烯为原料、双氧水为氧化剂，经催化反应、醇解得到产品，该工艺为当前国内先进生产工艺，清洁生产水平高，处于国内同行业先进水平；氰基吡嗪催化剂和</w:t>
      </w:r>
      <w:r w:rsidRPr="003137D4">
        <w:rPr>
          <w:rFonts w:hint="eastAsia"/>
          <w:sz w:val="24"/>
        </w:rPr>
        <w:t>1,2-</w:t>
      </w:r>
      <w:r w:rsidRPr="003137D4">
        <w:rPr>
          <w:rFonts w:hint="eastAsia"/>
          <w:sz w:val="24"/>
        </w:rPr>
        <w:t>戊二醇催化剂是利用现有催化剂车间生产设备，通过调整生产时序进行生产。</w:t>
      </w:r>
    </w:p>
    <w:p w:rsidR="00896165" w:rsidRPr="003137D4" w:rsidRDefault="00896165" w:rsidP="00896165">
      <w:pPr>
        <w:spacing w:line="560" w:lineRule="exact"/>
        <w:ind w:firstLineChars="200" w:firstLine="480"/>
        <w:rPr>
          <w:sz w:val="24"/>
        </w:rPr>
      </w:pPr>
      <w:r w:rsidRPr="003137D4">
        <w:rPr>
          <w:rFonts w:hint="eastAsia"/>
          <w:sz w:val="24"/>
        </w:rPr>
        <w:t>（</w:t>
      </w:r>
      <w:r w:rsidRPr="003137D4">
        <w:rPr>
          <w:rFonts w:hint="eastAsia"/>
          <w:sz w:val="24"/>
        </w:rPr>
        <w:t>2</w:t>
      </w:r>
      <w:r w:rsidRPr="003137D4">
        <w:rPr>
          <w:rFonts w:hint="eastAsia"/>
          <w:sz w:val="24"/>
        </w:rPr>
        <w:t>）生产过程中产生的甲酸甲酯经水解得到甲酸和甲醇回用于生产，整个生产过程实现了物料的循环利用。</w:t>
      </w:r>
    </w:p>
    <w:p w:rsidR="00896165" w:rsidRPr="003137D4" w:rsidRDefault="00896165" w:rsidP="00896165">
      <w:pPr>
        <w:spacing w:line="560" w:lineRule="exact"/>
        <w:ind w:firstLineChars="200" w:firstLine="480"/>
        <w:rPr>
          <w:sz w:val="24"/>
        </w:rPr>
      </w:pPr>
      <w:r w:rsidRPr="003137D4">
        <w:rPr>
          <w:rFonts w:hint="eastAsia"/>
          <w:sz w:val="24"/>
        </w:rPr>
        <w:t>（</w:t>
      </w:r>
      <w:r w:rsidRPr="003137D4">
        <w:rPr>
          <w:rFonts w:hint="eastAsia"/>
          <w:sz w:val="24"/>
        </w:rPr>
        <w:t>2</w:t>
      </w:r>
      <w:r w:rsidRPr="003137D4">
        <w:rPr>
          <w:rFonts w:hint="eastAsia"/>
          <w:sz w:val="24"/>
        </w:rPr>
        <w:t>）项目工艺废气经采取治理措施处理后，可实现达标排放。本项目外排废水经厂区现有污水处理站处理后，经总排口排入园区污水管网，进入园区污水处理厂进行二次处理，最终</w:t>
      </w:r>
      <w:r w:rsidRPr="003137D4">
        <w:rPr>
          <w:sz w:val="24"/>
        </w:rPr>
        <w:t>排入</w:t>
      </w:r>
      <w:r w:rsidRPr="003137D4">
        <w:rPr>
          <w:rFonts w:hint="eastAsia"/>
          <w:sz w:val="24"/>
        </w:rPr>
        <w:t>共产主义渠。工程固废均能实现妥善处理、处置。</w:t>
      </w:r>
    </w:p>
    <w:p w:rsidR="00896165" w:rsidRPr="003137D4" w:rsidRDefault="00896165" w:rsidP="00896165">
      <w:pPr>
        <w:spacing w:line="560" w:lineRule="exact"/>
        <w:ind w:firstLineChars="200" w:firstLine="480"/>
        <w:rPr>
          <w:sz w:val="24"/>
        </w:rPr>
      </w:pPr>
      <w:r w:rsidRPr="003137D4">
        <w:rPr>
          <w:rFonts w:hint="eastAsia"/>
          <w:sz w:val="24"/>
        </w:rPr>
        <w:t>（</w:t>
      </w:r>
      <w:r w:rsidRPr="003137D4">
        <w:rPr>
          <w:rFonts w:hint="eastAsia"/>
          <w:sz w:val="24"/>
        </w:rPr>
        <w:t>3</w:t>
      </w:r>
      <w:r w:rsidRPr="003137D4">
        <w:rPr>
          <w:rFonts w:hint="eastAsia"/>
          <w:sz w:val="24"/>
        </w:rPr>
        <w:t>）</w:t>
      </w:r>
      <w:r w:rsidRPr="003137D4">
        <w:rPr>
          <w:sz w:val="24"/>
        </w:rPr>
        <w:t>本项目供水、供电、排水、供汽依托已有设施，现有设施成熟可靠，可满足本项目需求。</w:t>
      </w:r>
      <w:r w:rsidRPr="003137D4">
        <w:rPr>
          <w:rFonts w:hint="eastAsia"/>
          <w:sz w:val="24"/>
        </w:rPr>
        <w:t>本次蒸汽依托现有一台</w:t>
      </w:r>
      <w:r w:rsidRPr="003137D4">
        <w:rPr>
          <w:rFonts w:hint="eastAsia"/>
          <w:sz w:val="24"/>
        </w:rPr>
        <w:t>10t/h</w:t>
      </w:r>
      <w:r w:rsidRPr="003137D4">
        <w:rPr>
          <w:rFonts w:hint="eastAsia"/>
          <w:sz w:val="24"/>
        </w:rPr>
        <w:t>燃气锅炉，该锅炉可满足项目蒸汽使用。</w:t>
      </w:r>
    </w:p>
    <w:p w:rsidR="00896165" w:rsidRPr="00B17CFB" w:rsidRDefault="00896165" w:rsidP="00896165">
      <w:pPr>
        <w:spacing w:line="560" w:lineRule="exact"/>
        <w:ind w:firstLineChars="200" w:firstLine="480"/>
        <w:rPr>
          <w:sz w:val="24"/>
        </w:rPr>
      </w:pPr>
      <w:r w:rsidRPr="003137D4">
        <w:rPr>
          <w:rFonts w:hint="eastAsia"/>
          <w:sz w:val="24"/>
        </w:rPr>
        <w:t>（</w:t>
      </w:r>
      <w:r w:rsidRPr="003137D4">
        <w:rPr>
          <w:rFonts w:hint="eastAsia"/>
          <w:sz w:val="24"/>
        </w:rPr>
        <w:t>4</w:t>
      </w:r>
      <w:r w:rsidRPr="003137D4">
        <w:rPr>
          <w:rFonts w:hint="eastAsia"/>
          <w:sz w:val="24"/>
        </w:rPr>
        <w:t>）本项目涉及的有机化学品主要为正戊醇、甲醇、甲酸、双氧水等，中间产物有正戊烯、甲酸甲酯等。通过危险物质、工艺判断工艺危险性等级</w:t>
      </w:r>
      <w:r w:rsidRPr="00B17CFB">
        <w:rPr>
          <w:rFonts w:hint="eastAsia"/>
          <w:sz w:val="24"/>
        </w:rPr>
        <w:t>，结合项目所在区域环境敏感度判断本项目环境风险潜势为Ⅳ级，项目环境风险评价等级为一级。评价针对事故预测结果提出了相关风险防范措施，在此基础上环境风险可防控。</w:t>
      </w:r>
    </w:p>
    <w:p w:rsidR="00896165" w:rsidRPr="003137D4" w:rsidRDefault="00896165" w:rsidP="00896165">
      <w:pPr>
        <w:spacing w:line="560" w:lineRule="exact"/>
        <w:rPr>
          <w:sz w:val="24"/>
        </w:rPr>
      </w:pPr>
      <w:r w:rsidRPr="003137D4">
        <w:rPr>
          <w:rFonts w:hint="eastAsia"/>
          <w:sz w:val="24"/>
        </w:rPr>
        <w:t>2</w:t>
      </w:r>
      <w:r w:rsidRPr="003137D4">
        <w:rPr>
          <w:rFonts w:hint="eastAsia"/>
          <w:sz w:val="24"/>
        </w:rPr>
        <w:t>、环境特点</w:t>
      </w:r>
    </w:p>
    <w:p w:rsidR="00896165" w:rsidRPr="006924C8" w:rsidRDefault="00896165" w:rsidP="00896165">
      <w:pPr>
        <w:spacing w:line="560" w:lineRule="exact"/>
        <w:ind w:firstLine="480"/>
        <w:rPr>
          <w:sz w:val="24"/>
        </w:rPr>
      </w:pPr>
      <w:r w:rsidRPr="006924C8">
        <w:rPr>
          <w:rFonts w:hint="eastAsia"/>
          <w:sz w:val="24"/>
        </w:rPr>
        <w:lastRenderedPageBreak/>
        <w:t>（</w:t>
      </w:r>
      <w:r w:rsidRPr="006924C8">
        <w:rPr>
          <w:rFonts w:hint="eastAsia"/>
          <w:sz w:val="24"/>
        </w:rPr>
        <w:t>1</w:t>
      </w:r>
      <w:r w:rsidRPr="006924C8">
        <w:rPr>
          <w:rFonts w:hint="eastAsia"/>
          <w:sz w:val="24"/>
        </w:rPr>
        <w:t>）本项目位于新乡楼村精细化工新材料工业园区，新乡市巨晶化工有限责任公司现有厂区内。</w:t>
      </w:r>
      <w:r w:rsidRPr="00C13A35">
        <w:rPr>
          <w:sz w:val="24"/>
        </w:rPr>
        <w:t>项目最近的环境敏感点为：东侧</w:t>
      </w:r>
      <w:r w:rsidRPr="00C13A35">
        <w:rPr>
          <w:sz w:val="24"/>
        </w:rPr>
        <w:t>255m</w:t>
      </w:r>
      <w:r w:rsidRPr="00C13A35">
        <w:rPr>
          <w:sz w:val="24"/>
        </w:rPr>
        <w:t>的楼村文化广场、东侧</w:t>
      </w:r>
      <w:r w:rsidRPr="00C13A35">
        <w:rPr>
          <w:sz w:val="24"/>
        </w:rPr>
        <w:t>355m</w:t>
      </w:r>
      <w:r w:rsidRPr="00C13A35">
        <w:rPr>
          <w:sz w:val="24"/>
        </w:rPr>
        <w:t>的楼村、东侧</w:t>
      </w:r>
      <w:r w:rsidRPr="00C13A35">
        <w:rPr>
          <w:sz w:val="24"/>
        </w:rPr>
        <w:t>742m</w:t>
      </w:r>
      <w:r w:rsidRPr="00C13A35">
        <w:rPr>
          <w:sz w:val="24"/>
        </w:rPr>
        <w:t>的楼村中学、西北</w:t>
      </w:r>
      <w:r w:rsidRPr="00C13A35">
        <w:rPr>
          <w:sz w:val="24"/>
        </w:rPr>
        <w:t>400m</w:t>
      </w:r>
      <w:r w:rsidRPr="00C13A35">
        <w:rPr>
          <w:sz w:val="24"/>
        </w:rPr>
        <w:t>的方台村等</w:t>
      </w:r>
      <w:r>
        <w:rPr>
          <w:rFonts w:hint="eastAsia"/>
          <w:sz w:val="24"/>
        </w:rPr>
        <w:t>。</w:t>
      </w:r>
      <w:r w:rsidRPr="00B17CFB">
        <w:rPr>
          <w:rFonts w:hint="eastAsia"/>
          <w:sz w:val="24"/>
        </w:rPr>
        <w:t>厂址</w:t>
      </w:r>
      <w:r w:rsidRPr="006924C8">
        <w:rPr>
          <w:rFonts w:hint="eastAsia"/>
          <w:sz w:val="24"/>
        </w:rPr>
        <w:t>北侧、西侧、南侧均为农田。本项目不在新乡市和获嘉县饮用水源地保护区范围，厂址周围无重要的文物古迹及政治、医疗、文化设施等。</w:t>
      </w:r>
    </w:p>
    <w:p w:rsidR="00896165" w:rsidRPr="00C13A35" w:rsidRDefault="00896165" w:rsidP="00896165">
      <w:pPr>
        <w:spacing w:line="560" w:lineRule="exact"/>
        <w:ind w:firstLineChars="200" w:firstLine="480"/>
        <w:rPr>
          <w:spacing w:val="-2"/>
          <w:sz w:val="24"/>
        </w:rPr>
      </w:pPr>
      <w:r w:rsidRPr="006924C8">
        <w:rPr>
          <w:sz w:val="24"/>
        </w:rPr>
        <w:t>(2)</w:t>
      </w:r>
      <w:r w:rsidRPr="006924C8">
        <w:rPr>
          <w:sz w:val="24"/>
        </w:rPr>
        <w:t>项目所在地属于</w:t>
      </w:r>
      <w:r w:rsidRPr="006924C8">
        <w:rPr>
          <w:rFonts w:hint="eastAsia"/>
          <w:sz w:val="24"/>
        </w:rPr>
        <w:t>海河</w:t>
      </w:r>
      <w:r w:rsidRPr="006924C8">
        <w:rPr>
          <w:sz w:val="24"/>
        </w:rPr>
        <w:t>流域，纳污水体</w:t>
      </w:r>
      <w:r w:rsidRPr="006924C8">
        <w:rPr>
          <w:rFonts w:hint="eastAsia"/>
          <w:sz w:val="24"/>
        </w:rPr>
        <w:t>共产主义渠</w:t>
      </w:r>
      <w:r w:rsidRPr="006924C8">
        <w:rPr>
          <w:sz w:val="24"/>
        </w:rPr>
        <w:t>规划水体功能为</w:t>
      </w:r>
      <w:r w:rsidRPr="006924C8">
        <w:rPr>
          <w:bCs/>
          <w:sz w:val="24"/>
        </w:rPr>
        <w:t>《地表水环境质量标准》</w:t>
      </w:r>
      <w:r w:rsidRPr="006924C8">
        <w:rPr>
          <w:rFonts w:hint="eastAsia"/>
          <w:bCs/>
          <w:sz w:val="24"/>
        </w:rPr>
        <w:t>(</w:t>
      </w:r>
      <w:r w:rsidRPr="006924C8">
        <w:rPr>
          <w:bCs/>
          <w:sz w:val="24"/>
        </w:rPr>
        <w:t>GB3838-2002</w:t>
      </w:r>
      <w:r w:rsidRPr="006924C8">
        <w:rPr>
          <w:rFonts w:hint="eastAsia"/>
          <w:bCs/>
          <w:sz w:val="24"/>
        </w:rPr>
        <w:t>)</w:t>
      </w:r>
      <w:r w:rsidRPr="006924C8">
        <w:rPr>
          <w:rFonts w:ascii="宋体" w:hAnsi="宋体" w:hint="eastAsia"/>
          <w:bCs/>
          <w:sz w:val="24"/>
        </w:rPr>
        <w:t>Ⅴ</w:t>
      </w:r>
      <w:r w:rsidRPr="006924C8">
        <w:rPr>
          <w:bCs/>
          <w:sz w:val="24"/>
        </w:rPr>
        <w:t>类，</w:t>
      </w:r>
      <w:r w:rsidRPr="00C13A35">
        <w:rPr>
          <w:spacing w:val="-2"/>
          <w:sz w:val="24"/>
        </w:rPr>
        <w:t>其余各点位各因子均能满足《地表水环境质量标准》（</w:t>
      </w:r>
      <w:r w:rsidRPr="00C13A35">
        <w:rPr>
          <w:spacing w:val="-2"/>
          <w:sz w:val="24"/>
        </w:rPr>
        <w:t>GB3838-2002</w:t>
      </w:r>
      <w:r w:rsidRPr="00C13A35">
        <w:rPr>
          <w:spacing w:val="-2"/>
          <w:sz w:val="24"/>
        </w:rPr>
        <w:t>）</w:t>
      </w:r>
      <w:r w:rsidRPr="00C13A35">
        <w:rPr>
          <w:sz w:val="24"/>
        </w:rPr>
        <w:t>Ⅴ</w:t>
      </w:r>
      <w:r w:rsidRPr="00C13A35">
        <w:rPr>
          <w:spacing w:val="-2"/>
          <w:sz w:val="24"/>
        </w:rPr>
        <w:t>类标准要求。</w:t>
      </w:r>
    </w:p>
    <w:p w:rsidR="00896165" w:rsidRPr="00C13A35" w:rsidRDefault="00896165" w:rsidP="00896165">
      <w:pPr>
        <w:spacing w:line="560" w:lineRule="exact"/>
        <w:ind w:firstLineChars="200" w:firstLine="480"/>
        <w:rPr>
          <w:spacing w:val="-2"/>
          <w:sz w:val="24"/>
        </w:rPr>
      </w:pPr>
      <w:r w:rsidRPr="00C13A35">
        <w:rPr>
          <w:sz w:val="24"/>
        </w:rPr>
        <w:t>本项目</w:t>
      </w:r>
      <w:r w:rsidRPr="00C13A35">
        <w:rPr>
          <w:spacing w:val="-2"/>
          <w:sz w:val="24"/>
        </w:rPr>
        <w:t>所在区域地表水</w:t>
      </w:r>
      <w:r w:rsidRPr="00C13A35">
        <w:rPr>
          <w:spacing w:val="-2"/>
          <w:sz w:val="24"/>
        </w:rPr>
        <w:t>2</w:t>
      </w:r>
      <w:r w:rsidRPr="00C13A35">
        <w:rPr>
          <w:spacing w:val="-2"/>
          <w:sz w:val="24"/>
        </w:rPr>
        <w:t>个监测点位的总氮均超标，其中</w:t>
      </w:r>
      <w:r w:rsidRPr="00C13A35">
        <w:rPr>
          <w:spacing w:val="-2"/>
          <w:sz w:val="24"/>
        </w:rPr>
        <w:t>1#</w:t>
      </w:r>
      <w:r w:rsidRPr="00C13A35">
        <w:rPr>
          <w:sz w:val="24"/>
        </w:rPr>
        <w:t>监测点位</w:t>
      </w:r>
      <w:r w:rsidRPr="00C13A35">
        <w:rPr>
          <w:color w:val="000000"/>
          <w:sz w:val="24"/>
          <w:lang w:bidi="en-US"/>
        </w:rPr>
        <w:t>污水处理厂排放口上游</w:t>
      </w:r>
      <w:r w:rsidRPr="00C13A35">
        <w:rPr>
          <w:color w:val="000000"/>
          <w:sz w:val="24"/>
          <w:lang w:bidi="en-US"/>
        </w:rPr>
        <w:t>500m</w:t>
      </w:r>
      <w:r w:rsidRPr="00C13A35">
        <w:rPr>
          <w:spacing w:val="-2"/>
          <w:sz w:val="24"/>
        </w:rPr>
        <w:t>：总氮超标率为</w:t>
      </w:r>
      <w:r w:rsidRPr="00C13A35">
        <w:rPr>
          <w:spacing w:val="-2"/>
          <w:sz w:val="24"/>
        </w:rPr>
        <w:t>100%</w:t>
      </w:r>
      <w:r w:rsidRPr="00C13A35">
        <w:rPr>
          <w:spacing w:val="-2"/>
          <w:sz w:val="24"/>
        </w:rPr>
        <w:t>，最大超标倍数为</w:t>
      </w:r>
      <w:r w:rsidRPr="00C13A35">
        <w:rPr>
          <w:spacing w:val="-2"/>
          <w:sz w:val="24"/>
        </w:rPr>
        <w:t>2.04</w:t>
      </w:r>
      <w:r w:rsidRPr="00C13A35">
        <w:rPr>
          <w:spacing w:val="-2"/>
          <w:sz w:val="24"/>
        </w:rPr>
        <w:t>；</w:t>
      </w:r>
      <w:r w:rsidRPr="00C13A35">
        <w:rPr>
          <w:spacing w:val="-2"/>
          <w:sz w:val="24"/>
        </w:rPr>
        <w:t>2#</w:t>
      </w:r>
      <w:r w:rsidRPr="00C13A35">
        <w:rPr>
          <w:sz w:val="24"/>
        </w:rPr>
        <w:t>监测点位获嘉西永康桥断面（排污口下游</w:t>
      </w:r>
      <w:r w:rsidRPr="00C13A35">
        <w:rPr>
          <w:sz w:val="24"/>
        </w:rPr>
        <w:t>1600m</w:t>
      </w:r>
      <w:r w:rsidRPr="00C13A35">
        <w:rPr>
          <w:sz w:val="24"/>
        </w:rPr>
        <w:t>）</w:t>
      </w:r>
      <w:r w:rsidRPr="00C13A35">
        <w:rPr>
          <w:spacing w:val="-2"/>
          <w:sz w:val="24"/>
        </w:rPr>
        <w:t>：总氮超标率为</w:t>
      </w:r>
      <w:r w:rsidRPr="00C13A35">
        <w:rPr>
          <w:spacing w:val="-2"/>
          <w:sz w:val="24"/>
        </w:rPr>
        <w:t>100%</w:t>
      </w:r>
      <w:r w:rsidRPr="00C13A35">
        <w:rPr>
          <w:spacing w:val="-2"/>
          <w:sz w:val="24"/>
        </w:rPr>
        <w:t>，最大超标倍数为</w:t>
      </w:r>
      <w:r w:rsidRPr="00C13A35">
        <w:rPr>
          <w:spacing w:val="-2"/>
          <w:sz w:val="24"/>
        </w:rPr>
        <w:t>2.90</w:t>
      </w:r>
      <w:r w:rsidRPr="00C13A35">
        <w:rPr>
          <w:spacing w:val="-2"/>
          <w:sz w:val="24"/>
        </w:rPr>
        <w:t>。</w:t>
      </w:r>
    </w:p>
    <w:p w:rsidR="00896165" w:rsidRDefault="00896165" w:rsidP="00896165">
      <w:pPr>
        <w:spacing w:line="500" w:lineRule="exact"/>
        <w:ind w:firstLineChars="200" w:firstLine="480"/>
        <w:rPr>
          <w:sz w:val="24"/>
        </w:rPr>
      </w:pPr>
      <w:r w:rsidRPr="006924C8">
        <w:rPr>
          <w:sz w:val="24"/>
        </w:rPr>
        <w:t xml:space="preserve"> (3)</w:t>
      </w:r>
      <w:r w:rsidRPr="006924C8">
        <w:rPr>
          <w:sz w:val="24"/>
        </w:rPr>
        <w:t>项目所在地环境空气功能属环境空气二类区</w:t>
      </w:r>
      <w:r>
        <w:rPr>
          <w:rFonts w:hint="eastAsia"/>
          <w:sz w:val="24"/>
        </w:rPr>
        <w:t>，</w:t>
      </w:r>
      <w:r w:rsidRPr="00C13A35">
        <w:rPr>
          <w:sz w:val="24"/>
        </w:rPr>
        <w:t>2020</w:t>
      </w:r>
      <w:r w:rsidRPr="00C13A35">
        <w:rPr>
          <w:sz w:val="24"/>
        </w:rPr>
        <w:t>年新乡市环境空气中</w:t>
      </w:r>
      <w:r w:rsidRPr="00C13A35">
        <w:rPr>
          <w:sz w:val="24"/>
        </w:rPr>
        <w:t>PM</w:t>
      </w:r>
      <w:r w:rsidRPr="00C13A35">
        <w:rPr>
          <w:sz w:val="24"/>
          <w:vertAlign w:val="subscript"/>
        </w:rPr>
        <w:t>10</w:t>
      </w:r>
      <w:r w:rsidRPr="00C13A35">
        <w:rPr>
          <w:sz w:val="24"/>
        </w:rPr>
        <w:t>、</w:t>
      </w:r>
      <w:r w:rsidRPr="00C13A35">
        <w:rPr>
          <w:sz w:val="24"/>
        </w:rPr>
        <w:t>PM</w:t>
      </w:r>
      <w:r w:rsidRPr="00C13A35">
        <w:rPr>
          <w:sz w:val="24"/>
          <w:vertAlign w:val="subscript"/>
        </w:rPr>
        <w:t>2.5</w:t>
      </w:r>
      <w:r w:rsidRPr="00C13A35">
        <w:rPr>
          <w:sz w:val="24"/>
        </w:rPr>
        <w:t>、</w:t>
      </w:r>
      <w:r w:rsidRPr="00C13A35">
        <w:rPr>
          <w:sz w:val="24"/>
        </w:rPr>
        <w:t>O</w:t>
      </w:r>
      <w:r w:rsidRPr="00C13A35">
        <w:rPr>
          <w:sz w:val="24"/>
          <w:vertAlign w:val="subscript"/>
        </w:rPr>
        <w:t>3</w:t>
      </w:r>
      <w:r w:rsidRPr="00C13A35">
        <w:rPr>
          <w:sz w:val="24"/>
        </w:rPr>
        <w:t>均出现不同程度的不达标情况，本项目所在区域为不达标区。项目所选取的各监测点位的特征因子甲醇</w:t>
      </w:r>
      <w:r>
        <w:rPr>
          <w:rFonts w:hint="eastAsia"/>
          <w:sz w:val="24"/>
        </w:rPr>
        <w:t>、</w:t>
      </w:r>
      <w:r w:rsidRPr="00C13A35">
        <w:rPr>
          <w:sz w:val="24"/>
        </w:rPr>
        <w:t>非甲烷总烃</w:t>
      </w:r>
      <w:r>
        <w:rPr>
          <w:rFonts w:hint="eastAsia"/>
          <w:sz w:val="24"/>
        </w:rPr>
        <w:t>、</w:t>
      </w:r>
      <w:r>
        <w:rPr>
          <w:sz w:val="24"/>
        </w:rPr>
        <w:t>臭气浓度</w:t>
      </w:r>
      <w:r w:rsidRPr="00E427B5">
        <w:rPr>
          <w:bCs/>
          <w:sz w:val="24"/>
        </w:rPr>
        <w:t>等</w:t>
      </w:r>
      <w:r w:rsidRPr="006924C8">
        <w:rPr>
          <w:bCs/>
          <w:sz w:val="24"/>
        </w:rPr>
        <w:t>因子的监测值均能满足标准要求。</w:t>
      </w:r>
    </w:p>
    <w:p w:rsidR="00896165" w:rsidRPr="009F0E3A" w:rsidRDefault="00896165" w:rsidP="00896165">
      <w:pPr>
        <w:spacing w:line="520" w:lineRule="exact"/>
        <w:ind w:firstLine="480"/>
        <w:rPr>
          <w:rFonts w:hAnsi="宋体"/>
          <w:kern w:val="0"/>
          <w:sz w:val="24"/>
        </w:rPr>
      </w:pPr>
      <w:r w:rsidRPr="009F0E3A">
        <w:rPr>
          <w:rFonts w:hAnsi="宋体" w:hint="eastAsia"/>
          <w:kern w:val="0"/>
          <w:sz w:val="24"/>
        </w:rPr>
        <w:t>（</w:t>
      </w:r>
      <w:r w:rsidRPr="009F0E3A">
        <w:rPr>
          <w:rFonts w:hAnsi="宋体" w:hint="eastAsia"/>
          <w:kern w:val="0"/>
          <w:sz w:val="24"/>
        </w:rPr>
        <w:t>4</w:t>
      </w:r>
      <w:r w:rsidRPr="009F0E3A">
        <w:rPr>
          <w:rFonts w:hAnsi="宋体" w:hint="eastAsia"/>
          <w:kern w:val="0"/>
          <w:sz w:val="24"/>
        </w:rPr>
        <w:t>）项目所在区域地下水水质能</w:t>
      </w:r>
      <w:r w:rsidRPr="009F0E3A">
        <w:rPr>
          <w:rFonts w:hAnsi="宋体"/>
          <w:kern w:val="0"/>
          <w:sz w:val="24"/>
        </w:rPr>
        <w:t>满足《地下水质量标准》</w:t>
      </w:r>
      <w:r w:rsidRPr="009F0E3A">
        <w:rPr>
          <w:rFonts w:hAnsi="宋体" w:hint="eastAsia"/>
          <w:kern w:val="0"/>
          <w:sz w:val="24"/>
        </w:rPr>
        <w:t>(</w:t>
      </w:r>
      <w:r w:rsidRPr="009F0E3A">
        <w:rPr>
          <w:kern w:val="0"/>
          <w:sz w:val="24"/>
        </w:rPr>
        <w:t>GB/T14848-</w:t>
      </w:r>
      <w:r w:rsidRPr="009F0E3A">
        <w:rPr>
          <w:rFonts w:hint="eastAsia"/>
          <w:kern w:val="0"/>
          <w:sz w:val="24"/>
        </w:rPr>
        <w:t>2017</w:t>
      </w:r>
      <w:r w:rsidRPr="009F0E3A">
        <w:rPr>
          <w:rFonts w:hAnsi="宋体" w:hint="eastAsia"/>
          <w:kern w:val="0"/>
          <w:sz w:val="24"/>
        </w:rPr>
        <w:t>)</w:t>
      </w:r>
      <w:r w:rsidRPr="009F0E3A">
        <w:rPr>
          <w:rFonts w:hAnsi="宋体"/>
          <w:kern w:val="0"/>
          <w:sz w:val="24"/>
        </w:rPr>
        <w:t>中的</w:t>
      </w:r>
      <w:r w:rsidRPr="009F0E3A">
        <w:rPr>
          <w:rFonts w:ascii="宋体" w:hAnsi="宋体"/>
          <w:kern w:val="0"/>
          <w:sz w:val="24"/>
        </w:rPr>
        <w:t>Ⅲ</w:t>
      </w:r>
      <w:r w:rsidRPr="009F0E3A">
        <w:rPr>
          <w:rFonts w:hAnsi="宋体"/>
          <w:kern w:val="0"/>
          <w:sz w:val="24"/>
        </w:rPr>
        <w:t>类标准</w:t>
      </w:r>
      <w:r w:rsidRPr="009F0E3A">
        <w:rPr>
          <w:rFonts w:hint="eastAsia"/>
          <w:sz w:val="24"/>
        </w:rPr>
        <w:t>要求。</w:t>
      </w:r>
    </w:p>
    <w:p w:rsidR="00896165" w:rsidRPr="006924C8" w:rsidRDefault="00896165" w:rsidP="00896165">
      <w:pPr>
        <w:tabs>
          <w:tab w:val="left" w:pos="2880"/>
        </w:tabs>
        <w:spacing w:line="520" w:lineRule="exact"/>
        <w:rPr>
          <w:rFonts w:ascii="黑体" w:eastAsia="黑体" w:hAnsi="黑体"/>
          <w:sz w:val="28"/>
          <w:szCs w:val="28"/>
        </w:rPr>
      </w:pPr>
      <w:r w:rsidRPr="006924C8">
        <w:rPr>
          <w:rFonts w:ascii="黑体" w:eastAsia="黑体" w:hAnsi="黑体" w:hint="eastAsia"/>
          <w:sz w:val="28"/>
          <w:szCs w:val="28"/>
        </w:rPr>
        <w:t>三、环评工作过程</w:t>
      </w:r>
    </w:p>
    <w:p w:rsidR="00896165" w:rsidRPr="00DF5DE4" w:rsidRDefault="00896165" w:rsidP="00896165">
      <w:pPr>
        <w:adjustRightInd w:val="0"/>
        <w:snapToGrid w:val="0"/>
        <w:spacing w:line="540" w:lineRule="exact"/>
        <w:ind w:firstLineChars="200" w:firstLine="480"/>
        <w:textAlignment w:val="baseline"/>
        <w:rPr>
          <w:sz w:val="24"/>
        </w:rPr>
      </w:pPr>
      <w:r w:rsidRPr="00DF5DE4">
        <w:rPr>
          <w:rFonts w:hint="eastAsia"/>
          <w:sz w:val="24"/>
        </w:rPr>
        <w:t>建设项目环境影响评价工作分为三个阶段：即前期准备、调研和工作方案阶段；分析论证和预测评价阶段以及环评文件编制阶段，</w:t>
      </w:r>
      <w:r>
        <w:rPr>
          <w:rFonts w:hint="eastAsia"/>
          <w:sz w:val="24"/>
        </w:rPr>
        <w:t>过程如下：</w:t>
      </w:r>
    </w:p>
    <w:p w:rsidR="00896165" w:rsidRPr="00DF5DE4" w:rsidRDefault="00896165" w:rsidP="00896165">
      <w:pPr>
        <w:adjustRightInd w:val="0"/>
        <w:snapToGrid w:val="0"/>
        <w:spacing w:line="540" w:lineRule="exact"/>
        <w:ind w:firstLineChars="200" w:firstLine="480"/>
        <w:textAlignment w:val="baseline"/>
        <w:rPr>
          <w:sz w:val="24"/>
        </w:rPr>
      </w:pPr>
      <w:r w:rsidRPr="00DF5DE4">
        <w:rPr>
          <w:rFonts w:hint="eastAsia"/>
          <w:sz w:val="24"/>
        </w:rPr>
        <w:t>1</w:t>
      </w:r>
      <w:r w:rsidRPr="00667D28">
        <w:rPr>
          <w:rFonts w:hint="eastAsia"/>
          <w:sz w:val="24"/>
        </w:rPr>
        <w:t>、</w:t>
      </w:r>
      <w:r w:rsidRPr="00667D28">
        <w:rPr>
          <w:rFonts w:hint="eastAsia"/>
          <w:sz w:val="24"/>
        </w:rPr>
        <w:t>202</w:t>
      </w:r>
      <w:r w:rsidRPr="00667D28">
        <w:rPr>
          <w:sz w:val="24"/>
        </w:rPr>
        <w:t>2</w:t>
      </w:r>
      <w:r w:rsidRPr="00667D28">
        <w:rPr>
          <w:rFonts w:hint="eastAsia"/>
          <w:sz w:val="24"/>
        </w:rPr>
        <w:t>年</w:t>
      </w:r>
      <w:r w:rsidRPr="00667D28">
        <w:rPr>
          <w:rFonts w:hint="eastAsia"/>
          <w:sz w:val="24"/>
        </w:rPr>
        <w:t>6</w:t>
      </w:r>
      <w:r w:rsidRPr="00667D28">
        <w:rPr>
          <w:rFonts w:hint="eastAsia"/>
          <w:sz w:val="24"/>
        </w:rPr>
        <w:t>月，</w:t>
      </w:r>
      <w:r w:rsidRPr="00DF5DE4">
        <w:rPr>
          <w:rFonts w:hint="eastAsia"/>
          <w:sz w:val="24"/>
        </w:rPr>
        <w:t>受建设单位委托，启动项目环评工作。</w:t>
      </w:r>
      <w:r w:rsidRPr="006924C8">
        <w:rPr>
          <w:snapToGrid w:val="0"/>
          <w:kern w:val="28"/>
          <w:sz w:val="24"/>
        </w:rPr>
        <w:t>对照《建设项目环境影响评价分类管理名录》，本项目属于</w:t>
      </w:r>
      <w:r w:rsidRPr="006924C8">
        <w:rPr>
          <w:rFonts w:hint="eastAsia"/>
          <w:snapToGrid w:val="0"/>
          <w:kern w:val="28"/>
          <w:sz w:val="24"/>
        </w:rPr>
        <w:t>“二</w:t>
      </w:r>
      <w:r w:rsidRPr="006924C8">
        <w:rPr>
          <w:snapToGrid w:val="0"/>
          <w:kern w:val="28"/>
          <w:sz w:val="24"/>
        </w:rPr>
        <w:t>十</w:t>
      </w:r>
      <w:r w:rsidRPr="006924C8">
        <w:rPr>
          <w:rFonts w:hint="eastAsia"/>
          <w:snapToGrid w:val="0"/>
          <w:kern w:val="28"/>
          <w:sz w:val="24"/>
        </w:rPr>
        <w:t>三</w:t>
      </w:r>
      <w:r w:rsidRPr="006924C8">
        <w:rPr>
          <w:snapToGrid w:val="0"/>
          <w:kern w:val="28"/>
          <w:sz w:val="24"/>
        </w:rPr>
        <w:t>、化学原料和化学制品制造业</w:t>
      </w:r>
      <w:r w:rsidRPr="006924C8">
        <w:rPr>
          <w:rFonts w:hint="eastAsia"/>
          <w:snapToGrid w:val="0"/>
          <w:kern w:val="28"/>
          <w:sz w:val="24"/>
        </w:rPr>
        <w:t>26</w:t>
      </w:r>
      <w:r w:rsidRPr="006924C8">
        <w:rPr>
          <w:snapToGrid w:val="0"/>
          <w:kern w:val="28"/>
          <w:sz w:val="24"/>
        </w:rPr>
        <w:t>——</w:t>
      </w:r>
      <w:r w:rsidRPr="006924C8">
        <w:rPr>
          <w:rFonts w:hint="eastAsia"/>
          <w:snapToGrid w:val="0"/>
          <w:kern w:val="28"/>
          <w:sz w:val="24"/>
        </w:rPr>
        <w:t>44</w:t>
      </w:r>
      <w:r w:rsidRPr="006924C8">
        <w:rPr>
          <w:rFonts w:hint="eastAsia"/>
          <w:snapToGrid w:val="0"/>
          <w:kern w:val="28"/>
          <w:sz w:val="24"/>
        </w:rPr>
        <w:t>基础化学原料制造</w:t>
      </w:r>
      <w:r w:rsidRPr="006924C8">
        <w:rPr>
          <w:rFonts w:hint="eastAsia"/>
          <w:snapToGrid w:val="0"/>
          <w:kern w:val="28"/>
          <w:sz w:val="24"/>
        </w:rPr>
        <w:t>261</w:t>
      </w:r>
      <w:r w:rsidRPr="006924C8">
        <w:rPr>
          <w:snapToGrid w:val="0"/>
          <w:kern w:val="28"/>
          <w:sz w:val="24"/>
        </w:rPr>
        <w:t>，</w:t>
      </w:r>
      <w:r w:rsidRPr="006924C8">
        <w:rPr>
          <w:rFonts w:cs="宋体" w:hint="eastAsia"/>
          <w:sz w:val="24"/>
          <w:szCs w:val="20"/>
        </w:rPr>
        <w:t>本项目应编制环境影响报告书。</w:t>
      </w:r>
      <w:r w:rsidRPr="00DF5DE4">
        <w:rPr>
          <w:rFonts w:hint="eastAsia"/>
          <w:sz w:val="24"/>
        </w:rPr>
        <w:t>评价单位在多次实地踏勘、调研和收集分析资料的基础上，开展环境影响评价工作。根据业主提供的项目备案</w:t>
      </w:r>
      <w:r w:rsidRPr="00DF5DE4">
        <w:rPr>
          <w:rFonts w:hint="eastAsia"/>
          <w:sz w:val="24"/>
        </w:rPr>
        <w:lastRenderedPageBreak/>
        <w:t>书及相关资料，对项目选址、规模、性质和工艺路线等与国家和地方有关环境保护法律法规、标准、政策、规范、相关规划、规划环境影响评价结论及审查意见的符合性进行了分析，并与生态保护红线、环境质量底线、资源利用上线和环境准入负面清单进行了对照，在此基础上开始项目环评的编写。</w:t>
      </w:r>
    </w:p>
    <w:p w:rsidR="00896165" w:rsidRPr="00DF5DE4" w:rsidRDefault="00896165" w:rsidP="00896165">
      <w:pPr>
        <w:adjustRightInd w:val="0"/>
        <w:snapToGrid w:val="0"/>
        <w:spacing w:line="540" w:lineRule="exact"/>
        <w:ind w:firstLineChars="200" w:firstLine="480"/>
        <w:textAlignment w:val="baseline"/>
        <w:rPr>
          <w:sz w:val="24"/>
        </w:rPr>
      </w:pPr>
      <w:r w:rsidRPr="00DF5DE4">
        <w:rPr>
          <w:rFonts w:hint="eastAsia"/>
          <w:sz w:val="24"/>
        </w:rPr>
        <w:t>2</w:t>
      </w:r>
      <w:r w:rsidRPr="00DF5DE4">
        <w:rPr>
          <w:rFonts w:hint="eastAsia"/>
          <w:sz w:val="24"/>
        </w:rPr>
        <w:t>、</w:t>
      </w:r>
      <w:r w:rsidRPr="00DF5DE4">
        <w:rPr>
          <w:rFonts w:hint="eastAsia"/>
          <w:sz w:val="24"/>
        </w:rPr>
        <w:t>202</w:t>
      </w:r>
      <w:r w:rsidRPr="00DF5DE4">
        <w:rPr>
          <w:sz w:val="24"/>
        </w:rPr>
        <w:t>2</w:t>
      </w:r>
      <w:r w:rsidRPr="00DF5DE4">
        <w:rPr>
          <w:rFonts w:hint="eastAsia"/>
          <w:sz w:val="24"/>
        </w:rPr>
        <w:t>年</w:t>
      </w:r>
      <w:r>
        <w:rPr>
          <w:rFonts w:hint="eastAsia"/>
          <w:sz w:val="24"/>
        </w:rPr>
        <w:t>8</w:t>
      </w:r>
      <w:r w:rsidRPr="00DF5DE4">
        <w:rPr>
          <w:rFonts w:hint="eastAsia"/>
          <w:sz w:val="24"/>
        </w:rPr>
        <w:t>月</w:t>
      </w:r>
      <w:r>
        <w:rPr>
          <w:rFonts w:hint="eastAsia"/>
          <w:sz w:val="24"/>
        </w:rPr>
        <w:t>建设单位委托洛阳嘉清检测技术有限公司</w:t>
      </w:r>
      <w:r w:rsidRPr="00DF5DE4">
        <w:rPr>
          <w:rFonts w:hint="eastAsia"/>
          <w:sz w:val="24"/>
        </w:rPr>
        <w:t>对环境进行了现状监测。评价工作中对厂址区域环境空气质量现状、地表水质量现状、地下水质量现状、噪声进行了调查、监测。</w:t>
      </w:r>
    </w:p>
    <w:p w:rsidR="00896165" w:rsidRPr="00DF5DE4" w:rsidRDefault="00896165" w:rsidP="00896165">
      <w:pPr>
        <w:adjustRightInd w:val="0"/>
        <w:snapToGrid w:val="0"/>
        <w:spacing w:line="540" w:lineRule="exact"/>
        <w:ind w:firstLineChars="200" w:firstLine="480"/>
        <w:textAlignment w:val="baseline"/>
        <w:rPr>
          <w:sz w:val="24"/>
        </w:rPr>
      </w:pPr>
      <w:r w:rsidRPr="00DF5DE4">
        <w:rPr>
          <w:rFonts w:hint="eastAsia"/>
          <w:sz w:val="24"/>
        </w:rPr>
        <w:t>3</w:t>
      </w:r>
      <w:r w:rsidRPr="00DF5DE4">
        <w:rPr>
          <w:rFonts w:hint="eastAsia"/>
          <w:sz w:val="24"/>
        </w:rPr>
        <w:t>、</w:t>
      </w:r>
      <w:r w:rsidRPr="00DF5DE4">
        <w:rPr>
          <w:rFonts w:hint="eastAsia"/>
          <w:sz w:val="24"/>
        </w:rPr>
        <w:t>2</w:t>
      </w:r>
      <w:r w:rsidRPr="00DF5DE4">
        <w:rPr>
          <w:sz w:val="24"/>
        </w:rPr>
        <w:t>02</w:t>
      </w:r>
      <w:r>
        <w:rPr>
          <w:rFonts w:hint="eastAsia"/>
          <w:sz w:val="24"/>
        </w:rPr>
        <w:t>1</w:t>
      </w:r>
      <w:r w:rsidRPr="00DF5DE4">
        <w:rPr>
          <w:rFonts w:hint="eastAsia"/>
          <w:sz w:val="24"/>
        </w:rPr>
        <w:t>年</w:t>
      </w:r>
      <w:r>
        <w:rPr>
          <w:rFonts w:hint="eastAsia"/>
          <w:sz w:val="24"/>
        </w:rPr>
        <w:t>6</w:t>
      </w:r>
      <w:r w:rsidRPr="00DF5DE4">
        <w:rPr>
          <w:rFonts w:hint="eastAsia"/>
          <w:sz w:val="24"/>
        </w:rPr>
        <w:t>月</w:t>
      </w:r>
      <w:r>
        <w:rPr>
          <w:rFonts w:hint="eastAsia"/>
          <w:sz w:val="24"/>
        </w:rPr>
        <w:t>至</w:t>
      </w:r>
      <w:r>
        <w:rPr>
          <w:rFonts w:hint="eastAsia"/>
          <w:sz w:val="24"/>
        </w:rPr>
        <w:t>2022</w:t>
      </w:r>
      <w:r>
        <w:rPr>
          <w:rFonts w:hint="eastAsia"/>
          <w:sz w:val="24"/>
        </w:rPr>
        <w:t>年</w:t>
      </w:r>
      <w:r>
        <w:rPr>
          <w:rFonts w:hint="eastAsia"/>
          <w:sz w:val="24"/>
        </w:rPr>
        <w:t>2</w:t>
      </w:r>
      <w:r>
        <w:rPr>
          <w:rFonts w:hint="eastAsia"/>
          <w:sz w:val="24"/>
        </w:rPr>
        <w:t>月</w:t>
      </w:r>
      <w:r w:rsidRPr="00DF5DE4">
        <w:rPr>
          <w:rFonts w:hint="eastAsia"/>
          <w:sz w:val="24"/>
        </w:rPr>
        <w:t>项目编写人员按照相关技术导则对工程污染因素、污染防治措施、环境风险等进行了分析</w:t>
      </w:r>
      <w:r>
        <w:rPr>
          <w:rFonts w:hint="eastAsia"/>
          <w:sz w:val="24"/>
        </w:rPr>
        <w:t>，期间于</w:t>
      </w:r>
      <w:r>
        <w:rPr>
          <w:rFonts w:hint="eastAsia"/>
          <w:sz w:val="24"/>
        </w:rPr>
        <w:t>2021</w:t>
      </w:r>
      <w:r>
        <w:rPr>
          <w:rFonts w:hint="eastAsia"/>
          <w:sz w:val="24"/>
        </w:rPr>
        <w:t>年</w:t>
      </w:r>
      <w:r>
        <w:rPr>
          <w:rFonts w:hint="eastAsia"/>
          <w:sz w:val="24"/>
        </w:rPr>
        <w:t>12</w:t>
      </w:r>
      <w:r>
        <w:rPr>
          <w:rFonts w:hint="eastAsia"/>
          <w:sz w:val="24"/>
        </w:rPr>
        <w:t>月企业确定将甲酸甲酯作为中间产物，经水解产生甲酸和甲醇回用，不再作为副产品</w:t>
      </w:r>
      <w:r w:rsidRPr="00DF5DE4">
        <w:rPr>
          <w:rFonts w:hint="eastAsia"/>
          <w:sz w:val="24"/>
        </w:rPr>
        <w:t>。</w:t>
      </w:r>
      <w:r>
        <w:rPr>
          <w:rFonts w:hint="eastAsia"/>
          <w:sz w:val="24"/>
        </w:rPr>
        <w:t>根据工程分析的内容</w:t>
      </w:r>
      <w:r w:rsidRPr="00DF5DE4">
        <w:rPr>
          <w:rFonts w:hint="eastAsia"/>
          <w:sz w:val="24"/>
        </w:rPr>
        <w:t>对项目建设对周围环境影响进行了预测分析。</w:t>
      </w:r>
    </w:p>
    <w:p w:rsidR="00896165" w:rsidRDefault="00896165" w:rsidP="00896165">
      <w:pPr>
        <w:adjustRightInd w:val="0"/>
        <w:snapToGrid w:val="0"/>
        <w:spacing w:line="540" w:lineRule="exact"/>
        <w:ind w:firstLineChars="200" w:firstLine="480"/>
        <w:textAlignment w:val="baseline"/>
        <w:rPr>
          <w:sz w:val="24"/>
        </w:rPr>
      </w:pPr>
      <w:r>
        <w:rPr>
          <w:rFonts w:hint="eastAsia"/>
          <w:sz w:val="24"/>
        </w:rPr>
        <w:t>4</w:t>
      </w:r>
      <w:r w:rsidRPr="00DF5DE4">
        <w:rPr>
          <w:rFonts w:hint="eastAsia"/>
          <w:sz w:val="24"/>
        </w:rPr>
        <w:t>、</w:t>
      </w:r>
      <w:r>
        <w:rPr>
          <w:rFonts w:hint="eastAsia"/>
          <w:sz w:val="24"/>
        </w:rPr>
        <w:t>2</w:t>
      </w:r>
      <w:r>
        <w:rPr>
          <w:sz w:val="24"/>
        </w:rPr>
        <w:t>022</w:t>
      </w:r>
      <w:r>
        <w:rPr>
          <w:rFonts w:hint="eastAsia"/>
          <w:sz w:val="24"/>
        </w:rPr>
        <w:t>年</w:t>
      </w:r>
      <w:r>
        <w:rPr>
          <w:rFonts w:hint="eastAsia"/>
          <w:sz w:val="24"/>
        </w:rPr>
        <w:t>3</w:t>
      </w:r>
      <w:r>
        <w:rPr>
          <w:rFonts w:hint="eastAsia"/>
          <w:sz w:val="24"/>
        </w:rPr>
        <w:t>月，</w:t>
      </w:r>
      <w:r w:rsidRPr="00DF5DE4">
        <w:rPr>
          <w:rFonts w:hint="eastAsia"/>
          <w:sz w:val="24"/>
        </w:rPr>
        <w:t>根据公众参与调查结果，</w:t>
      </w:r>
      <w:r>
        <w:rPr>
          <w:rFonts w:hint="eastAsia"/>
          <w:sz w:val="24"/>
        </w:rPr>
        <w:t>评价单位</w:t>
      </w:r>
      <w:r w:rsidRPr="00DF5DE4">
        <w:rPr>
          <w:rFonts w:hint="eastAsia"/>
          <w:sz w:val="24"/>
        </w:rPr>
        <w:t>编制完成了《</w:t>
      </w:r>
      <w:bookmarkStart w:id="4" w:name="_Hlk93354259"/>
      <w:r>
        <w:rPr>
          <w:rFonts w:hint="eastAsia"/>
          <w:sz w:val="24"/>
        </w:rPr>
        <w:t>新乡市巨晶化工有限责任公司年产</w:t>
      </w:r>
      <w:r>
        <w:rPr>
          <w:rFonts w:hint="eastAsia"/>
          <w:sz w:val="24"/>
        </w:rPr>
        <w:t>3000</w:t>
      </w:r>
      <w:r>
        <w:rPr>
          <w:rFonts w:hint="eastAsia"/>
          <w:sz w:val="24"/>
        </w:rPr>
        <w:t>吨</w:t>
      </w:r>
      <w:r>
        <w:rPr>
          <w:rFonts w:hint="eastAsia"/>
          <w:sz w:val="24"/>
        </w:rPr>
        <w:t>1,2-</w:t>
      </w:r>
      <w:r>
        <w:rPr>
          <w:rFonts w:hint="eastAsia"/>
          <w:sz w:val="24"/>
        </w:rPr>
        <w:t>戊二醇技改</w:t>
      </w:r>
      <w:r w:rsidRPr="00DF5DE4">
        <w:rPr>
          <w:rFonts w:hint="eastAsia"/>
          <w:sz w:val="24"/>
        </w:rPr>
        <w:t>项目</w:t>
      </w:r>
      <w:bookmarkEnd w:id="4"/>
      <w:r w:rsidRPr="00DF5DE4">
        <w:rPr>
          <w:rFonts w:hint="eastAsia"/>
          <w:sz w:val="24"/>
        </w:rPr>
        <w:t>环境影响报告书》（送审</w:t>
      </w:r>
      <w:r>
        <w:rPr>
          <w:rFonts w:hint="eastAsia"/>
          <w:sz w:val="24"/>
        </w:rPr>
        <w:t>版</w:t>
      </w:r>
      <w:r w:rsidRPr="00DF5DE4">
        <w:rPr>
          <w:rFonts w:hint="eastAsia"/>
          <w:sz w:val="24"/>
        </w:rPr>
        <w:t>）。</w:t>
      </w:r>
    </w:p>
    <w:p w:rsidR="00896165" w:rsidRPr="006924C8" w:rsidRDefault="00896165" w:rsidP="00896165">
      <w:pPr>
        <w:spacing w:line="520" w:lineRule="exact"/>
        <w:ind w:firstLineChars="200" w:firstLine="480"/>
        <w:rPr>
          <w:rFonts w:cs="宋体"/>
          <w:sz w:val="24"/>
        </w:rPr>
      </w:pPr>
      <w:r>
        <w:rPr>
          <w:rFonts w:cs="宋体" w:hint="eastAsia"/>
          <w:sz w:val="24"/>
        </w:rPr>
        <w:t>环境影响</w:t>
      </w:r>
      <w:r w:rsidRPr="006924C8">
        <w:rPr>
          <w:rFonts w:cs="宋体" w:hint="eastAsia"/>
          <w:sz w:val="24"/>
        </w:rPr>
        <w:t>评价工作具体流程见图</w:t>
      </w:r>
      <w:r w:rsidRPr="006924C8">
        <w:rPr>
          <w:rFonts w:cs="宋体" w:hint="eastAsia"/>
          <w:sz w:val="24"/>
        </w:rPr>
        <w:t>1</w:t>
      </w:r>
      <w:r w:rsidRPr="006924C8">
        <w:rPr>
          <w:rFonts w:cs="宋体" w:hint="eastAsia"/>
          <w:sz w:val="24"/>
        </w:rPr>
        <w:t>。</w:t>
      </w:r>
    </w:p>
    <w:p w:rsidR="00896165" w:rsidRPr="006924C8" w:rsidRDefault="00896165" w:rsidP="00896165">
      <w:pPr>
        <w:tabs>
          <w:tab w:val="left" w:pos="2880"/>
        </w:tabs>
        <w:spacing w:line="520" w:lineRule="exact"/>
        <w:rPr>
          <w:rFonts w:ascii="黑体" w:eastAsia="黑体" w:hAnsi="黑体"/>
          <w:sz w:val="28"/>
          <w:szCs w:val="28"/>
        </w:rPr>
      </w:pPr>
      <w:bookmarkStart w:id="5" w:name="_Toc512530747"/>
      <w:r w:rsidRPr="006924C8">
        <w:rPr>
          <w:rFonts w:ascii="黑体" w:eastAsia="黑体" w:hAnsi="黑体" w:hint="eastAsia"/>
          <w:sz w:val="28"/>
          <w:szCs w:val="28"/>
        </w:rPr>
        <w:t>四、分析判定相关情况</w:t>
      </w:r>
      <w:bookmarkEnd w:id="5"/>
    </w:p>
    <w:p w:rsidR="00896165" w:rsidRPr="004E142C" w:rsidRDefault="00896165" w:rsidP="00896165">
      <w:pPr>
        <w:pStyle w:val="3"/>
        <w:adjustRightInd w:val="0"/>
        <w:spacing w:before="0" w:after="0" w:line="540" w:lineRule="exact"/>
        <w:rPr>
          <w:rFonts w:eastAsia="楷体_GB2312"/>
          <w:b w:val="0"/>
          <w:sz w:val="28"/>
          <w:szCs w:val="28"/>
        </w:rPr>
      </w:pPr>
      <w:r w:rsidRPr="00827510">
        <w:rPr>
          <w:rFonts w:eastAsia="楷体_GB2312" w:hint="eastAsia"/>
          <w:b w:val="0"/>
          <w:sz w:val="28"/>
          <w:szCs w:val="28"/>
        </w:rPr>
        <w:t>4</w:t>
      </w:r>
      <w:r w:rsidRPr="00827510">
        <w:rPr>
          <w:rFonts w:eastAsia="楷体_GB2312"/>
          <w:b w:val="0"/>
          <w:sz w:val="28"/>
          <w:szCs w:val="28"/>
        </w:rPr>
        <w:t>.</w:t>
      </w:r>
      <w:r>
        <w:rPr>
          <w:rFonts w:eastAsia="楷体_GB2312"/>
          <w:b w:val="0"/>
          <w:sz w:val="28"/>
          <w:szCs w:val="28"/>
        </w:rPr>
        <w:t>1</w:t>
      </w:r>
      <w:r>
        <w:rPr>
          <w:rFonts w:eastAsia="楷体_GB2312" w:hint="eastAsia"/>
          <w:b w:val="0"/>
          <w:sz w:val="28"/>
          <w:szCs w:val="28"/>
        </w:rPr>
        <w:t>产业政策分析</w:t>
      </w:r>
    </w:p>
    <w:p w:rsidR="00896165" w:rsidRPr="006924C8" w:rsidRDefault="00896165" w:rsidP="00896165">
      <w:pPr>
        <w:pStyle w:val="a0"/>
        <w:spacing w:line="520" w:lineRule="exact"/>
        <w:ind w:firstLineChars="200" w:firstLine="560"/>
        <w:rPr>
          <w:rFonts w:ascii="Times New Roman" w:hAnsi="Times New Roman"/>
        </w:rPr>
      </w:pPr>
      <w:r w:rsidRPr="006924C8">
        <w:rPr>
          <w:rFonts w:ascii="Times New Roman" w:hAnsi="Times New Roman"/>
        </w:rPr>
        <w:t>本项目</w:t>
      </w:r>
      <w:r w:rsidRPr="006924C8">
        <w:rPr>
          <w:rFonts w:ascii="Times New Roman" w:hAnsi="Times New Roman" w:hint="eastAsia"/>
        </w:rPr>
        <w:t>属于改扩建项目，</w:t>
      </w:r>
      <w:r w:rsidRPr="006924C8">
        <w:rPr>
          <w:rFonts w:ascii="Times New Roman" w:hAnsi="Times New Roman"/>
        </w:rPr>
        <w:t>总投资</w:t>
      </w:r>
      <w:r w:rsidRPr="006924C8">
        <w:rPr>
          <w:rFonts w:ascii="Times New Roman" w:hAnsi="Times New Roman" w:hint="eastAsia"/>
        </w:rPr>
        <w:t>10000</w:t>
      </w:r>
      <w:r w:rsidRPr="006924C8">
        <w:rPr>
          <w:rFonts w:ascii="Times New Roman" w:hAnsi="Times New Roman"/>
        </w:rPr>
        <w:t>万元，目前已</w:t>
      </w:r>
      <w:r w:rsidRPr="00144806">
        <w:t>在</w:t>
      </w:r>
      <w:r w:rsidRPr="00144806">
        <w:rPr>
          <w:rFonts w:hint="eastAsia"/>
        </w:rPr>
        <w:t>获嘉县</w:t>
      </w:r>
      <w:r w:rsidRPr="00144806">
        <w:t>发展和改革委员会备</w:t>
      </w:r>
      <w:r w:rsidRPr="006924C8">
        <w:rPr>
          <w:rFonts w:ascii="Times New Roman" w:hAnsi="Times New Roman"/>
        </w:rPr>
        <w:t>案。项目产品不属于《产业结构调整指导目录</w:t>
      </w:r>
      <w:r w:rsidRPr="006924C8">
        <w:rPr>
          <w:rFonts w:ascii="Times New Roman" w:hAnsi="Times New Roman"/>
        </w:rPr>
        <w:t>(2011</w:t>
      </w:r>
      <w:r w:rsidRPr="006924C8">
        <w:rPr>
          <w:rFonts w:ascii="Times New Roman" w:hAnsi="Times New Roman"/>
        </w:rPr>
        <w:t>年本</w:t>
      </w:r>
      <w:r w:rsidRPr="006924C8">
        <w:rPr>
          <w:rFonts w:ascii="Times New Roman" w:hAnsi="Times New Roman"/>
        </w:rPr>
        <w:t>)</w:t>
      </w:r>
      <w:r w:rsidRPr="006924C8">
        <w:rPr>
          <w:rFonts w:ascii="Times New Roman" w:hAnsi="Times New Roman"/>
        </w:rPr>
        <w:t>》</w:t>
      </w:r>
      <w:r w:rsidRPr="006924C8">
        <w:rPr>
          <w:rFonts w:ascii="Times New Roman" w:hAnsi="Times New Roman"/>
        </w:rPr>
        <w:t>(201</w:t>
      </w:r>
      <w:r w:rsidRPr="006924C8">
        <w:rPr>
          <w:rFonts w:ascii="Times New Roman" w:hAnsi="Times New Roman" w:hint="eastAsia"/>
        </w:rPr>
        <w:t>9</w:t>
      </w:r>
      <w:r w:rsidRPr="006924C8">
        <w:rPr>
          <w:rFonts w:ascii="Times New Roman" w:hAnsi="Times New Roman"/>
        </w:rPr>
        <w:t>年修正版</w:t>
      </w:r>
      <w:r w:rsidRPr="006924C8">
        <w:rPr>
          <w:rFonts w:ascii="Times New Roman" w:hAnsi="Times New Roman"/>
        </w:rPr>
        <w:t>)</w:t>
      </w:r>
      <w:r w:rsidRPr="006924C8">
        <w:rPr>
          <w:rFonts w:ascii="Times New Roman" w:hAnsi="Times New Roman"/>
        </w:rPr>
        <w:t>淘汰类和限制类，属于产业政策允许类，符合国家产业政策。</w:t>
      </w:r>
    </w:p>
    <w:p w:rsidR="00896165" w:rsidRPr="004E142C" w:rsidRDefault="00896165" w:rsidP="00896165">
      <w:pPr>
        <w:pStyle w:val="3"/>
        <w:adjustRightInd w:val="0"/>
        <w:spacing w:before="0" w:after="0" w:line="540" w:lineRule="exact"/>
        <w:rPr>
          <w:rFonts w:eastAsia="楷体_GB2312"/>
          <w:b w:val="0"/>
          <w:sz w:val="28"/>
          <w:szCs w:val="28"/>
        </w:rPr>
      </w:pPr>
      <w:r w:rsidRPr="00827510">
        <w:rPr>
          <w:rFonts w:eastAsia="楷体_GB2312" w:hint="eastAsia"/>
          <w:b w:val="0"/>
          <w:sz w:val="28"/>
          <w:szCs w:val="28"/>
        </w:rPr>
        <w:t>4</w:t>
      </w:r>
      <w:r w:rsidRPr="00827510">
        <w:rPr>
          <w:rFonts w:eastAsia="楷体_GB2312"/>
          <w:b w:val="0"/>
          <w:sz w:val="28"/>
          <w:szCs w:val="28"/>
        </w:rPr>
        <w:t>.</w:t>
      </w:r>
      <w:r>
        <w:rPr>
          <w:rFonts w:eastAsia="楷体_GB2312" w:hint="eastAsia"/>
          <w:b w:val="0"/>
          <w:sz w:val="28"/>
          <w:szCs w:val="28"/>
        </w:rPr>
        <w:t>2</w:t>
      </w:r>
      <w:r>
        <w:rPr>
          <w:rFonts w:eastAsia="楷体_GB2312" w:hint="eastAsia"/>
          <w:b w:val="0"/>
          <w:sz w:val="28"/>
          <w:szCs w:val="28"/>
        </w:rPr>
        <w:t>规划的相符性分析</w:t>
      </w:r>
    </w:p>
    <w:p w:rsidR="00896165" w:rsidRPr="006924C8" w:rsidRDefault="00896165" w:rsidP="00896165">
      <w:pPr>
        <w:pStyle w:val="a0"/>
        <w:spacing w:line="520" w:lineRule="exact"/>
        <w:ind w:firstLineChars="200" w:firstLine="560"/>
        <w:rPr>
          <w:rFonts w:ascii="Times New Roman" w:hAnsi="Times New Roman"/>
        </w:rPr>
      </w:pPr>
      <w:r w:rsidRPr="006924C8">
        <w:rPr>
          <w:rFonts w:ascii="Times New Roman" w:hAnsi="Times New Roman"/>
        </w:rPr>
        <w:t>本项目位于</w:t>
      </w:r>
      <w:r w:rsidRPr="006924C8">
        <w:rPr>
          <w:rFonts w:ascii="Times New Roman" w:hAnsi="Times New Roman" w:hint="eastAsia"/>
        </w:rPr>
        <w:t>新乡楼村精细化工新材料工业园区</w:t>
      </w:r>
      <w:r w:rsidRPr="006924C8">
        <w:rPr>
          <w:rFonts w:ascii="Times New Roman" w:hAnsi="Times New Roman"/>
        </w:rPr>
        <w:t>，</w:t>
      </w:r>
      <w:r w:rsidRPr="006924C8">
        <w:rPr>
          <w:rFonts w:ascii="Times New Roman" w:hAnsi="Times New Roman" w:hint="eastAsia"/>
        </w:rPr>
        <w:t>新乡市巨晶化工有限责任公司现有厂区内，</w:t>
      </w:r>
      <w:r w:rsidRPr="006924C8">
        <w:rPr>
          <w:rFonts w:ascii="Times New Roman" w:hAnsi="Times New Roman"/>
        </w:rPr>
        <w:t>项目为属于精细化工，用地性质为工业用地，符合</w:t>
      </w:r>
      <w:r w:rsidRPr="006924C8">
        <w:rPr>
          <w:rFonts w:ascii="Times New Roman" w:hAnsi="Times New Roman" w:hint="eastAsia"/>
        </w:rPr>
        <w:t>园区</w:t>
      </w:r>
      <w:r w:rsidRPr="006924C8">
        <w:rPr>
          <w:rFonts w:ascii="Times New Roman" w:hAnsi="Times New Roman"/>
        </w:rPr>
        <w:t>产业功能定位以及土地利用规划要求。</w:t>
      </w:r>
    </w:p>
    <w:p w:rsidR="00896165" w:rsidRDefault="00896165" w:rsidP="00896165">
      <w:pPr>
        <w:pStyle w:val="a0"/>
        <w:spacing w:line="520" w:lineRule="exact"/>
        <w:ind w:firstLineChars="200" w:firstLine="560"/>
        <w:rPr>
          <w:rFonts w:ascii="Times New Roman"/>
        </w:rPr>
      </w:pPr>
      <w:r w:rsidRPr="006924C8">
        <w:rPr>
          <w:rFonts w:ascii="Times New Roman"/>
        </w:rPr>
        <w:t>项目涉及</w:t>
      </w:r>
      <w:r w:rsidRPr="006924C8">
        <w:rPr>
          <w:rFonts w:ascii="Times New Roman" w:hAnsi="Times New Roman"/>
        </w:rPr>
        <w:t>VOC</w:t>
      </w:r>
      <w:r w:rsidRPr="006924C8">
        <w:rPr>
          <w:rFonts w:ascii="Times New Roman"/>
        </w:rPr>
        <w:t>废气产生和排放，项目通过工段点对点收集等措施控</w:t>
      </w:r>
      <w:r w:rsidRPr="006924C8">
        <w:rPr>
          <w:rFonts w:ascii="Times New Roman"/>
        </w:rPr>
        <w:lastRenderedPageBreak/>
        <w:t>制</w:t>
      </w:r>
      <w:r w:rsidRPr="006924C8">
        <w:rPr>
          <w:rFonts w:ascii="Times New Roman" w:hAnsi="Times New Roman"/>
        </w:rPr>
        <w:t>VOC</w:t>
      </w:r>
      <w:r w:rsidRPr="006924C8">
        <w:rPr>
          <w:rFonts w:ascii="Times New Roman"/>
        </w:rPr>
        <w:t>废气产生及排放。</w:t>
      </w:r>
      <w:r w:rsidRPr="006924C8">
        <w:rPr>
          <w:rFonts w:ascii="Times New Roman" w:hAnsi="Times New Roman"/>
        </w:rPr>
        <w:t>VOC</w:t>
      </w:r>
      <w:r w:rsidRPr="006924C8">
        <w:rPr>
          <w:rFonts w:ascii="Times New Roman"/>
        </w:rPr>
        <w:t>废气</w:t>
      </w:r>
      <w:r w:rsidRPr="006924C8">
        <w:rPr>
          <w:rFonts w:ascii="Times New Roman" w:hint="eastAsia"/>
        </w:rPr>
        <w:t>经收集后进入</w:t>
      </w:r>
      <w:r>
        <w:rPr>
          <w:rFonts w:ascii="Times New Roman" w:hint="eastAsia"/>
        </w:rPr>
        <w:t>RTO</w:t>
      </w:r>
      <w:r>
        <w:rPr>
          <w:rFonts w:ascii="Times New Roman" w:hint="eastAsia"/>
        </w:rPr>
        <w:t>装置</w:t>
      </w:r>
      <w:r w:rsidRPr="006924C8">
        <w:rPr>
          <w:rFonts w:ascii="Times New Roman" w:hint="eastAsia"/>
        </w:rPr>
        <w:t>进行处理</w:t>
      </w:r>
      <w:r w:rsidRPr="006924C8">
        <w:rPr>
          <w:rFonts w:ascii="Times New Roman"/>
        </w:rPr>
        <w:t>，符合国家及河南省和</w:t>
      </w:r>
      <w:r w:rsidRPr="006924C8">
        <w:rPr>
          <w:rFonts w:ascii="Times New Roman" w:hint="eastAsia"/>
        </w:rPr>
        <w:t>新</w:t>
      </w:r>
      <w:r w:rsidRPr="00414CC0">
        <w:rPr>
          <w:rFonts w:ascii="Times New Roman" w:hint="eastAsia"/>
        </w:rPr>
        <w:t>乡</w:t>
      </w:r>
      <w:r w:rsidRPr="00414CC0">
        <w:rPr>
          <w:rFonts w:ascii="Times New Roman"/>
        </w:rPr>
        <w:t>市大气污染防治攻坚战相关要求。</w:t>
      </w:r>
      <w:bookmarkStart w:id="6" w:name="_Toc512530748"/>
    </w:p>
    <w:p w:rsidR="00896165" w:rsidRPr="00BE40B5" w:rsidRDefault="00896165" w:rsidP="00896165">
      <w:pPr>
        <w:pStyle w:val="3"/>
        <w:adjustRightInd w:val="0"/>
        <w:spacing w:before="0" w:after="0" w:line="540" w:lineRule="exact"/>
        <w:rPr>
          <w:rFonts w:eastAsia="楷体_GB2312"/>
          <w:b w:val="0"/>
          <w:sz w:val="28"/>
          <w:szCs w:val="28"/>
        </w:rPr>
      </w:pPr>
      <w:r w:rsidRPr="00BE40B5">
        <w:rPr>
          <w:rFonts w:eastAsia="楷体_GB2312" w:hint="eastAsia"/>
          <w:b w:val="0"/>
          <w:sz w:val="28"/>
          <w:szCs w:val="28"/>
        </w:rPr>
        <w:t>4.</w:t>
      </w:r>
      <w:r>
        <w:rPr>
          <w:rFonts w:eastAsia="楷体_GB2312" w:hint="eastAsia"/>
          <w:b w:val="0"/>
          <w:sz w:val="28"/>
          <w:szCs w:val="28"/>
        </w:rPr>
        <w:t>3</w:t>
      </w:r>
      <w:r w:rsidRPr="00BE40B5">
        <w:rPr>
          <w:rFonts w:eastAsia="楷体_GB2312" w:hint="eastAsia"/>
          <w:b w:val="0"/>
          <w:sz w:val="28"/>
          <w:szCs w:val="28"/>
        </w:rPr>
        <w:t>“两高”项目辨识分析</w:t>
      </w:r>
    </w:p>
    <w:p w:rsidR="00896165" w:rsidRPr="00BE40B5" w:rsidRDefault="00896165" w:rsidP="00896165">
      <w:pPr>
        <w:adjustRightInd w:val="0"/>
        <w:snapToGrid w:val="0"/>
        <w:spacing w:line="540" w:lineRule="exact"/>
        <w:ind w:firstLineChars="200" w:firstLine="480"/>
        <w:textAlignment w:val="baseline"/>
        <w:rPr>
          <w:sz w:val="24"/>
        </w:rPr>
      </w:pPr>
      <w:r w:rsidRPr="00BE40B5">
        <w:rPr>
          <w:sz w:val="24"/>
        </w:rPr>
        <w:t>根据河南省发展改革委员会最新出台的《关于做好</w:t>
      </w:r>
      <w:r w:rsidRPr="00BE40B5">
        <w:rPr>
          <w:sz w:val="24"/>
        </w:rPr>
        <w:t>“</w:t>
      </w:r>
      <w:r w:rsidRPr="00BE40B5">
        <w:rPr>
          <w:sz w:val="24"/>
        </w:rPr>
        <w:t>两高</w:t>
      </w:r>
      <w:r w:rsidRPr="00BE40B5">
        <w:rPr>
          <w:sz w:val="24"/>
        </w:rPr>
        <w:t>”</w:t>
      </w:r>
      <w:r w:rsidRPr="00BE40B5">
        <w:rPr>
          <w:sz w:val="24"/>
        </w:rPr>
        <w:t>项目会商联审有关事项的通知》中的河南省</w:t>
      </w:r>
      <w:r w:rsidRPr="00BE40B5">
        <w:rPr>
          <w:sz w:val="24"/>
        </w:rPr>
        <w:t>“</w:t>
      </w:r>
      <w:r w:rsidRPr="00BE40B5">
        <w:rPr>
          <w:sz w:val="24"/>
        </w:rPr>
        <w:t>两高</w:t>
      </w:r>
      <w:r w:rsidRPr="00BE40B5">
        <w:rPr>
          <w:sz w:val="24"/>
        </w:rPr>
        <w:t>”</w:t>
      </w:r>
      <w:r w:rsidRPr="00BE40B5">
        <w:rPr>
          <w:sz w:val="24"/>
        </w:rPr>
        <w:t>项目管理目录，分析认为本项目属于有机化工，不属于第二类</w:t>
      </w:r>
      <w:r w:rsidRPr="00BE40B5">
        <w:rPr>
          <w:sz w:val="24"/>
        </w:rPr>
        <w:t>8</w:t>
      </w:r>
      <w:r w:rsidRPr="00BE40B5">
        <w:rPr>
          <w:sz w:val="24"/>
        </w:rPr>
        <w:t>个行业中</w:t>
      </w:r>
      <w:r w:rsidRPr="00BE40B5">
        <w:rPr>
          <w:sz w:val="24"/>
        </w:rPr>
        <w:t>22</w:t>
      </w:r>
      <w:r w:rsidRPr="00BE40B5">
        <w:rPr>
          <w:sz w:val="24"/>
        </w:rPr>
        <w:t>个细分行业，属于第一类中化工行业，根据企业提供的</w:t>
      </w:r>
      <w:r>
        <w:rPr>
          <w:rFonts w:hint="eastAsia"/>
          <w:sz w:val="24"/>
        </w:rPr>
        <w:t>资料</w:t>
      </w:r>
      <w:r w:rsidRPr="00BE40B5">
        <w:rPr>
          <w:sz w:val="24"/>
        </w:rPr>
        <w:t>，本项目</w:t>
      </w:r>
      <w:bookmarkStart w:id="7" w:name="_Hlk91316489"/>
      <w:r w:rsidRPr="00BE40B5">
        <w:rPr>
          <w:sz w:val="24"/>
        </w:rPr>
        <w:t>综合能耗</w:t>
      </w:r>
      <w:r>
        <w:rPr>
          <w:rFonts w:hint="eastAsia"/>
          <w:sz w:val="24"/>
        </w:rPr>
        <w:t>10111</w:t>
      </w:r>
      <w:r w:rsidRPr="00BE40B5">
        <w:rPr>
          <w:sz w:val="24"/>
        </w:rPr>
        <w:t>t/a</w:t>
      </w:r>
      <w:r w:rsidRPr="00BE40B5">
        <w:rPr>
          <w:sz w:val="24"/>
        </w:rPr>
        <w:t>，</w:t>
      </w:r>
      <w:bookmarkEnd w:id="7"/>
      <w:r w:rsidRPr="00BE40B5">
        <w:rPr>
          <w:sz w:val="24"/>
        </w:rPr>
        <w:t>小于</w:t>
      </w:r>
      <w:r w:rsidRPr="00BE40B5">
        <w:rPr>
          <w:sz w:val="24"/>
        </w:rPr>
        <w:t>5</w:t>
      </w:r>
      <w:r w:rsidRPr="00BE40B5">
        <w:rPr>
          <w:sz w:val="24"/>
        </w:rPr>
        <w:t>万</w:t>
      </w:r>
      <w:r w:rsidRPr="00BE40B5">
        <w:rPr>
          <w:sz w:val="24"/>
        </w:rPr>
        <w:t>t/a</w:t>
      </w:r>
      <w:r w:rsidRPr="00BE40B5">
        <w:rPr>
          <w:sz w:val="24"/>
        </w:rPr>
        <w:t>，不属于</w:t>
      </w:r>
      <w:r w:rsidRPr="00BE40B5">
        <w:rPr>
          <w:sz w:val="24"/>
        </w:rPr>
        <w:t xml:space="preserve"> “</w:t>
      </w:r>
      <w:r w:rsidRPr="00BE40B5">
        <w:rPr>
          <w:sz w:val="24"/>
        </w:rPr>
        <w:t>两高</w:t>
      </w:r>
      <w:r w:rsidRPr="00BE40B5">
        <w:rPr>
          <w:sz w:val="24"/>
        </w:rPr>
        <w:t>”</w:t>
      </w:r>
      <w:r w:rsidRPr="00BE40B5">
        <w:rPr>
          <w:sz w:val="24"/>
        </w:rPr>
        <w:t>项目。</w:t>
      </w:r>
    </w:p>
    <w:p w:rsidR="00896165" w:rsidRPr="00414CC0" w:rsidRDefault="00896165" w:rsidP="00896165">
      <w:pPr>
        <w:tabs>
          <w:tab w:val="left" w:pos="2880"/>
        </w:tabs>
        <w:spacing w:line="520" w:lineRule="exact"/>
        <w:rPr>
          <w:rFonts w:ascii="黑体" w:eastAsia="黑体" w:hAnsi="黑体"/>
          <w:sz w:val="28"/>
          <w:szCs w:val="28"/>
        </w:rPr>
      </w:pPr>
      <w:r w:rsidRPr="00414CC0">
        <w:rPr>
          <w:rFonts w:ascii="黑体" w:eastAsia="黑体" w:hAnsi="黑体" w:hint="eastAsia"/>
          <w:sz w:val="28"/>
          <w:szCs w:val="28"/>
        </w:rPr>
        <w:t>五、关注的主要环境问题及环境影响</w:t>
      </w:r>
      <w:bookmarkEnd w:id="6"/>
    </w:p>
    <w:p w:rsidR="00896165" w:rsidRPr="008822DD" w:rsidRDefault="00896165" w:rsidP="00896165">
      <w:pPr>
        <w:adjustRightInd w:val="0"/>
        <w:snapToGrid w:val="0"/>
        <w:spacing w:line="540" w:lineRule="exact"/>
        <w:ind w:firstLineChars="200" w:firstLine="480"/>
        <w:textAlignment w:val="baseline"/>
        <w:rPr>
          <w:sz w:val="24"/>
        </w:rPr>
      </w:pPr>
      <w:r w:rsidRPr="008822DD">
        <w:rPr>
          <w:sz w:val="24"/>
        </w:rPr>
        <w:t>结合厂址周围环境特点、工程特点，</w:t>
      </w:r>
      <w:r>
        <w:rPr>
          <w:sz w:val="24"/>
        </w:rPr>
        <w:t>本</w:t>
      </w:r>
      <w:r>
        <w:rPr>
          <w:rFonts w:hint="eastAsia"/>
          <w:sz w:val="24"/>
        </w:rPr>
        <w:t>次</w:t>
      </w:r>
      <w:r>
        <w:rPr>
          <w:sz w:val="24"/>
        </w:rPr>
        <w:t>环境影响评价工作</w:t>
      </w:r>
      <w:r w:rsidRPr="008822DD">
        <w:rPr>
          <w:sz w:val="24"/>
        </w:rPr>
        <w:t>重点</w:t>
      </w:r>
      <w:r>
        <w:rPr>
          <w:rFonts w:hint="eastAsia"/>
          <w:sz w:val="24"/>
        </w:rPr>
        <w:t>关注</w:t>
      </w:r>
      <w:r w:rsidRPr="008822DD">
        <w:rPr>
          <w:sz w:val="24"/>
        </w:rPr>
        <w:t>以下问题：</w:t>
      </w:r>
    </w:p>
    <w:p w:rsidR="00896165" w:rsidRDefault="00896165" w:rsidP="00896165">
      <w:pPr>
        <w:tabs>
          <w:tab w:val="left" w:pos="1050"/>
        </w:tabs>
        <w:adjustRightInd w:val="0"/>
        <w:snapToGrid w:val="0"/>
        <w:spacing w:line="540" w:lineRule="exact"/>
        <w:ind w:firstLineChars="200" w:firstLine="480"/>
        <w:textAlignment w:val="baseline"/>
        <w:rPr>
          <w:sz w:val="24"/>
        </w:rPr>
      </w:pPr>
      <w:r>
        <w:rPr>
          <w:rFonts w:hint="eastAsia"/>
          <w:sz w:val="24"/>
        </w:rPr>
        <w:t>（</w:t>
      </w:r>
      <w:r>
        <w:rPr>
          <w:rFonts w:hint="eastAsia"/>
          <w:sz w:val="24"/>
        </w:rPr>
        <w:t>1</w:t>
      </w:r>
      <w:r>
        <w:rPr>
          <w:rFonts w:hint="eastAsia"/>
          <w:sz w:val="24"/>
        </w:rPr>
        <w:t>）</w:t>
      </w:r>
      <w:r w:rsidRPr="001B2633">
        <w:rPr>
          <w:sz w:val="24"/>
        </w:rPr>
        <w:t>项目</w:t>
      </w:r>
      <w:r>
        <w:rPr>
          <w:rFonts w:hint="eastAsia"/>
          <w:sz w:val="24"/>
        </w:rPr>
        <w:t>在现有厂区内扩建，</w:t>
      </w:r>
      <w:r w:rsidRPr="001B2633">
        <w:rPr>
          <w:sz w:val="24"/>
        </w:rPr>
        <w:t>厂址位于</w:t>
      </w:r>
      <w:r w:rsidRPr="00104137">
        <w:rPr>
          <w:rFonts w:hint="eastAsia"/>
          <w:sz w:val="24"/>
        </w:rPr>
        <w:t>新乡楼村精细化工新材料工业园区</w:t>
      </w:r>
      <w:r w:rsidRPr="001B2633">
        <w:rPr>
          <w:sz w:val="24"/>
        </w:rPr>
        <w:t>，根据现场调查，</w:t>
      </w:r>
      <w:r>
        <w:rPr>
          <w:sz w:val="24"/>
        </w:rPr>
        <w:t>距离项目最近的敏感点有</w:t>
      </w:r>
      <w:r w:rsidRPr="00C13A35">
        <w:rPr>
          <w:sz w:val="24"/>
        </w:rPr>
        <w:t>东侧</w:t>
      </w:r>
      <w:r w:rsidRPr="00C13A35">
        <w:rPr>
          <w:sz w:val="24"/>
        </w:rPr>
        <w:t>255m</w:t>
      </w:r>
      <w:r w:rsidRPr="00C13A35">
        <w:rPr>
          <w:sz w:val="24"/>
        </w:rPr>
        <w:t>的楼村文化广场、东侧</w:t>
      </w:r>
      <w:r w:rsidRPr="00C13A35">
        <w:rPr>
          <w:sz w:val="24"/>
        </w:rPr>
        <w:t>355m</w:t>
      </w:r>
      <w:r w:rsidRPr="00C13A35">
        <w:rPr>
          <w:sz w:val="24"/>
        </w:rPr>
        <w:t>的楼村、东侧</w:t>
      </w:r>
      <w:r w:rsidRPr="00C13A35">
        <w:rPr>
          <w:sz w:val="24"/>
        </w:rPr>
        <w:t>742m</w:t>
      </w:r>
      <w:r w:rsidRPr="00C13A35">
        <w:rPr>
          <w:sz w:val="24"/>
        </w:rPr>
        <w:t>的楼村中学、西北</w:t>
      </w:r>
      <w:r w:rsidRPr="00C13A35">
        <w:rPr>
          <w:sz w:val="24"/>
        </w:rPr>
        <w:t>400m</w:t>
      </w:r>
      <w:r w:rsidRPr="00C13A35">
        <w:rPr>
          <w:sz w:val="24"/>
        </w:rPr>
        <w:t>的方台村等</w:t>
      </w:r>
      <w:r>
        <w:rPr>
          <w:rFonts w:hint="eastAsia"/>
          <w:sz w:val="24"/>
        </w:rPr>
        <w:t>。</w:t>
      </w:r>
    </w:p>
    <w:p w:rsidR="00896165" w:rsidRPr="007725BD" w:rsidRDefault="00896165" w:rsidP="00896165">
      <w:pPr>
        <w:tabs>
          <w:tab w:val="left" w:pos="1050"/>
        </w:tabs>
        <w:adjustRightInd w:val="0"/>
        <w:snapToGrid w:val="0"/>
        <w:spacing w:line="540" w:lineRule="exact"/>
        <w:ind w:firstLineChars="200" w:firstLine="480"/>
        <w:textAlignment w:val="baseline"/>
        <w:rPr>
          <w:sz w:val="24"/>
        </w:rPr>
      </w:pPr>
      <w:r w:rsidRPr="008763CA">
        <w:rPr>
          <w:rFonts w:hint="eastAsia"/>
          <w:sz w:val="24"/>
        </w:rPr>
        <w:t>（</w:t>
      </w:r>
      <w:r w:rsidRPr="008763CA">
        <w:rPr>
          <w:rFonts w:hint="eastAsia"/>
          <w:sz w:val="24"/>
        </w:rPr>
        <w:t>2</w:t>
      </w:r>
      <w:r w:rsidRPr="008763CA">
        <w:rPr>
          <w:rFonts w:hint="eastAsia"/>
          <w:sz w:val="24"/>
        </w:rPr>
        <w:t>）根据《河南省城市集中式饮用水源保护区划》中</w:t>
      </w:r>
      <w:r>
        <w:rPr>
          <w:rFonts w:hint="eastAsia"/>
          <w:sz w:val="24"/>
        </w:rPr>
        <w:t>新乡</w:t>
      </w:r>
      <w:r w:rsidRPr="008763CA">
        <w:rPr>
          <w:rFonts w:hint="eastAsia"/>
          <w:sz w:val="24"/>
        </w:rPr>
        <w:t>市划定的地表水和地下水饮用水源保护区范围，工程所在地均不在一级、二级及准保护区范围内。区域内没有</w:t>
      </w:r>
      <w:r w:rsidRPr="008763CA">
        <w:rPr>
          <w:sz w:val="24"/>
        </w:rPr>
        <w:t>自然保护区、风景名胜区和文物保护单位等其他环境敏感目标。</w:t>
      </w:r>
    </w:p>
    <w:p w:rsidR="00896165" w:rsidRPr="00935E3A" w:rsidRDefault="00896165" w:rsidP="00896165">
      <w:pPr>
        <w:pStyle w:val="aa"/>
        <w:adjustRightInd w:val="0"/>
        <w:snapToGrid w:val="0"/>
        <w:spacing w:line="540" w:lineRule="exact"/>
        <w:ind w:firstLineChars="200" w:firstLine="480"/>
        <w:rPr>
          <w:sz w:val="24"/>
        </w:rPr>
      </w:pPr>
      <w:r w:rsidRPr="008822DD">
        <w:rPr>
          <w:sz w:val="24"/>
        </w:rPr>
        <w:t>（</w:t>
      </w:r>
      <w:r>
        <w:rPr>
          <w:rFonts w:hint="eastAsia"/>
          <w:sz w:val="24"/>
        </w:rPr>
        <w:t>3</w:t>
      </w:r>
      <w:r w:rsidRPr="008822DD">
        <w:rPr>
          <w:sz w:val="24"/>
        </w:rPr>
        <w:t>）</w:t>
      </w:r>
      <w:r w:rsidRPr="00935E3A">
        <w:rPr>
          <w:rFonts w:hint="eastAsia"/>
          <w:sz w:val="24"/>
        </w:rPr>
        <w:t>工程废水</w:t>
      </w:r>
      <w:r>
        <w:rPr>
          <w:rFonts w:hint="eastAsia"/>
          <w:sz w:val="24"/>
        </w:rPr>
        <w:t>经处理达标后排</w:t>
      </w:r>
      <w:r w:rsidRPr="00935E3A">
        <w:rPr>
          <w:rFonts w:hint="eastAsia"/>
          <w:sz w:val="24"/>
        </w:rPr>
        <w:t>入市政排污管网，进入</w:t>
      </w:r>
      <w:r>
        <w:rPr>
          <w:rFonts w:hint="eastAsia"/>
          <w:sz w:val="24"/>
        </w:rPr>
        <w:t>集聚区</w:t>
      </w:r>
      <w:r w:rsidRPr="00935E3A">
        <w:rPr>
          <w:rFonts w:hint="eastAsia"/>
          <w:sz w:val="24"/>
        </w:rPr>
        <w:t>污水处理厂</w:t>
      </w:r>
      <w:r>
        <w:rPr>
          <w:rFonts w:hint="eastAsia"/>
          <w:sz w:val="24"/>
        </w:rPr>
        <w:t>深度</w:t>
      </w:r>
      <w:r w:rsidRPr="00935E3A">
        <w:rPr>
          <w:rFonts w:hint="eastAsia"/>
          <w:sz w:val="24"/>
        </w:rPr>
        <w:t>处理后排入</w:t>
      </w:r>
      <w:r>
        <w:rPr>
          <w:rFonts w:hint="eastAsia"/>
          <w:sz w:val="24"/>
        </w:rPr>
        <w:t>共产主义渠</w:t>
      </w:r>
      <w:r w:rsidRPr="00935E3A">
        <w:rPr>
          <w:rFonts w:hint="eastAsia"/>
          <w:sz w:val="24"/>
        </w:rPr>
        <w:t>。</w:t>
      </w:r>
    </w:p>
    <w:p w:rsidR="00896165" w:rsidRDefault="00896165" w:rsidP="00896165">
      <w:pPr>
        <w:pStyle w:val="aa"/>
        <w:adjustRightInd w:val="0"/>
        <w:snapToGrid w:val="0"/>
        <w:spacing w:line="540" w:lineRule="exact"/>
        <w:ind w:firstLineChars="200" w:firstLine="480"/>
        <w:rPr>
          <w:sz w:val="24"/>
        </w:rPr>
      </w:pPr>
      <w:r>
        <w:rPr>
          <w:sz w:val="24"/>
        </w:rPr>
        <w:t>（</w:t>
      </w:r>
      <w:r>
        <w:rPr>
          <w:rFonts w:hint="eastAsia"/>
          <w:sz w:val="24"/>
        </w:rPr>
        <w:t>4</w:t>
      </w:r>
      <w:r>
        <w:rPr>
          <w:rFonts w:hint="eastAsia"/>
          <w:sz w:val="24"/>
        </w:rPr>
        <w:t>）</w:t>
      </w:r>
      <w:r>
        <w:rPr>
          <w:sz w:val="24"/>
        </w:rPr>
        <w:t>项目</w:t>
      </w:r>
      <w:r>
        <w:rPr>
          <w:rFonts w:hint="eastAsia"/>
          <w:sz w:val="24"/>
        </w:rPr>
        <w:t>产生的各项污染物需</w:t>
      </w:r>
      <w:r>
        <w:rPr>
          <w:sz w:val="24"/>
        </w:rPr>
        <w:t>得到有效治理，达标排放</w:t>
      </w:r>
      <w:r>
        <w:rPr>
          <w:rFonts w:hint="eastAsia"/>
          <w:sz w:val="24"/>
        </w:rPr>
        <w:t>，同时</w:t>
      </w:r>
      <w:r w:rsidRPr="008822DD">
        <w:rPr>
          <w:sz w:val="24"/>
        </w:rPr>
        <w:t>满足区域污染物排放总量控制的要求。</w:t>
      </w:r>
    </w:p>
    <w:p w:rsidR="00896165" w:rsidRPr="00414CC0" w:rsidRDefault="00896165" w:rsidP="00896165">
      <w:pPr>
        <w:pStyle w:val="a0"/>
        <w:spacing w:line="520" w:lineRule="exact"/>
        <w:ind w:firstLineChars="200" w:firstLine="560"/>
        <w:rPr>
          <w:rFonts w:asci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w:t>
      </w:r>
      <w:r w:rsidRPr="00414CC0">
        <w:rPr>
          <w:rFonts w:hint="eastAsia"/>
        </w:rPr>
        <w:t>项目涉及多种危</w:t>
      </w:r>
      <w:r w:rsidRPr="00414CC0">
        <w:rPr>
          <w:rFonts w:ascii="Times New Roman"/>
        </w:rPr>
        <w:t>险化学品物质</w:t>
      </w:r>
      <w:r w:rsidRPr="00414CC0">
        <w:rPr>
          <w:rFonts w:ascii="Times New Roman" w:hAnsi="Times New Roman" w:hint="eastAsia"/>
        </w:rPr>
        <w:t>（</w:t>
      </w:r>
      <w:r w:rsidRPr="00414CC0">
        <w:rPr>
          <w:rFonts w:ascii="Times New Roman" w:hint="eastAsia"/>
        </w:rPr>
        <w:t>甲醇</w:t>
      </w:r>
      <w:r w:rsidRPr="00414CC0">
        <w:rPr>
          <w:rFonts w:ascii="Times New Roman"/>
        </w:rPr>
        <w:t>、</w:t>
      </w:r>
      <w:r>
        <w:rPr>
          <w:rFonts w:ascii="Times New Roman"/>
        </w:rPr>
        <w:t>甲酸甲酯</w:t>
      </w:r>
      <w:r>
        <w:rPr>
          <w:rFonts w:ascii="Times New Roman" w:hint="eastAsia"/>
        </w:rPr>
        <w:t>、甲酸、正戊醇、</w:t>
      </w:r>
      <w:r w:rsidRPr="00414CC0">
        <w:rPr>
          <w:rFonts w:ascii="Times New Roman" w:hAnsi="Times New Roman" w:hint="eastAsia"/>
        </w:rPr>
        <w:t>双氧水</w:t>
      </w:r>
      <w:r w:rsidRPr="00414CC0">
        <w:rPr>
          <w:rFonts w:ascii="Times New Roman"/>
        </w:rPr>
        <w:t>等</w:t>
      </w:r>
      <w:r w:rsidRPr="00414CC0">
        <w:rPr>
          <w:rFonts w:ascii="Times New Roman" w:hAnsi="Times New Roman" w:hint="eastAsia"/>
        </w:rPr>
        <w:t>）</w:t>
      </w:r>
      <w:r w:rsidRPr="00414CC0">
        <w:rPr>
          <w:rFonts w:ascii="Times New Roman"/>
        </w:rPr>
        <w:t>，且部分</w:t>
      </w:r>
      <w:r w:rsidRPr="00414CC0">
        <w:rPr>
          <w:rFonts w:hint="eastAsia"/>
        </w:rPr>
        <w:t>属于有毒有害和易燃液体或气体，需要采取有效措施降低易燃易爆有毒有害物质发生爆炸或泄露等事故隐患，使项目的环境风险可控。此外由于部分化学品属于有毒物质，且容易挥发，需要对项目生产过程中无组织排放采取有效减缓措施，并严格控制项目各类</w:t>
      </w:r>
      <w:r w:rsidRPr="00414CC0">
        <w:rPr>
          <w:rFonts w:hint="eastAsia"/>
        </w:rPr>
        <w:lastRenderedPageBreak/>
        <w:t>废气污染物治理措施稳定运行，保证达标排放。</w:t>
      </w:r>
    </w:p>
    <w:p w:rsidR="00896165" w:rsidRPr="00414CC0" w:rsidRDefault="00896165" w:rsidP="00896165">
      <w:pPr>
        <w:tabs>
          <w:tab w:val="left" w:pos="2880"/>
        </w:tabs>
        <w:spacing w:line="520" w:lineRule="exact"/>
        <w:rPr>
          <w:rFonts w:ascii="黑体" w:eastAsia="黑体" w:hAnsi="黑体"/>
          <w:sz w:val="28"/>
          <w:szCs w:val="28"/>
        </w:rPr>
      </w:pPr>
      <w:r w:rsidRPr="00414CC0">
        <w:rPr>
          <w:rFonts w:ascii="黑体" w:eastAsia="黑体" w:hAnsi="黑体" w:hint="eastAsia"/>
          <w:sz w:val="28"/>
          <w:szCs w:val="28"/>
        </w:rPr>
        <w:t>六、评价结论</w:t>
      </w:r>
    </w:p>
    <w:p w:rsidR="00896165" w:rsidRPr="00414CC0" w:rsidRDefault="00896165" w:rsidP="00896165">
      <w:pPr>
        <w:pStyle w:val="a9"/>
        <w:spacing w:line="520" w:lineRule="exact"/>
        <w:ind w:firstLineChars="200" w:firstLine="480"/>
        <w:rPr>
          <w:highlight w:val="red"/>
        </w:rPr>
      </w:pPr>
      <w:r w:rsidRPr="006924C8">
        <w:rPr>
          <w:rFonts w:hint="eastAsia"/>
        </w:rPr>
        <w:t>新乡市巨晶化工有限责任公司</w:t>
      </w:r>
      <w:r w:rsidRPr="006924C8">
        <w:t>年产</w:t>
      </w:r>
      <w:r w:rsidRPr="006924C8">
        <w:rPr>
          <w:rFonts w:hint="eastAsia"/>
        </w:rPr>
        <w:t>3</w:t>
      </w:r>
      <w:r w:rsidRPr="00414CC0">
        <w:rPr>
          <w:rFonts w:hint="eastAsia"/>
        </w:rPr>
        <w:t>000吨1,2戊二醇技改项目符合产业政策和园区总体规划要求。工程建设符合清洁生产要求。在认真落实评价提出的各项污染物防治、事故风险防范措施后工程废水可以实现达标排放，其他各种污染物能够达标排放或合理处置，事故风险可控。工程建设不会改变区域环境功能级别。污染物总量能够满足区域总量控制要求。工程建设能够为当地带来较好的社会效益、经济效益和环境效益。从环保角度分析，工程建设及厂址选择</w:t>
      </w:r>
      <w:r>
        <w:rPr>
          <w:rFonts w:hint="eastAsia"/>
        </w:rPr>
        <w:t>可行</w:t>
      </w:r>
      <w:r w:rsidRPr="00414CC0">
        <w:rPr>
          <w:rFonts w:hint="eastAsia"/>
        </w:rPr>
        <w:t>。</w:t>
      </w:r>
    </w:p>
    <w:p w:rsidR="00896165" w:rsidRDefault="00896165" w:rsidP="00896165">
      <w:pPr>
        <w:spacing w:line="540" w:lineRule="exact"/>
        <w:ind w:firstLineChars="200" w:firstLine="480"/>
        <w:rPr>
          <w:rFonts w:cs="宋体"/>
          <w:color w:val="FF0000"/>
          <w:sz w:val="24"/>
        </w:rPr>
      </w:pPr>
    </w:p>
    <w:p w:rsidR="00896165" w:rsidRDefault="00896165" w:rsidP="00896165">
      <w:pPr>
        <w:spacing w:line="540" w:lineRule="exact"/>
        <w:ind w:firstLineChars="200" w:firstLine="480"/>
        <w:rPr>
          <w:rFonts w:cs="宋体"/>
          <w:color w:val="FF0000"/>
          <w:sz w:val="24"/>
        </w:rPr>
      </w:pPr>
    </w:p>
    <w:p w:rsidR="00896165" w:rsidRDefault="00896165" w:rsidP="00896165">
      <w:pPr>
        <w:spacing w:line="540" w:lineRule="exact"/>
        <w:ind w:firstLineChars="200" w:firstLine="480"/>
        <w:rPr>
          <w:rFonts w:cs="宋体"/>
          <w:color w:val="FF0000"/>
          <w:sz w:val="24"/>
        </w:rPr>
      </w:pPr>
    </w:p>
    <w:p w:rsidR="00896165" w:rsidRDefault="00896165" w:rsidP="00896165">
      <w:pPr>
        <w:spacing w:line="540" w:lineRule="exact"/>
        <w:ind w:firstLineChars="200" w:firstLine="480"/>
        <w:rPr>
          <w:rFonts w:cs="宋体"/>
          <w:color w:val="FF0000"/>
          <w:sz w:val="24"/>
        </w:rPr>
      </w:pPr>
    </w:p>
    <w:p w:rsidR="00896165" w:rsidRDefault="00896165" w:rsidP="00896165">
      <w:pPr>
        <w:spacing w:line="540" w:lineRule="exact"/>
        <w:ind w:firstLineChars="200" w:firstLine="480"/>
        <w:rPr>
          <w:rFonts w:cs="宋体"/>
          <w:color w:val="FF0000"/>
          <w:sz w:val="24"/>
        </w:rPr>
      </w:pPr>
    </w:p>
    <w:p w:rsidR="00896165" w:rsidRDefault="00896165" w:rsidP="00896165">
      <w:pPr>
        <w:spacing w:line="540" w:lineRule="exact"/>
        <w:ind w:firstLineChars="200" w:firstLine="480"/>
        <w:rPr>
          <w:rFonts w:cs="宋体"/>
          <w:color w:val="FF0000"/>
          <w:sz w:val="24"/>
        </w:rPr>
      </w:pPr>
    </w:p>
    <w:p w:rsidR="00896165" w:rsidRDefault="00896165" w:rsidP="00896165">
      <w:pPr>
        <w:spacing w:line="540" w:lineRule="exact"/>
        <w:ind w:firstLineChars="200" w:firstLine="480"/>
        <w:rPr>
          <w:rFonts w:cs="宋体"/>
          <w:color w:val="FF0000"/>
          <w:sz w:val="24"/>
        </w:rPr>
      </w:pPr>
    </w:p>
    <w:p w:rsidR="00896165" w:rsidRDefault="00896165" w:rsidP="00896165">
      <w:pPr>
        <w:spacing w:line="540" w:lineRule="exact"/>
        <w:ind w:firstLineChars="200" w:firstLine="480"/>
        <w:rPr>
          <w:rFonts w:cs="宋体"/>
          <w:color w:val="FF0000"/>
          <w:sz w:val="24"/>
        </w:rPr>
      </w:pPr>
    </w:p>
    <w:p w:rsidR="00896165" w:rsidRDefault="00896165" w:rsidP="00896165">
      <w:pPr>
        <w:spacing w:line="540" w:lineRule="exact"/>
        <w:ind w:firstLineChars="200" w:firstLine="480"/>
        <w:rPr>
          <w:rFonts w:cs="宋体"/>
          <w:color w:val="FF0000"/>
          <w:sz w:val="24"/>
        </w:rPr>
      </w:pPr>
    </w:p>
    <w:p w:rsidR="00896165" w:rsidRDefault="00896165" w:rsidP="00896165">
      <w:pPr>
        <w:spacing w:line="540" w:lineRule="exact"/>
        <w:ind w:firstLineChars="200" w:firstLine="480"/>
        <w:rPr>
          <w:rFonts w:cs="宋体"/>
          <w:color w:val="FF0000"/>
          <w:sz w:val="24"/>
        </w:rPr>
      </w:pPr>
    </w:p>
    <w:p w:rsidR="00896165" w:rsidRPr="00F36D95" w:rsidRDefault="00896165" w:rsidP="00896165">
      <w:pPr>
        <w:spacing w:line="540" w:lineRule="exact"/>
        <w:ind w:firstLineChars="200" w:firstLine="480"/>
        <w:rPr>
          <w:rFonts w:cs="宋体"/>
          <w:color w:val="FF0000"/>
          <w:sz w:val="24"/>
        </w:rPr>
      </w:pPr>
    </w:p>
    <w:bookmarkEnd w:id="2"/>
    <w:bookmarkEnd w:id="3"/>
    <w:p w:rsidR="007F6F6C" w:rsidRDefault="007F6F6C" w:rsidP="007F6F6C">
      <w:pPr>
        <w:rPr>
          <w:color w:val="FF0000"/>
        </w:rPr>
      </w:pPr>
    </w:p>
    <w:p w:rsidR="00896165" w:rsidRPr="00B03848" w:rsidRDefault="00896165" w:rsidP="00CD4E7D">
      <w:pPr>
        <w:pStyle w:val="1"/>
        <w:tabs>
          <w:tab w:val="left" w:pos="3410"/>
        </w:tabs>
        <w:spacing w:beforeLines="50" w:afterLines="100"/>
        <w:ind w:left="0" w:firstLine="0"/>
        <w:rPr>
          <w:b w:val="0"/>
          <w:bCs/>
          <w:sz w:val="44"/>
          <w:szCs w:val="44"/>
        </w:rPr>
      </w:pPr>
      <w:bookmarkStart w:id="8" w:name="_Toc312327555"/>
      <w:r w:rsidRPr="00B03848">
        <w:rPr>
          <w:b w:val="0"/>
          <w:bCs/>
          <w:sz w:val="44"/>
          <w:szCs w:val="44"/>
        </w:rPr>
        <w:lastRenderedPageBreak/>
        <w:t>第一章</w:t>
      </w:r>
      <w:r w:rsidRPr="00B03848">
        <w:rPr>
          <w:b w:val="0"/>
          <w:bCs/>
          <w:sz w:val="44"/>
          <w:szCs w:val="44"/>
        </w:rPr>
        <w:t xml:space="preserve">  </w:t>
      </w:r>
      <w:r w:rsidRPr="00B03848">
        <w:rPr>
          <w:b w:val="0"/>
          <w:bCs/>
          <w:sz w:val="44"/>
          <w:szCs w:val="44"/>
        </w:rPr>
        <w:t>总</w:t>
      </w:r>
      <w:bookmarkEnd w:id="8"/>
      <w:r w:rsidRPr="00B03848">
        <w:rPr>
          <w:b w:val="0"/>
          <w:bCs/>
          <w:sz w:val="44"/>
          <w:szCs w:val="44"/>
        </w:rPr>
        <w:t>则</w:t>
      </w:r>
    </w:p>
    <w:p w:rsidR="00896165" w:rsidRPr="00D3487E" w:rsidRDefault="00896165" w:rsidP="00896165">
      <w:pPr>
        <w:pStyle w:val="3"/>
        <w:spacing w:line="520" w:lineRule="exact"/>
        <w:rPr>
          <w:rFonts w:eastAsia="黑体"/>
          <w:b w:val="0"/>
          <w:sz w:val="28"/>
          <w:szCs w:val="28"/>
        </w:rPr>
      </w:pPr>
      <w:bookmarkStart w:id="9" w:name="_Toc478270491"/>
      <w:bookmarkStart w:id="10" w:name="_Toc533758283"/>
      <w:bookmarkStart w:id="11" w:name="_Toc534965796"/>
      <w:bookmarkStart w:id="12" w:name="_Toc535577125"/>
      <w:bookmarkStart w:id="13" w:name="_Toc535577262"/>
      <w:bookmarkStart w:id="14" w:name="_Toc535578104"/>
      <w:bookmarkStart w:id="15" w:name="_Toc777043"/>
      <w:bookmarkStart w:id="16" w:name="_Toc518384752"/>
      <w:bookmarkStart w:id="17" w:name="_Toc518483171"/>
      <w:bookmarkStart w:id="18" w:name="_Toc518571542"/>
      <w:bookmarkStart w:id="19" w:name="_Toc520944417"/>
      <w:bookmarkStart w:id="20" w:name="_Toc525826408"/>
      <w:bookmarkStart w:id="21" w:name="_Toc526039919"/>
      <w:bookmarkStart w:id="22" w:name="_Toc526324294"/>
      <w:bookmarkStart w:id="23" w:name="_Toc526487531"/>
      <w:bookmarkStart w:id="24" w:name="_Toc526507131"/>
      <w:bookmarkStart w:id="25" w:name="_Toc526507347"/>
      <w:bookmarkStart w:id="26" w:name="_Toc528488267"/>
      <w:bookmarkStart w:id="27" w:name="_Toc528656735"/>
      <w:bookmarkStart w:id="28" w:name="_Toc531255193"/>
      <w:bookmarkStart w:id="29" w:name="_Toc531774912"/>
      <w:bookmarkStart w:id="30" w:name="_Toc531829959"/>
      <w:bookmarkStart w:id="31" w:name="_Toc90776275"/>
      <w:bookmarkStart w:id="32" w:name="_Toc102191607"/>
      <w:bookmarkStart w:id="33" w:name="_Toc519679858"/>
      <w:bookmarkStart w:id="34" w:name="_Toc111299554"/>
      <w:bookmarkStart w:id="35" w:name="_Toc111460056"/>
      <w:bookmarkStart w:id="36" w:name="_Toc111631515"/>
      <w:bookmarkStart w:id="37" w:name="_Toc111631715"/>
      <w:bookmarkStart w:id="38" w:name="_Toc112727114"/>
      <w:bookmarkStart w:id="39" w:name="_Toc117846897"/>
      <w:bookmarkStart w:id="40" w:name="_Toc118175433"/>
      <w:bookmarkStart w:id="41" w:name="_Toc118190602"/>
      <w:bookmarkStart w:id="42" w:name="_Toc118190719"/>
      <w:bookmarkStart w:id="43" w:name="_Toc118190835"/>
      <w:bookmarkStart w:id="44" w:name="_Toc118192148"/>
      <w:bookmarkStart w:id="45" w:name="_Toc118197242"/>
      <w:bookmarkStart w:id="46" w:name="_Toc118262428"/>
      <w:bookmarkStart w:id="47" w:name="_Toc118277395"/>
      <w:bookmarkStart w:id="48" w:name="_Toc118554599"/>
      <w:bookmarkStart w:id="49" w:name="_Toc118556069"/>
      <w:bookmarkStart w:id="50" w:name="_Toc118556420"/>
      <w:bookmarkStart w:id="51" w:name="_Toc121128052"/>
      <w:bookmarkStart w:id="52" w:name="_Toc121888080"/>
      <w:bookmarkStart w:id="53" w:name="_Toc125171462"/>
      <w:bookmarkStart w:id="54" w:name="_Toc125189713"/>
      <w:bookmarkStart w:id="55" w:name="_Toc125190277"/>
      <w:bookmarkStart w:id="56" w:name="_Toc125334591"/>
      <w:bookmarkStart w:id="57" w:name="_Toc130653673"/>
      <w:bookmarkStart w:id="58" w:name="_Toc130727302"/>
      <w:bookmarkStart w:id="59" w:name="_Toc130740182"/>
      <w:bookmarkStart w:id="60" w:name="_Toc130741506"/>
      <w:bookmarkStart w:id="61" w:name="_Toc130778652"/>
      <w:bookmarkStart w:id="62" w:name="_Toc130781495"/>
      <w:bookmarkStart w:id="63" w:name="_Toc130963194"/>
      <w:bookmarkStart w:id="64" w:name="_Toc131223784"/>
      <w:bookmarkStart w:id="65" w:name="_Toc131233434"/>
      <w:bookmarkStart w:id="66" w:name="_Toc131237770"/>
      <w:bookmarkStart w:id="67" w:name="_Toc131306308"/>
      <w:bookmarkStart w:id="68" w:name="_Toc131328304"/>
      <w:bookmarkStart w:id="69" w:name="_Toc131406399"/>
      <w:bookmarkStart w:id="70" w:name="_Toc132169007"/>
      <w:bookmarkStart w:id="71" w:name="_Toc135704131"/>
      <w:bookmarkStart w:id="72" w:name="_Toc135705058"/>
      <w:bookmarkStart w:id="73" w:name="_Toc135832619"/>
      <w:bookmarkStart w:id="74" w:name="_Toc136178534"/>
      <w:bookmarkStart w:id="75" w:name="_Toc136181834"/>
      <w:bookmarkStart w:id="76" w:name="_Toc136228750"/>
      <w:bookmarkStart w:id="77" w:name="_Toc136253909"/>
      <w:bookmarkStart w:id="78" w:name="_Toc136265237"/>
      <w:bookmarkStart w:id="79" w:name="_Toc136343179"/>
      <w:bookmarkStart w:id="80" w:name="_Toc136399610"/>
      <w:bookmarkStart w:id="81" w:name="_Toc136402128"/>
      <w:bookmarkStart w:id="82" w:name="_Toc136484465"/>
      <w:bookmarkStart w:id="83" w:name="_Toc136485741"/>
      <w:bookmarkStart w:id="84" w:name="_Toc136660300"/>
      <w:bookmarkStart w:id="85" w:name="_Toc136688986"/>
      <w:bookmarkStart w:id="86" w:name="_Toc136696213"/>
      <w:bookmarkStart w:id="87" w:name="_Toc136832401"/>
      <w:bookmarkStart w:id="88" w:name="_Toc136836377"/>
      <w:bookmarkStart w:id="89" w:name="_Toc136837480"/>
      <w:bookmarkStart w:id="90" w:name="_Toc136854791"/>
      <w:bookmarkStart w:id="91" w:name="_Toc136856650"/>
      <w:bookmarkStart w:id="92" w:name="_Toc136916718"/>
      <w:bookmarkStart w:id="93" w:name="_Toc137090566"/>
      <w:bookmarkStart w:id="94" w:name="_Toc137265828"/>
      <w:bookmarkStart w:id="95" w:name="_Toc137288988"/>
      <w:bookmarkStart w:id="96" w:name="_Toc137542767"/>
      <w:bookmarkStart w:id="97" w:name="_Toc137549847"/>
      <w:bookmarkStart w:id="98" w:name="_Toc137563627"/>
      <w:bookmarkStart w:id="99" w:name="_Toc137604640"/>
      <w:bookmarkStart w:id="100" w:name="_Toc137605117"/>
      <w:bookmarkStart w:id="101" w:name="_Toc137695410"/>
      <w:bookmarkStart w:id="102" w:name="_Toc137866100"/>
      <w:bookmarkStart w:id="103" w:name="_Toc137869994"/>
      <w:bookmarkStart w:id="104" w:name="_Toc138148640"/>
      <w:bookmarkStart w:id="105" w:name="_Toc138217615"/>
      <w:bookmarkStart w:id="106" w:name="_Toc138494633"/>
      <w:bookmarkStart w:id="107" w:name="_Toc138676134"/>
      <w:bookmarkStart w:id="108" w:name="_Toc138775628"/>
      <w:bookmarkStart w:id="109" w:name="_Toc138817313"/>
      <w:bookmarkStart w:id="110" w:name="_Toc138824528"/>
      <w:bookmarkStart w:id="111" w:name="_Toc139364494"/>
      <w:bookmarkStart w:id="112" w:name="_Toc139682100"/>
      <w:bookmarkStart w:id="113" w:name="_Toc139707631"/>
      <w:bookmarkStart w:id="114" w:name="_Toc139884481"/>
      <w:bookmarkStart w:id="115" w:name="_Toc139946532"/>
      <w:bookmarkStart w:id="116" w:name="_Toc139946806"/>
      <w:bookmarkStart w:id="117" w:name="_Toc140114136"/>
      <w:bookmarkStart w:id="118" w:name="_Toc140393961"/>
      <w:bookmarkStart w:id="119" w:name="_Toc141236591"/>
      <w:bookmarkStart w:id="120" w:name="_Toc141840443"/>
      <w:bookmarkStart w:id="121" w:name="_Toc141842187"/>
      <w:bookmarkStart w:id="122" w:name="_Toc141847000"/>
      <w:bookmarkStart w:id="123" w:name="_Toc141860846"/>
      <w:bookmarkStart w:id="124" w:name="_Toc143749591"/>
      <w:bookmarkStart w:id="125" w:name="_Toc146460790"/>
      <w:bookmarkStart w:id="126" w:name="_Toc146461218"/>
      <w:bookmarkStart w:id="127" w:name="_Toc182133200"/>
      <w:bookmarkStart w:id="128" w:name="_Toc182144067"/>
      <w:bookmarkStart w:id="129" w:name="_Toc182144300"/>
      <w:bookmarkStart w:id="130" w:name="_Toc182448112"/>
      <w:bookmarkStart w:id="131" w:name="_Toc182912445"/>
      <w:bookmarkStart w:id="132" w:name="_Toc182912712"/>
      <w:bookmarkStart w:id="133" w:name="_Toc182912808"/>
      <w:bookmarkStart w:id="134" w:name="_Toc182920124"/>
      <w:bookmarkStart w:id="135" w:name="_Toc184637267"/>
      <w:bookmarkStart w:id="136" w:name="_Toc184787921"/>
      <w:bookmarkStart w:id="137" w:name="_Toc184788198"/>
      <w:bookmarkStart w:id="138" w:name="_Toc185151602"/>
      <w:bookmarkStart w:id="139" w:name="_Toc185213840"/>
      <w:bookmarkStart w:id="140" w:name="_Toc185234245"/>
      <w:bookmarkStart w:id="141" w:name="_Toc187828311"/>
      <w:bookmarkStart w:id="142" w:name="_Toc187828695"/>
      <w:bookmarkStart w:id="143" w:name="_Toc188073933"/>
      <w:bookmarkStart w:id="144" w:name="_Toc205025031"/>
      <w:bookmarkStart w:id="145" w:name="_Toc244319973"/>
      <w:bookmarkStart w:id="146" w:name="_Toc244488336"/>
      <w:bookmarkStart w:id="147" w:name="_Toc246148858"/>
      <w:bookmarkStart w:id="148" w:name="_Toc254593600"/>
      <w:bookmarkStart w:id="149" w:name="_Toc312327556"/>
      <w:r w:rsidRPr="00D3487E">
        <w:rPr>
          <w:rFonts w:eastAsia="黑体"/>
          <w:b w:val="0"/>
          <w:sz w:val="28"/>
          <w:szCs w:val="28"/>
        </w:rPr>
        <w:t xml:space="preserve">1.1 </w:t>
      </w:r>
      <w:r w:rsidRPr="00D3487E">
        <w:rPr>
          <w:rFonts w:eastAsia="黑体"/>
          <w:b w:val="0"/>
          <w:sz w:val="28"/>
          <w:szCs w:val="28"/>
        </w:rPr>
        <w:t>编制依据</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896165" w:rsidRPr="00D3487E" w:rsidRDefault="00896165" w:rsidP="00896165">
      <w:pPr>
        <w:pStyle w:val="3"/>
        <w:spacing w:line="520" w:lineRule="exact"/>
        <w:rPr>
          <w:rFonts w:eastAsia="楷体_GB2312"/>
          <w:b w:val="0"/>
          <w:sz w:val="28"/>
          <w:szCs w:val="28"/>
        </w:rPr>
      </w:pPr>
      <w:bookmarkStart w:id="150" w:name="_Toc216860647"/>
      <w:bookmarkStart w:id="151" w:name="_Toc217382030"/>
      <w:bookmarkStart w:id="152" w:name="_Toc222624640"/>
      <w:bookmarkStart w:id="153" w:name="_Toc230079938"/>
      <w:bookmarkStart w:id="154" w:name="_Toc205025032"/>
      <w:bookmarkStart w:id="155" w:name="_Toc244319974"/>
      <w:bookmarkStart w:id="156" w:name="_Toc244488337"/>
      <w:bookmarkStart w:id="157" w:name="_Toc246148859"/>
      <w:bookmarkStart w:id="158" w:name="_Toc254593601"/>
      <w:bookmarkStart w:id="159" w:name="_Toc312327557"/>
      <w:bookmarkStart w:id="160" w:name="_Toc130741507"/>
      <w:bookmarkStart w:id="161" w:name="_Toc130778653"/>
      <w:bookmarkStart w:id="162" w:name="_Toc130781496"/>
      <w:bookmarkStart w:id="163" w:name="_Toc130963195"/>
      <w:bookmarkStart w:id="164" w:name="_Toc131223785"/>
      <w:bookmarkStart w:id="165" w:name="_Toc131233435"/>
      <w:bookmarkStart w:id="166" w:name="_Toc131237771"/>
      <w:bookmarkStart w:id="167" w:name="_Toc131306309"/>
      <w:bookmarkStart w:id="168" w:name="_Toc131328305"/>
      <w:bookmarkStart w:id="169" w:name="_Toc131406400"/>
      <w:bookmarkStart w:id="170" w:name="_Toc132169008"/>
      <w:bookmarkStart w:id="171" w:name="_Toc135704132"/>
      <w:bookmarkStart w:id="172" w:name="_Toc135705059"/>
      <w:bookmarkStart w:id="173" w:name="_Toc135832620"/>
      <w:bookmarkStart w:id="174" w:name="_Toc136178535"/>
      <w:bookmarkStart w:id="175" w:name="_Toc136181835"/>
      <w:bookmarkStart w:id="176" w:name="_Toc136228751"/>
      <w:bookmarkStart w:id="177" w:name="_Toc136253910"/>
      <w:bookmarkStart w:id="178" w:name="_Toc136265238"/>
      <w:bookmarkStart w:id="179" w:name="_Toc136343180"/>
      <w:bookmarkStart w:id="180" w:name="_Toc136399611"/>
      <w:bookmarkStart w:id="181" w:name="_Toc136402129"/>
      <w:bookmarkStart w:id="182" w:name="_Toc136484466"/>
      <w:bookmarkStart w:id="183" w:name="_Toc136485742"/>
      <w:bookmarkStart w:id="184" w:name="_Toc136660301"/>
      <w:bookmarkStart w:id="185" w:name="_Toc136688987"/>
      <w:bookmarkStart w:id="186" w:name="_Toc136696214"/>
      <w:bookmarkStart w:id="187" w:name="_Toc136832402"/>
      <w:bookmarkStart w:id="188" w:name="_Toc136836378"/>
      <w:bookmarkStart w:id="189" w:name="_Toc136837481"/>
      <w:bookmarkStart w:id="190" w:name="_Toc136854792"/>
      <w:bookmarkStart w:id="191" w:name="_Toc136856651"/>
      <w:bookmarkStart w:id="192" w:name="_Toc136916719"/>
      <w:bookmarkStart w:id="193" w:name="_Toc137090567"/>
      <w:bookmarkStart w:id="194" w:name="_Toc137265829"/>
      <w:bookmarkStart w:id="195" w:name="_Toc137288989"/>
      <w:bookmarkStart w:id="196" w:name="_Toc137542768"/>
      <w:bookmarkStart w:id="197" w:name="_Toc137549848"/>
      <w:bookmarkStart w:id="198" w:name="_Toc137563628"/>
      <w:bookmarkStart w:id="199" w:name="_Toc137604641"/>
      <w:bookmarkStart w:id="200" w:name="_Toc137605118"/>
      <w:bookmarkStart w:id="201" w:name="_Toc137695411"/>
      <w:bookmarkStart w:id="202" w:name="_Toc137866101"/>
      <w:bookmarkStart w:id="203" w:name="_Toc137869995"/>
      <w:bookmarkStart w:id="204" w:name="_Toc138148641"/>
      <w:bookmarkStart w:id="205" w:name="_Toc138217616"/>
      <w:bookmarkStart w:id="206" w:name="_Toc138494634"/>
      <w:bookmarkStart w:id="207" w:name="_Toc138676135"/>
      <w:bookmarkStart w:id="208" w:name="_Toc138775629"/>
      <w:bookmarkStart w:id="209" w:name="_Toc138817314"/>
      <w:bookmarkStart w:id="210" w:name="_Toc138824529"/>
      <w:bookmarkStart w:id="211" w:name="_Toc139364495"/>
      <w:bookmarkStart w:id="212" w:name="_Toc139682101"/>
      <w:bookmarkStart w:id="213" w:name="_Toc139707632"/>
      <w:bookmarkStart w:id="214" w:name="_Toc139884482"/>
      <w:bookmarkStart w:id="215" w:name="_Toc139946533"/>
      <w:bookmarkStart w:id="216" w:name="_Toc139946807"/>
      <w:bookmarkStart w:id="217" w:name="_Toc140114137"/>
      <w:bookmarkStart w:id="218" w:name="_Toc140393962"/>
      <w:bookmarkStart w:id="219" w:name="_Toc141236592"/>
      <w:bookmarkStart w:id="220" w:name="_Toc141840444"/>
      <w:bookmarkStart w:id="221" w:name="_Toc141842188"/>
      <w:bookmarkStart w:id="222" w:name="_Toc141847001"/>
      <w:bookmarkStart w:id="223" w:name="_Toc141860847"/>
      <w:bookmarkStart w:id="224" w:name="_Toc143749592"/>
      <w:bookmarkStart w:id="225" w:name="_Toc146460791"/>
      <w:bookmarkStart w:id="226" w:name="_Toc146461219"/>
      <w:bookmarkStart w:id="227" w:name="_Toc182133201"/>
      <w:bookmarkStart w:id="228" w:name="_Toc182144068"/>
      <w:bookmarkStart w:id="229" w:name="_Toc182144301"/>
      <w:bookmarkStart w:id="230" w:name="_Toc182448113"/>
      <w:bookmarkStart w:id="231" w:name="_Toc182912446"/>
      <w:bookmarkStart w:id="232" w:name="_Toc182912809"/>
      <w:bookmarkStart w:id="233" w:name="_Toc182920125"/>
      <w:bookmarkStart w:id="234" w:name="_Toc184637268"/>
      <w:bookmarkStart w:id="235" w:name="_Toc184787922"/>
      <w:bookmarkStart w:id="236" w:name="_Toc184788199"/>
      <w:bookmarkStart w:id="237" w:name="_Toc185151603"/>
      <w:bookmarkStart w:id="238" w:name="_Toc185213841"/>
      <w:bookmarkStart w:id="239" w:name="_Toc185234246"/>
      <w:bookmarkStart w:id="240" w:name="_Toc187828312"/>
      <w:bookmarkStart w:id="241" w:name="_Toc187828696"/>
      <w:bookmarkStart w:id="242" w:name="_Toc188073934"/>
      <w:bookmarkStart w:id="243" w:name="_Toc518384753"/>
      <w:bookmarkStart w:id="244" w:name="_Toc518483172"/>
      <w:bookmarkStart w:id="245" w:name="_Toc518571543"/>
      <w:bookmarkStart w:id="246" w:name="_Toc520944418"/>
      <w:bookmarkStart w:id="247" w:name="_Toc525826409"/>
      <w:bookmarkStart w:id="248" w:name="_Toc526039920"/>
      <w:bookmarkStart w:id="249" w:name="_Toc526324295"/>
      <w:bookmarkStart w:id="250" w:name="_Toc526487532"/>
      <w:bookmarkStart w:id="251" w:name="_Toc526507132"/>
      <w:bookmarkStart w:id="252" w:name="_Toc526507348"/>
      <w:bookmarkStart w:id="253" w:name="_Toc528488268"/>
      <w:bookmarkStart w:id="254" w:name="_Toc528656736"/>
      <w:bookmarkStart w:id="255" w:name="_Toc531255194"/>
      <w:bookmarkStart w:id="256" w:name="_Toc531774913"/>
      <w:bookmarkStart w:id="257" w:name="_Toc531829960"/>
      <w:bookmarkStart w:id="258" w:name="_Toc90776276"/>
      <w:bookmarkStart w:id="259" w:name="_Toc102191608"/>
      <w:bookmarkStart w:id="260" w:name="_Toc519679859"/>
      <w:bookmarkStart w:id="261" w:name="_Toc111299555"/>
      <w:bookmarkStart w:id="262" w:name="_Toc111460057"/>
      <w:bookmarkStart w:id="263" w:name="_Toc111631516"/>
      <w:bookmarkStart w:id="264" w:name="_Toc111631716"/>
      <w:bookmarkStart w:id="265" w:name="_Toc112727115"/>
      <w:bookmarkStart w:id="266" w:name="_Toc117846898"/>
      <w:bookmarkStart w:id="267" w:name="_Toc118175434"/>
      <w:bookmarkStart w:id="268" w:name="_Toc118190603"/>
      <w:bookmarkStart w:id="269" w:name="_Toc118190720"/>
      <w:bookmarkStart w:id="270" w:name="_Toc118190836"/>
      <w:bookmarkStart w:id="271" w:name="_Toc118192149"/>
      <w:bookmarkStart w:id="272" w:name="_Toc118197243"/>
      <w:bookmarkStart w:id="273" w:name="_Toc118262429"/>
      <w:bookmarkStart w:id="274" w:name="_Toc118277396"/>
      <w:bookmarkStart w:id="275" w:name="_Toc118554600"/>
      <w:bookmarkStart w:id="276" w:name="_Toc118556070"/>
      <w:bookmarkStart w:id="277" w:name="_Toc118556421"/>
      <w:bookmarkStart w:id="278" w:name="_Toc121128053"/>
      <w:bookmarkStart w:id="279" w:name="_Toc121888081"/>
      <w:bookmarkStart w:id="280" w:name="_Toc125171463"/>
      <w:bookmarkStart w:id="281" w:name="_Toc125189714"/>
      <w:bookmarkStart w:id="282" w:name="_Toc125190278"/>
      <w:bookmarkStart w:id="283" w:name="_Toc125334592"/>
      <w:bookmarkStart w:id="284" w:name="_Toc130653674"/>
      <w:bookmarkStart w:id="285" w:name="_Toc130727303"/>
      <w:bookmarkStart w:id="286" w:name="_Toc130740183"/>
      <w:smartTag w:uri="urn:schemas-microsoft-com:office:smarttags" w:element="chsdate">
        <w:smartTagPr>
          <w:attr w:name="IsROCDate" w:val="False"/>
          <w:attr w:name="IsLunarDate" w:val="False"/>
          <w:attr w:name="Day" w:val="30"/>
          <w:attr w:name="Month" w:val="12"/>
          <w:attr w:name="Year" w:val="1899"/>
        </w:smartTagPr>
        <w:r w:rsidRPr="00D3487E">
          <w:rPr>
            <w:rFonts w:eastAsia="楷体_GB2312"/>
            <w:b w:val="0"/>
            <w:sz w:val="28"/>
            <w:szCs w:val="28"/>
          </w:rPr>
          <w:t>1.1.1</w:t>
        </w:r>
      </w:smartTag>
      <w:r w:rsidRPr="00D3487E">
        <w:rPr>
          <w:rFonts w:eastAsia="楷体_GB2312"/>
          <w:b w:val="0"/>
          <w:sz w:val="28"/>
          <w:szCs w:val="28"/>
        </w:rPr>
        <w:t>法律法规</w:t>
      </w:r>
      <w:bookmarkEnd w:id="150"/>
      <w:bookmarkEnd w:id="151"/>
      <w:bookmarkEnd w:id="152"/>
      <w:bookmarkEnd w:id="153"/>
      <w:bookmarkEnd w:id="154"/>
      <w:bookmarkEnd w:id="155"/>
      <w:bookmarkEnd w:id="156"/>
      <w:bookmarkEnd w:id="157"/>
      <w:bookmarkEnd w:id="158"/>
      <w:bookmarkEnd w:id="159"/>
      <w:r w:rsidRPr="00D3487E">
        <w:rPr>
          <w:rFonts w:eastAsia="楷体_GB2312"/>
          <w:b w:val="0"/>
          <w:sz w:val="28"/>
          <w:szCs w:val="28"/>
        </w:rPr>
        <w:t>、政策</w:t>
      </w:r>
    </w:p>
    <w:p w:rsidR="00896165" w:rsidRPr="005379F3" w:rsidRDefault="00896165" w:rsidP="00896165">
      <w:pPr>
        <w:spacing w:line="500" w:lineRule="exact"/>
        <w:ind w:firstLine="480"/>
      </w:pPr>
      <w:bookmarkStart w:id="287" w:name="_Toc216860648"/>
      <w:bookmarkStart w:id="288" w:name="_Toc217382031"/>
      <w:bookmarkStart w:id="289" w:name="_Toc222624641"/>
      <w:bookmarkStart w:id="290" w:name="_Toc230079939"/>
      <w:bookmarkStart w:id="291" w:name="_Toc205025033"/>
      <w:bookmarkStart w:id="292" w:name="_Toc244319975"/>
      <w:bookmarkStart w:id="293" w:name="_Toc244488338"/>
      <w:bookmarkStart w:id="294" w:name="_Toc246148860"/>
      <w:bookmarkStart w:id="295" w:name="_Toc254593602"/>
      <w:bookmarkStart w:id="296" w:name="_Toc312327558"/>
      <w:r w:rsidRPr="005379F3">
        <w:t>（</w:t>
      </w:r>
      <w:r w:rsidRPr="005379F3">
        <w:t>1</w:t>
      </w:r>
      <w:r w:rsidRPr="005379F3">
        <w:t>）《中华人民共和国环境保护法》（</w:t>
      </w:r>
      <w:r w:rsidRPr="005379F3">
        <w:t>2015</w:t>
      </w:r>
      <w:r w:rsidRPr="005379F3">
        <w:t>年</w:t>
      </w:r>
      <w:r w:rsidRPr="005379F3">
        <w:t>1</w:t>
      </w:r>
      <w:r w:rsidRPr="005379F3">
        <w:t>月</w:t>
      </w:r>
      <w:r w:rsidRPr="005379F3">
        <w:t>1</w:t>
      </w:r>
      <w:r w:rsidRPr="005379F3">
        <w:t>日施行）；</w:t>
      </w:r>
    </w:p>
    <w:p w:rsidR="00896165" w:rsidRPr="005379F3" w:rsidRDefault="00896165" w:rsidP="00896165">
      <w:pPr>
        <w:spacing w:line="500" w:lineRule="exact"/>
        <w:ind w:firstLine="480"/>
      </w:pPr>
      <w:r w:rsidRPr="005379F3">
        <w:t>（</w:t>
      </w:r>
      <w:r w:rsidRPr="005379F3">
        <w:t>2</w:t>
      </w:r>
      <w:r w:rsidRPr="005379F3">
        <w:t>）《中华人民共和国环境影响评价法》（</w:t>
      </w:r>
      <w:r w:rsidRPr="005379F3">
        <w:t>2018</w:t>
      </w:r>
      <w:r w:rsidRPr="005379F3">
        <w:t>年</w:t>
      </w:r>
      <w:r w:rsidRPr="005379F3">
        <w:t>12</w:t>
      </w:r>
      <w:r w:rsidRPr="005379F3">
        <w:t>月</w:t>
      </w:r>
      <w:r w:rsidRPr="005379F3">
        <w:t>29</w:t>
      </w:r>
      <w:r w:rsidRPr="005379F3">
        <w:t>日起施行）；</w:t>
      </w:r>
    </w:p>
    <w:p w:rsidR="00896165" w:rsidRPr="005379F3" w:rsidRDefault="00896165" w:rsidP="00896165">
      <w:pPr>
        <w:spacing w:line="500" w:lineRule="exact"/>
        <w:ind w:firstLine="480"/>
      </w:pPr>
      <w:r w:rsidRPr="005379F3">
        <w:t>（</w:t>
      </w:r>
      <w:r w:rsidRPr="005379F3">
        <w:t>3</w:t>
      </w:r>
      <w:r w:rsidRPr="005379F3">
        <w:t>）《中华人民共和国大气污染防治法》</w:t>
      </w:r>
      <w:r w:rsidRPr="005379F3">
        <w:t>(201</w:t>
      </w:r>
      <w:r>
        <w:rPr>
          <w:rFonts w:hint="eastAsia"/>
        </w:rPr>
        <w:t>8</w:t>
      </w:r>
      <w:r w:rsidRPr="005379F3">
        <w:t>年</w:t>
      </w:r>
      <w:r w:rsidRPr="005379F3">
        <w:t>1</w:t>
      </w:r>
      <w:r>
        <w:rPr>
          <w:rFonts w:hint="eastAsia"/>
        </w:rPr>
        <w:t>0</w:t>
      </w:r>
      <w:r w:rsidRPr="005379F3">
        <w:t>月</w:t>
      </w:r>
      <w:r>
        <w:rPr>
          <w:rFonts w:hint="eastAsia"/>
        </w:rPr>
        <w:t>26</w:t>
      </w:r>
      <w:r w:rsidRPr="005379F3">
        <w:t>日起施行</w:t>
      </w:r>
      <w:r w:rsidRPr="005379F3">
        <w:t>)</w:t>
      </w:r>
    </w:p>
    <w:p w:rsidR="00896165" w:rsidRPr="005379F3" w:rsidRDefault="00896165" w:rsidP="00896165">
      <w:pPr>
        <w:spacing w:line="500" w:lineRule="exact"/>
        <w:ind w:firstLine="480"/>
      </w:pPr>
      <w:r w:rsidRPr="005379F3">
        <w:t>（</w:t>
      </w:r>
      <w:r w:rsidRPr="005379F3">
        <w:t>4</w:t>
      </w:r>
      <w:r w:rsidRPr="005379F3">
        <w:t>）《中华人民共和国水污染防治法》（</w:t>
      </w:r>
      <w:r w:rsidRPr="005379F3">
        <w:t>2018</w:t>
      </w:r>
      <w:r w:rsidRPr="005379F3">
        <w:t>年</w:t>
      </w:r>
      <w:r w:rsidRPr="005379F3">
        <w:t>1</w:t>
      </w:r>
      <w:r w:rsidRPr="005379F3">
        <w:t>月</w:t>
      </w:r>
      <w:r w:rsidRPr="005379F3">
        <w:t>1</w:t>
      </w:r>
      <w:r w:rsidRPr="005379F3">
        <w:t>日起施行）；</w:t>
      </w:r>
    </w:p>
    <w:p w:rsidR="00896165" w:rsidRDefault="00896165" w:rsidP="00896165">
      <w:pPr>
        <w:spacing w:line="500" w:lineRule="exact"/>
        <w:ind w:firstLine="480"/>
      </w:pPr>
      <w:r w:rsidRPr="005379F3">
        <w:t>（</w:t>
      </w:r>
      <w:r w:rsidRPr="005379F3">
        <w:t>5</w:t>
      </w:r>
      <w:r w:rsidRPr="005379F3">
        <w:t>）《中华人民共和国固体废物污染环境防治法》（</w:t>
      </w:r>
      <w:r w:rsidRPr="005379F3">
        <w:t>2020</w:t>
      </w:r>
      <w:r w:rsidRPr="005379F3">
        <w:t>年</w:t>
      </w:r>
      <w:r w:rsidRPr="005379F3">
        <w:t>9</w:t>
      </w:r>
      <w:r w:rsidRPr="005379F3">
        <w:t>月</w:t>
      </w:r>
      <w:r w:rsidRPr="005379F3">
        <w:t>1</w:t>
      </w:r>
      <w:r w:rsidRPr="005379F3">
        <w:t>日起施行）；</w:t>
      </w:r>
    </w:p>
    <w:p w:rsidR="00896165" w:rsidRPr="00EB6277" w:rsidRDefault="00896165" w:rsidP="00896165">
      <w:pPr>
        <w:tabs>
          <w:tab w:val="left" w:pos="7020"/>
        </w:tabs>
        <w:adjustRightInd w:val="0"/>
        <w:snapToGrid w:val="0"/>
        <w:spacing w:line="560" w:lineRule="exact"/>
        <w:ind w:firstLine="480"/>
      </w:pPr>
      <w:r w:rsidRPr="00EB6277">
        <w:t>（</w:t>
      </w:r>
      <w:r>
        <w:rPr>
          <w:rFonts w:hint="eastAsia"/>
        </w:rPr>
        <w:t>6</w:t>
      </w:r>
      <w:r w:rsidRPr="00EB6277">
        <w:t>）《中华人民共和国土壤污染防治法》（</w:t>
      </w:r>
      <w:r w:rsidRPr="00EB6277">
        <w:t>2019</w:t>
      </w:r>
      <w:r w:rsidRPr="00EB6277">
        <w:t>年</w:t>
      </w:r>
      <w:r w:rsidRPr="00EB6277">
        <w:t>1</w:t>
      </w:r>
      <w:r w:rsidRPr="00EB6277">
        <w:t>月</w:t>
      </w:r>
      <w:r w:rsidRPr="00EB6277">
        <w:t>1</w:t>
      </w:r>
      <w:r w:rsidRPr="00EB6277">
        <w:t>日）</w:t>
      </w:r>
      <w:r w:rsidRPr="00EB6277">
        <w:rPr>
          <w:rFonts w:hint="eastAsia"/>
        </w:rPr>
        <w:t>；</w:t>
      </w:r>
    </w:p>
    <w:p w:rsidR="00896165" w:rsidRPr="00EB6277" w:rsidRDefault="00896165" w:rsidP="00896165">
      <w:pPr>
        <w:adjustRightInd w:val="0"/>
        <w:snapToGrid w:val="0"/>
        <w:spacing w:line="560" w:lineRule="exact"/>
        <w:ind w:firstLine="480"/>
      </w:pPr>
      <w:r w:rsidRPr="00EB6277">
        <w:t>（</w:t>
      </w:r>
      <w:r>
        <w:rPr>
          <w:rFonts w:hint="eastAsia"/>
        </w:rPr>
        <w:t>7</w:t>
      </w:r>
      <w:r w:rsidRPr="00EB6277">
        <w:t>）《中华人民共和国环境噪声污染防治法》（</w:t>
      </w:r>
      <w:r w:rsidRPr="00EB6277">
        <w:t>2018</w:t>
      </w:r>
      <w:r w:rsidRPr="00EB6277">
        <w:t>年</w:t>
      </w:r>
      <w:r w:rsidRPr="00EB6277">
        <w:t>12</w:t>
      </w:r>
      <w:r w:rsidRPr="00EB6277">
        <w:t>月</w:t>
      </w:r>
      <w:r w:rsidRPr="00EB6277">
        <w:t>29</w:t>
      </w:r>
      <w:r w:rsidRPr="00EB6277">
        <w:t>日修订）；</w:t>
      </w:r>
    </w:p>
    <w:p w:rsidR="00896165" w:rsidRPr="00EB6277" w:rsidRDefault="00896165" w:rsidP="00896165">
      <w:pPr>
        <w:tabs>
          <w:tab w:val="left" w:pos="7020"/>
        </w:tabs>
        <w:adjustRightInd w:val="0"/>
        <w:snapToGrid w:val="0"/>
        <w:spacing w:line="560" w:lineRule="exact"/>
        <w:ind w:firstLine="480"/>
      </w:pPr>
      <w:r w:rsidRPr="00EB6277">
        <w:t>（</w:t>
      </w:r>
      <w:r>
        <w:rPr>
          <w:rFonts w:hint="eastAsia"/>
        </w:rPr>
        <w:t>8</w:t>
      </w:r>
      <w:r w:rsidRPr="00EB6277">
        <w:t>）《中华人民共和国循环经济促进法》（</w:t>
      </w:r>
      <w:r w:rsidRPr="00EB6277">
        <w:t>2018</w:t>
      </w:r>
      <w:r w:rsidRPr="00EB6277">
        <w:t>年</w:t>
      </w:r>
      <w:r w:rsidRPr="00EB6277">
        <w:t>10</w:t>
      </w:r>
      <w:r w:rsidRPr="00EB6277">
        <w:t>月</w:t>
      </w:r>
      <w:r w:rsidRPr="00EB6277">
        <w:t>26</w:t>
      </w:r>
      <w:r w:rsidRPr="00EB6277">
        <w:t>日修订）；</w:t>
      </w:r>
    </w:p>
    <w:p w:rsidR="00896165" w:rsidRPr="00EB6277" w:rsidRDefault="00896165" w:rsidP="00896165">
      <w:pPr>
        <w:adjustRightInd w:val="0"/>
        <w:snapToGrid w:val="0"/>
        <w:spacing w:line="560" w:lineRule="exact"/>
        <w:ind w:firstLine="480"/>
      </w:pPr>
      <w:r w:rsidRPr="00EB6277">
        <w:t>（</w:t>
      </w:r>
      <w:r>
        <w:rPr>
          <w:rFonts w:hint="eastAsia"/>
        </w:rPr>
        <w:t>9</w:t>
      </w:r>
      <w:r w:rsidRPr="00EB6277">
        <w:t>）《建设项目环境保护分类管理名录》（</w:t>
      </w:r>
      <w:r w:rsidRPr="00EB6277">
        <w:t>2021</w:t>
      </w:r>
      <w:r w:rsidRPr="00EB6277">
        <w:t>年版）；</w:t>
      </w:r>
    </w:p>
    <w:p w:rsidR="00896165" w:rsidRPr="00EB6277" w:rsidRDefault="00896165" w:rsidP="00896165">
      <w:pPr>
        <w:adjustRightInd w:val="0"/>
        <w:snapToGrid w:val="0"/>
        <w:spacing w:line="560" w:lineRule="exact"/>
        <w:ind w:firstLine="480"/>
      </w:pPr>
      <w:r w:rsidRPr="00EB6277">
        <w:t>（</w:t>
      </w:r>
      <w:r w:rsidRPr="00EB6277">
        <w:t>1</w:t>
      </w:r>
      <w:r>
        <w:rPr>
          <w:rFonts w:hint="eastAsia"/>
        </w:rPr>
        <w:t>0</w:t>
      </w:r>
      <w:r w:rsidRPr="00EB6277">
        <w:t>）中华人民共和国国务院《大气污染防治行动计划》（</w:t>
      </w:r>
      <w:r w:rsidRPr="00EB6277">
        <w:t>2013</w:t>
      </w:r>
      <w:r w:rsidRPr="00EB6277">
        <w:t>年</w:t>
      </w:r>
      <w:r w:rsidRPr="00EB6277">
        <w:t>9</w:t>
      </w:r>
      <w:r w:rsidRPr="00EB6277">
        <w:t>月</w:t>
      </w:r>
      <w:r w:rsidRPr="00EB6277">
        <w:t>10</w:t>
      </w:r>
      <w:r w:rsidRPr="00EB6277">
        <w:t>日实施）；</w:t>
      </w:r>
    </w:p>
    <w:p w:rsidR="00896165" w:rsidRPr="00EB6277" w:rsidRDefault="00896165" w:rsidP="00896165">
      <w:pPr>
        <w:adjustRightInd w:val="0"/>
        <w:snapToGrid w:val="0"/>
        <w:spacing w:line="560" w:lineRule="exact"/>
        <w:ind w:firstLine="480"/>
      </w:pPr>
      <w:r w:rsidRPr="00EB6277">
        <w:t>（</w:t>
      </w:r>
      <w:r w:rsidRPr="00EB6277">
        <w:t>1</w:t>
      </w:r>
      <w:r>
        <w:rPr>
          <w:rFonts w:hint="eastAsia"/>
        </w:rPr>
        <w:t>1</w:t>
      </w:r>
      <w:r w:rsidRPr="00EB6277">
        <w:t>）中华人民共和国国务院《土壤污染防治行动计划》（</w:t>
      </w:r>
      <w:r w:rsidRPr="00EB6277">
        <w:t>2016</w:t>
      </w:r>
      <w:r w:rsidRPr="00EB6277">
        <w:t>年</w:t>
      </w:r>
      <w:r w:rsidRPr="00EB6277">
        <w:t>5</w:t>
      </w:r>
      <w:r w:rsidRPr="00EB6277">
        <w:t>月</w:t>
      </w:r>
      <w:r w:rsidRPr="00EB6277">
        <w:t>28</w:t>
      </w:r>
      <w:r w:rsidRPr="00EB6277">
        <w:t>日实施）；</w:t>
      </w:r>
    </w:p>
    <w:p w:rsidR="00896165" w:rsidRPr="00EB6277" w:rsidRDefault="00896165" w:rsidP="00896165">
      <w:pPr>
        <w:adjustRightInd w:val="0"/>
        <w:snapToGrid w:val="0"/>
        <w:spacing w:line="560" w:lineRule="exact"/>
        <w:ind w:firstLine="480"/>
      </w:pPr>
      <w:r w:rsidRPr="00EB6277">
        <w:t>（</w:t>
      </w:r>
      <w:r w:rsidRPr="00EB6277">
        <w:t>1</w:t>
      </w:r>
      <w:r>
        <w:rPr>
          <w:rFonts w:hint="eastAsia"/>
        </w:rPr>
        <w:t>2</w:t>
      </w:r>
      <w:r w:rsidRPr="00EB6277">
        <w:t>）中华人民共和国国务院《水污染防治行动计划》（</w:t>
      </w:r>
      <w:r w:rsidRPr="00EB6277">
        <w:t>2015</w:t>
      </w:r>
      <w:r w:rsidRPr="00EB6277">
        <w:t>年</w:t>
      </w:r>
      <w:r w:rsidRPr="00EB6277">
        <w:t>4</w:t>
      </w:r>
      <w:r w:rsidRPr="00EB6277">
        <w:t>月</w:t>
      </w:r>
      <w:r w:rsidRPr="00EB6277">
        <w:t>16</w:t>
      </w:r>
      <w:r w:rsidRPr="00EB6277">
        <w:t>日实施）；</w:t>
      </w:r>
    </w:p>
    <w:p w:rsidR="00896165" w:rsidRPr="00EB6277" w:rsidRDefault="00896165" w:rsidP="00896165">
      <w:pPr>
        <w:adjustRightInd w:val="0"/>
        <w:snapToGrid w:val="0"/>
        <w:spacing w:line="560" w:lineRule="exact"/>
        <w:ind w:firstLine="480"/>
      </w:pPr>
      <w:r w:rsidRPr="00EB6277">
        <w:t>（</w:t>
      </w:r>
      <w:r w:rsidRPr="00EB6277">
        <w:t>1</w:t>
      </w:r>
      <w:r>
        <w:rPr>
          <w:rFonts w:hint="eastAsia"/>
        </w:rPr>
        <w:t>3</w:t>
      </w:r>
      <w:r w:rsidRPr="00EB6277">
        <w:t>）《建设项目环境保护管理条例》（国务院令</w:t>
      </w:r>
      <w:r w:rsidRPr="00EB6277">
        <w:t>682</w:t>
      </w:r>
      <w:r w:rsidRPr="00EB6277">
        <w:t>号，</w:t>
      </w:r>
      <w:r w:rsidRPr="00EB6277">
        <w:t>2017</w:t>
      </w:r>
      <w:r w:rsidRPr="00EB6277">
        <w:t>年</w:t>
      </w:r>
      <w:r w:rsidRPr="00EB6277">
        <w:t>10</w:t>
      </w:r>
      <w:r w:rsidRPr="00EB6277">
        <w:t>月</w:t>
      </w:r>
      <w:r w:rsidRPr="00EB6277">
        <w:t>1</w:t>
      </w:r>
      <w:r w:rsidRPr="00EB6277">
        <w:t>日实施）；</w:t>
      </w:r>
    </w:p>
    <w:p w:rsidR="00896165" w:rsidRPr="00EB6277" w:rsidRDefault="00896165" w:rsidP="00896165">
      <w:pPr>
        <w:adjustRightInd w:val="0"/>
        <w:snapToGrid w:val="0"/>
        <w:spacing w:line="560" w:lineRule="exact"/>
        <w:ind w:firstLine="480"/>
      </w:pPr>
      <w:r w:rsidRPr="00EB6277">
        <w:t>（</w:t>
      </w:r>
      <w:r w:rsidRPr="00EB6277">
        <w:t>1</w:t>
      </w:r>
      <w:r>
        <w:rPr>
          <w:rFonts w:hint="eastAsia"/>
        </w:rPr>
        <w:t>4</w:t>
      </w:r>
      <w:r w:rsidRPr="00EB6277">
        <w:t>）《产业结构调整指导目录（</w:t>
      </w:r>
      <w:r w:rsidRPr="00EB6277">
        <w:t>2019</w:t>
      </w:r>
      <w:r w:rsidRPr="00EB6277">
        <w:t>年本）》（</w:t>
      </w:r>
      <w:r w:rsidRPr="00EB6277">
        <w:t>2020</w:t>
      </w:r>
      <w:r w:rsidRPr="00EB6277">
        <w:t>年</w:t>
      </w:r>
      <w:r w:rsidRPr="00EB6277">
        <w:t>1</w:t>
      </w:r>
      <w:r w:rsidRPr="00EB6277">
        <w:t>月</w:t>
      </w:r>
      <w:r w:rsidRPr="00EB6277">
        <w:t>1</w:t>
      </w:r>
      <w:r w:rsidRPr="00EB6277">
        <w:t>日实施）；</w:t>
      </w:r>
    </w:p>
    <w:p w:rsidR="00896165" w:rsidRPr="00EB6277" w:rsidRDefault="00896165" w:rsidP="00896165">
      <w:pPr>
        <w:adjustRightInd w:val="0"/>
        <w:snapToGrid w:val="0"/>
        <w:spacing w:line="560" w:lineRule="exact"/>
        <w:ind w:firstLine="472"/>
        <w:rPr>
          <w:spacing w:val="-2"/>
        </w:rPr>
      </w:pPr>
      <w:r w:rsidRPr="00EB6277">
        <w:rPr>
          <w:spacing w:val="-2"/>
        </w:rPr>
        <w:t>（</w:t>
      </w:r>
      <w:r>
        <w:rPr>
          <w:rFonts w:hint="eastAsia"/>
          <w:spacing w:val="-2"/>
        </w:rPr>
        <w:t>15</w:t>
      </w:r>
      <w:r w:rsidRPr="00EB6277">
        <w:rPr>
          <w:spacing w:val="-2"/>
        </w:rPr>
        <w:t>）《中共中央国务院</w:t>
      </w:r>
      <w:r w:rsidRPr="00EB6277">
        <w:rPr>
          <w:rFonts w:hint="eastAsia"/>
          <w:spacing w:val="-2"/>
        </w:rPr>
        <w:t xml:space="preserve"> </w:t>
      </w:r>
      <w:r w:rsidRPr="00EB6277">
        <w:rPr>
          <w:spacing w:val="-2"/>
        </w:rPr>
        <w:t xml:space="preserve"> </w:t>
      </w:r>
      <w:r w:rsidRPr="00EB6277">
        <w:rPr>
          <w:rFonts w:hint="eastAsia"/>
          <w:spacing w:val="-2"/>
        </w:rPr>
        <w:t>关于深入打好污染防治攻坚战的意见</w:t>
      </w:r>
      <w:r w:rsidRPr="00EB6277">
        <w:rPr>
          <w:spacing w:val="-2"/>
        </w:rPr>
        <w:t>》</w:t>
      </w:r>
      <w:r w:rsidRPr="00EB6277">
        <w:rPr>
          <w:spacing w:val="-2"/>
        </w:rPr>
        <w:t>(</w:t>
      </w:r>
      <w:r w:rsidRPr="00EB6277">
        <w:rPr>
          <w:rFonts w:hint="eastAsia"/>
          <w:spacing w:val="-2"/>
        </w:rPr>
        <w:t>2021</w:t>
      </w:r>
      <w:r w:rsidRPr="00EB6277">
        <w:rPr>
          <w:rFonts w:hint="eastAsia"/>
          <w:spacing w:val="-2"/>
        </w:rPr>
        <w:t>年</w:t>
      </w:r>
      <w:r w:rsidRPr="00EB6277">
        <w:rPr>
          <w:rFonts w:hint="eastAsia"/>
          <w:spacing w:val="-2"/>
        </w:rPr>
        <w:t>11</w:t>
      </w:r>
      <w:r w:rsidRPr="00EB6277">
        <w:rPr>
          <w:rFonts w:hint="eastAsia"/>
          <w:spacing w:val="-2"/>
        </w:rPr>
        <w:t>月</w:t>
      </w:r>
      <w:r w:rsidRPr="00EB6277">
        <w:rPr>
          <w:rFonts w:hint="eastAsia"/>
          <w:spacing w:val="-2"/>
        </w:rPr>
        <w:t>2</w:t>
      </w:r>
      <w:r w:rsidRPr="00EB6277">
        <w:rPr>
          <w:rFonts w:hint="eastAsia"/>
          <w:spacing w:val="-2"/>
        </w:rPr>
        <w:t>日</w:t>
      </w:r>
      <w:r w:rsidRPr="00EB6277">
        <w:rPr>
          <w:spacing w:val="-2"/>
        </w:rPr>
        <w:t>)</w:t>
      </w:r>
      <w:r w:rsidRPr="00EB6277">
        <w:rPr>
          <w:spacing w:val="-2"/>
        </w:rPr>
        <w:t>；</w:t>
      </w:r>
    </w:p>
    <w:p w:rsidR="00896165" w:rsidRPr="00EB6277" w:rsidRDefault="00896165" w:rsidP="00896165">
      <w:pPr>
        <w:adjustRightInd w:val="0"/>
        <w:snapToGrid w:val="0"/>
        <w:spacing w:line="560" w:lineRule="exact"/>
        <w:ind w:firstLine="480"/>
      </w:pPr>
      <w:r w:rsidRPr="00EB6277">
        <w:t>（</w:t>
      </w:r>
      <w:r>
        <w:rPr>
          <w:rFonts w:hint="eastAsia"/>
        </w:rPr>
        <w:t>16</w:t>
      </w:r>
      <w:r w:rsidRPr="00EB6277">
        <w:t>）《关于发布计算污染物排放量的排污系数和物料衡算方法的公告》（环境保护部公告</w:t>
      </w:r>
      <w:r w:rsidRPr="00EB6277">
        <w:t xml:space="preserve">2017 </w:t>
      </w:r>
      <w:r w:rsidRPr="00EB6277">
        <w:t>年第</w:t>
      </w:r>
      <w:r w:rsidRPr="00EB6277">
        <w:t xml:space="preserve">81 </w:t>
      </w:r>
      <w:r w:rsidRPr="00EB6277">
        <w:t>号）；</w:t>
      </w:r>
    </w:p>
    <w:p w:rsidR="00896165" w:rsidRPr="00EB6277" w:rsidRDefault="00896165" w:rsidP="00896165">
      <w:pPr>
        <w:adjustRightInd w:val="0"/>
        <w:snapToGrid w:val="0"/>
        <w:spacing w:line="560" w:lineRule="exact"/>
        <w:ind w:firstLine="480"/>
      </w:pPr>
      <w:r w:rsidRPr="00EB6277">
        <w:t>（</w:t>
      </w:r>
      <w:r>
        <w:rPr>
          <w:rFonts w:hint="eastAsia"/>
        </w:rPr>
        <w:t>17</w:t>
      </w:r>
      <w:r w:rsidRPr="00EB6277">
        <w:t>）《关于做好环境影响评价制度与排污许可制衔接相关工作的通知》（环办环评</w:t>
      </w:r>
      <w:r w:rsidRPr="00EB6277">
        <w:t xml:space="preserve">[2017]84 </w:t>
      </w:r>
      <w:r w:rsidRPr="00EB6277">
        <w:t>号文）；</w:t>
      </w:r>
    </w:p>
    <w:p w:rsidR="00896165" w:rsidRPr="00EB6277" w:rsidRDefault="00896165" w:rsidP="00896165">
      <w:pPr>
        <w:adjustRightInd w:val="0"/>
        <w:snapToGrid w:val="0"/>
        <w:spacing w:line="560" w:lineRule="exact"/>
        <w:ind w:firstLine="480"/>
      </w:pPr>
      <w:r w:rsidRPr="00EB6277">
        <w:t>（</w:t>
      </w:r>
      <w:r>
        <w:rPr>
          <w:rFonts w:hint="eastAsia"/>
        </w:rPr>
        <w:t>18</w:t>
      </w:r>
      <w:r w:rsidRPr="00EB6277">
        <w:t>）</w:t>
      </w:r>
      <w:r w:rsidRPr="00EB6277">
        <w:rPr>
          <w:spacing w:val="-10"/>
        </w:rPr>
        <w:t>关于强化建设项目环境影响评价事中事后监管的实施意见</w:t>
      </w:r>
      <w:r w:rsidRPr="00EB6277">
        <w:rPr>
          <w:spacing w:val="-10"/>
        </w:rPr>
        <w:t>(</w:t>
      </w:r>
      <w:r w:rsidRPr="00EB6277">
        <w:rPr>
          <w:spacing w:val="-10"/>
        </w:rPr>
        <w:t>环环评</w:t>
      </w:r>
      <w:r w:rsidRPr="00EB6277">
        <w:rPr>
          <w:spacing w:val="-10"/>
        </w:rPr>
        <w:t xml:space="preserve">[2018]11 </w:t>
      </w:r>
      <w:r w:rsidRPr="00EB6277">
        <w:rPr>
          <w:spacing w:val="-10"/>
        </w:rPr>
        <w:t>号</w:t>
      </w:r>
      <w:r w:rsidRPr="00EB6277">
        <w:rPr>
          <w:spacing w:val="-10"/>
        </w:rPr>
        <w:t>)</w:t>
      </w:r>
      <w:r w:rsidRPr="00EB6277">
        <w:rPr>
          <w:spacing w:val="-10"/>
        </w:rPr>
        <w:t>；</w:t>
      </w:r>
    </w:p>
    <w:p w:rsidR="00896165" w:rsidRPr="00EB6277" w:rsidRDefault="00896165" w:rsidP="00896165">
      <w:pPr>
        <w:adjustRightInd w:val="0"/>
        <w:snapToGrid w:val="0"/>
        <w:spacing w:line="560" w:lineRule="exact"/>
        <w:ind w:firstLine="480"/>
      </w:pPr>
      <w:r w:rsidRPr="00EB6277">
        <w:lastRenderedPageBreak/>
        <w:t>（</w:t>
      </w:r>
      <w:r>
        <w:rPr>
          <w:rFonts w:hint="eastAsia"/>
        </w:rPr>
        <w:t>19</w:t>
      </w:r>
      <w:r w:rsidRPr="00EB6277">
        <w:t>）关于印发《建设项目主要污染物排放总量指标审核及管理暂行办法》的通知，环发</w:t>
      </w:r>
      <w:r w:rsidRPr="00EB6277">
        <w:t xml:space="preserve">[2014]197 </w:t>
      </w:r>
      <w:r w:rsidRPr="00EB6277">
        <w:t>号，</w:t>
      </w:r>
      <w:r w:rsidRPr="00EB6277">
        <w:t xml:space="preserve">2014 </w:t>
      </w:r>
      <w:r w:rsidRPr="00EB6277">
        <w:t>年</w:t>
      </w:r>
      <w:r w:rsidRPr="00EB6277">
        <w:t xml:space="preserve">12 </w:t>
      </w:r>
      <w:r w:rsidRPr="00EB6277">
        <w:t>月</w:t>
      </w:r>
      <w:r w:rsidRPr="00EB6277">
        <w:t xml:space="preserve">30 </w:t>
      </w:r>
      <w:r w:rsidRPr="00EB6277">
        <w:t>日；</w:t>
      </w:r>
    </w:p>
    <w:p w:rsidR="00896165" w:rsidRPr="00EB6277" w:rsidRDefault="00896165" w:rsidP="00896165">
      <w:pPr>
        <w:adjustRightInd w:val="0"/>
        <w:snapToGrid w:val="0"/>
        <w:spacing w:line="560" w:lineRule="exact"/>
        <w:ind w:firstLine="480"/>
      </w:pPr>
      <w:r w:rsidRPr="00EB6277">
        <w:t>（</w:t>
      </w:r>
      <w:r w:rsidRPr="00EB6277">
        <w:t>2</w:t>
      </w:r>
      <w:r>
        <w:rPr>
          <w:rFonts w:hint="eastAsia"/>
        </w:rPr>
        <w:t>0</w:t>
      </w:r>
      <w:r w:rsidRPr="00EB6277">
        <w:t>）《环境影响评价公众参与办法》，生态环境部令第</w:t>
      </w:r>
      <w:r w:rsidRPr="00EB6277">
        <w:t xml:space="preserve">4 </w:t>
      </w:r>
      <w:r w:rsidRPr="00EB6277">
        <w:t>号，</w:t>
      </w:r>
      <w:r w:rsidRPr="00EB6277">
        <w:t xml:space="preserve"> 2019 </w:t>
      </w:r>
      <w:r w:rsidRPr="00EB6277">
        <w:t>年</w:t>
      </w:r>
      <w:r w:rsidRPr="00EB6277">
        <w:t>1</w:t>
      </w:r>
      <w:r w:rsidRPr="00EB6277">
        <w:t>月</w:t>
      </w:r>
      <w:r w:rsidRPr="00EB6277">
        <w:t xml:space="preserve">1 </w:t>
      </w:r>
      <w:r w:rsidRPr="00EB6277">
        <w:t>日起施行；</w:t>
      </w:r>
    </w:p>
    <w:p w:rsidR="00896165" w:rsidRPr="00EB6277" w:rsidRDefault="00896165" w:rsidP="00896165">
      <w:pPr>
        <w:adjustRightInd w:val="0"/>
        <w:snapToGrid w:val="0"/>
        <w:spacing w:line="560" w:lineRule="exact"/>
        <w:ind w:firstLine="480"/>
      </w:pPr>
      <w:r w:rsidRPr="00EB6277">
        <w:t>（</w:t>
      </w:r>
      <w:r w:rsidRPr="00EB6277">
        <w:t>2</w:t>
      </w:r>
      <w:r>
        <w:rPr>
          <w:rFonts w:hint="eastAsia"/>
        </w:rPr>
        <w:t>1</w:t>
      </w:r>
      <w:r w:rsidRPr="00EB6277">
        <w:t>）</w:t>
      </w:r>
      <w:r w:rsidRPr="00EB6277">
        <w:rPr>
          <w:spacing w:val="-6"/>
        </w:rPr>
        <w:t>环大气</w:t>
      </w:r>
      <w:r w:rsidRPr="00EB6277">
        <w:rPr>
          <w:spacing w:val="-6"/>
        </w:rPr>
        <w:t>[2019]53</w:t>
      </w:r>
      <w:r w:rsidRPr="00EB6277">
        <w:rPr>
          <w:spacing w:val="-6"/>
        </w:rPr>
        <w:t>号关于印发《重点行业挥发性有机物综合治理方案》的通知；</w:t>
      </w:r>
    </w:p>
    <w:p w:rsidR="00896165" w:rsidRPr="00EB6277" w:rsidRDefault="00896165" w:rsidP="00896165">
      <w:pPr>
        <w:adjustRightInd w:val="0"/>
        <w:snapToGrid w:val="0"/>
        <w:spacing w:line="560" w:lineRule="exact"/>
        <w:ind w:firstLine="480"/>
      </w:pPr>
      <w:r w:rsidRPr="00EB6277">
        <w:t>（</w:t>
      </w:r>
      <w:r w:rsidRPr="00EB6277">
        <w:t>2</w:t>
      </w:r>
      <w:r>
        <w:rPr>
          <w:rFonts w:hint="eastAsia"/>
        </w:rPr>
        <w:t>2</w:t>
      </w:r>
      <w:r w:rsidRPr="00EB6277">
        <w:t>）《企业事业单位环境信息公开办法》，环境保护部部令第</w:t>
      </w:r>
      <w:r w:rsidRPr="00EB6277">
        <w:t xml:space="preserve">31 </w:t>
      </w:r>
      <w:r w:rsidRPr="00EB6277">
        <w:t>号，自</w:t>
      </w:r>
      <w:r w:rsidRPr="00EB6277">
        <w:t xml:space="preserve">2015 </w:t>
      </w:r>
      <w:r w:rsidRPr="00EB6277">
        <w:t>年</w:t>
      </w:r>
      <w:r w:rsidRPr="00EB6277">
        <w:t xml:space="preserve">1 </w:t>
      </w:r>
      <w:r w:rsidRPr="00EB6277">
        <w:t>月</w:t>
      </w:r>
      <w:r w:rsidRPr="00EB6277">
        <w:t xml:space="preserve">1 </w:t>
      </w:r>
      <w:r w:rsidRPr="00EB6277">
        <w:t>日起施行</w:t>
      </w:r>
      <w:r w:rsidRPr="00EB6277">
        <w:rPr>
          <w:rFonts w:hint="eastAsia"/>
        </w:rPr>
        <w:t>；</w:t>
      </w:r>
    </w:p>
    <w:p w:rsidR="00896165" w:rsidRPr="00EB6277" w:rsidRDefault="00896165" w:rsidP="00896165">
      <w:pPr>
        <w:adjustRightInd w:val="0"/>
        <w:snapToGrid w:val="0"/>
        <w:spacing w:line="560" w:lineRule="exact"/>
        <w:ind w:firstLine="480"/>
      </w:pPr>
      <w:r w:rsidRPr="00EB6277">
        <w:t>（</w:t>
      </w:r>
      <w:r>
        <w:rPr>
          <w:rFonts w:hint="eastAsia"/>
        </w:rPr>
        <w:t>23</w:t>
      </w:r>
      <w:r w:rsidRPr="00EB6277">
        <w:t>）《关于加强重点行业建设项目区域削减措施监督管理的通知》（环办环评〔</w:t>
      </w:r>
      <w:r w:rsidRPr="00EB6277">
        <w:t>2020</w:t>
      </w:r>
      <w:r w:rsidRPr="00EB6277">
        <w:t>〕</w:t>
      </w:r>
      <w:r w:rsidRPr="00EB6277">
        <w:t>36</w:t>
      </w:r>
      <w:r w:rsidRPr="00EB6277">
        <w:t>号）</w:t>
      </w:r>
      <w:r w:rsidRPr="00EB6277">
        <w:rPr>
          <w:rFonts w:hint="eastAsia"/>
        </w:rPr>
        <w:t>；</w:t>
      </w:r>
    </w:p>
    <w:p w:rsidR="00896165" w:rsidRPr="003A3D81" w:rsidRDefault="00896165" w:rsidP="00896165">
      <w:pPr>
        <w:adjustRightInd w:val="0"/>
        <w:snapToGrid w:val="0"/>
        <w:spacing w:line="560" w:lineRule="exact"/>
        <w:ind w:firstLine="480"/>
      </w:pPr>
      <w:r w:rsidRPr="00EB6277">
        <w:t>（</w:t>
      </w:r>
      <w:r>
        <w:rPr>
          <w:rFonts w:hint="eastAsia"/>
        </w:rPr>
        <w:t>24</w:t>
      </w:r>
      <w:r w:rsidRPr="00EB6277">
        <w:t>）《排污许可证管理条例》（</w:t>
      </w:r>
      <w:r w:rsidRPr="00EB6277">
        <w:t>2021</w:t>
      </w:r>
      <w:r w:rsidRPr="00EB6277">
        <w:t>年</w:t>
      </w:r>
      <w:r w:rsidRPr="00EB6277">
        <w:t>3</w:t>
      </w:r>
      <w:r w:rsidRPr="00EB6277">
        <w:t>月</w:t>
      </w:r>
      <w:r w:rsidRPr="00EB6277">
        <w:t>1</w:t>
      </w:r>
      <w:r w:rsidRPr="00EB6277">
        <w:t>日实施）</w:t>
      </w:r>
      <w:r w:rsidRPr="00EB6277">
        <w:rPr>
          <w:rFonts w:hint="eastAsia"/>
        </w:rPr>
        <w:t>。</w:t>
      </w:r>
    </w:p>
    <w:p w:rsidR="00896165" w:rsidRPr="005379F3" w:rsidRDefault="00896165" w:rsidP="00896165">
      <w:pPr>
        <w:spacing w:line="500" w:lineRule="exact"/>
        <w:ind w:firstLine="480"/>
      </w:pPr>
      <w:r w:rsidRPr="005379F3">
        <w:t>（</w:t>
      </w:r>
      <w:r>
        <w:rPr>
          <w:rFonts w:hint="eastAsia"/>
        </w:rPr>
        <w:t>2</w:t>
      </w:r>
      <w:r w:rsidRPr="005379F3">
        <w:t>5</w:t>
      </w:r>
      <w:r w:rsidRPr="005379F3">
        <w:t>）《危险化学品目录》（</w:t>
      </w:r>
      <w:r w:rsidRPr="005379F3">
        <w:t>2015</w:t>
      </w:r>
      <w:r w:rsidRPr="005379F3">
        <w:t>版）；</w:t>
      </w:r>
    </w:p>
    <w:p w:rsidR="00896165" w:rsidRPr="005379F3" w:rsidRDefault="00896165" w:rsidP="00896165">
      <w:pPr>
        <w:spacing w:line="500" w:lineRule="exact"/>
        <w:ind w:firstLine="480"/>
      </w:pPr>
      <w:r w:rsidRPr="005379F3">
        <w:t>（</w:t>
      </w:r>
      <w:r>
        <w:rPr>
          <w:rFonts w:hint="eastAsia"/>
        </w:rPr>
        <w:t>2</w:t>
      </w:r>
      <w:r w:rsidRPr="005379F3">
        <w:t>6</w:t>
      </w:r>
      <w:r w:rsidRPr="005379F3">
        <w:t>）《国家危险废物名录》（</w:t>
      </w:r>
      <w:r w:rsidRPr="005379F3">
        <w:t>2021</w:t>
      </w:r>
      <w:r w:rsidRPr="005379F3">
        <w:t>年版，</w:t>
      </w:r>
      <w:r w:rsidRPr="005379F3">
        <w:t>2021</w:t>
      </w:r>
      <w:r w:rsidRPr="005379F3">
        <w:t>年</w:t>
      </w:r>
      <w:r w:rsidRPr="005379F3">
        <w:t>1</w:t>
      </w:r>
      <w:r w:rsidRPr="005379F3">
        <w:t>月</w:t>
      </w:r>
      <w:r w:rsidRPr="005379F3">
        <w:t>1</w:t>
      </w:r>
      <w:r w:rsidRPr="005379F3">
        <w:t>日）；</w:t>
      </w:r>
    </w:p>
    <w:p w:rsidR="00896165" w:rsidRPr="005379F3" w:rsidRDefault="00896165" w:rsidP="00896165">
      <w:pPr>
        <w:spacing w:line="480" w:lineRule="exact"/>
        <w:jc w:val="left"/>
        <w:outlineLvl w:val="2"/>
        <w:rPr>
          <w:sz w:val="28"/>
        </w:rPr>
      </w:pPr>
      <w:r w:rsidRPr="005379F3">
        <w:rPr>
          <w:sz w:val="28"/>
        </w:rPr>
        <w:t>1.1.2</w:t>
      </w:r>
      <w:r w:rsidRPr="005379F3">
        <w:rPr>
          <w:rFonts w:eastAsia="楷体"/>
          <w:sz w:val="28"/>
        </w:rPr>
        <w:t xml:space="preserve"> </w:t>
      </w:r>
      <w:r w:rsidRPr="005379F3">
        <w:rPr>
          <w:rFonts w:eastAsia="楷体"/>
          <w:sz w:val="28"/>
        </w:rPr>
        <w:t>地方法规政策</w:t>
      </w:r>
    </w:p>
    <w:p w:rsidR="00896165" w:rsidRPr="00EB6277" w:rsidRDefault="00896165" w:rsidP="00896165">
      <w:pPr>
        <w:adjustRightInd w:val="0"/>
        <w:snapToGrid w:val="0"/>
        <w:spacing w:line="560" w:lineRule="exact"/>
        <w:ind w:firstLine="480"/>
      </w:pPr>
      <w:r w:rsidRPr="00EB6277">
        <w:t>（</w:t>
      </w:r>
      <w:r w:rsidRPr="00EB6277">
        <w:t>1</w:t>
      </w:r>
      <w:r w:rsidRPr="00EB6277">
        <w:t>）《河南省建设项目环境保护条例》（</w:t>
      </w:r>
      <w:r w:rsidRPr="00EB6277">
        <w:t>2016</w:t>
      </w:r>
      <w:r w:rsidRPr="00EB6277">
        <w:t>年修正）；</w:t>
      </w:r>
    </w:p>
    <w:p w:rsidR="00896165" w:rsidRPr="00EB6277" w:rsidRDefault="00896165" w:rsidP="00896165">
      <w:pPr>
        <w:adjustRightInd w:val="0"/>
        <w:snapToGrid w:val="0"/>
        <w:spacing w:line="560" w:lineRule="exact"/>
        <w:ind w:firstLine="480"/>
      </w:pPr>
      <w:r w:rsidRPr="00EB6277">
        <w:t>（</w:t>
      </w:r>
      <w:r w:rsidRPr="00EB6277">
        <w:t>2</w:t>
      </w:r>
      <w:r w:rsidRPr="00EB6277">
        <w:t>）《河南省水污染防治条例》（</w:t>
      </w:r>
      <w:r w:rsidRPr="00EB6277">
        <w:t>2019</w:t>
      </w:r>
      <w:r w:rsidRPr="00EB6277">
        <w:t>年</w:t>
      </w:r>
      <w:r w:rsidRPr="00EB6277">
        <w:t>10</w:t>
      </w:r>
      <w:r w:rsidRPr="00EB6277">
        <w:t>月</w:t>
      </w:r>
      <w:r w:rsidRPr="00EB6277">
        <w:t>1</w:t>
      </w:r>
      <w:r w:rsidRPr="00EB6277">
        <w:t>日实施）；</w:t>
      </w:r>
    </w:p>
    <w:p w:rsidR="00896165" w:rsidRPr="00EB6277" w:rsidRDefault="00896165" w:rsidP="00896165">
      <w:pPr>
        <w:adjustRightInd w:val="0"/>
        <w:snapToGrid w:val="0"/>
        <w:spacing w:line="560" w:lineRule="exact"/>
        <w:ind w:firstLine="480"/>
      </w:pPr>
      <w:r w:rsidRPr="00EB6277">
        <w:t>（</w:t>
      </w:r>
      <w:r w:rsidRPr="00EB6277">
        <w:t>3</w:t>
      </w:r>
      <w:r w:rsidRPr="00EB6277">
        <w:t>）《河南省大气污染防治条例》（</w:t>
      </w:r>
      <w:r w:rsidRPr="00EB6277">
        <w:t>2018</w:t>
      </w:r>
      <w:r w:rsidRPr="00EB6277">
        <w:t>年</w:t>
      </w:r>
      <w:r w:rsidRPr="00EB6277">
        <w:t>3</w:t>
      </w:r>
      <w:r w:rsidRPr="00EB6277">
        <w:t>月</w:t>
      </w:r>
      <w:r w:rsidRPr="00EB6277">
        <w:t>1</w:t>
      </w:r>
      <w:r w:rsidRPr="00EB6277">
        <w:t>日实施）；</w:t>
      </w:r>
    </w:p>
    <w:p w:rsidR="00896165" w:rsidRPr="00EB6277" w:rsidRDefault="00896165" w:rsidP="00896165">
      <w:pPr>
        <w:adjustRightInd w:val="0"/>
        <w:snapToGrid w:val="0"/>
        <w:spacing w:line="560" w:lineRule="exact"/>
        <w:ind w:firstLine="480"/>
      </w:pPr>
      <w:r w:rsidRPr="00EB6277">
        <w:t>（</w:t>
      </w:r>
      <w:r w:rsidRPr="00EB6277">
        <w:t>4</w:t>
      </w:r>
      <w:r w:rsidRPr="00EB6277">
        <w:t>）《河南省减少污染物排放条例》（</w:t>
      </w:r>
      <w:r w:rsidRPr="00EB6277">
        <w:t>2014</w:t>
      </w:r>
      <w:r w:rsidRPr="00EB6277">
        <w:t>年</w:t>
      </w:r>
      <w:r w:rsidRPr="00EB6277">
        <w:t>1</w:t>
      </w:r>
      <w:r w:rsidRPr="00EB6277">
        <w:t>月</w:t>
      </w:r>
      <w:r w:rsidRPr="00EB6277">
        <w:t>1</w:t>
      </w:r>
      <w:r w:rsidRPr="00EB6277">
        <w:t>日）；</w:t>
      </w:r>
    </w:p>
    <w:p w:rsidR="00896165" w:rsidRPr="00EB6277" w:rsidRDefault="00896165" w:rsidP="00896165">
      <w:pPr>
        <w:adjustRightInd w:val="0"/>
        <w:snapToGrid w:val="0"/>
        <w:spacing w:line="560" w:lineRule="exact"/>
        <w:ind w:firstLine="480"/>
      </w:pPr>
      <w:r w:rsidRPr="00EB6277">
        <w:t>（</w:t>
      </w:r>
      <w:r w:rsidRPr="00EB6277">
        <w:t>5</w:t>
      </w:r>
      <w:r w:rsidRPr="00EB6277">
        <w:t>）《河南省固体废物污染环境防治条例》（</w:t>
      </w:r>
      <w:bookmarkStart w:id="297" w:name="_Hlk87782195"/>
      <w:r w:rsidRPr="00EB6277">
        <w:t>2012</w:t>
      </w:r>
      <w:r w:rsidRPr="00EB6277">
        <w:t>年</w:t>
      </w:r>
      <w:r w:rsidRPr="00EB6277">
        <w:t>1</w:t>
      </w:r>
      <w:r w:rsidRPr="00EB6277">
        <w:t>月</w:t>
      </w:r>
      <w:r w:rsidRPr="00EB6277">
        <w:t>1</w:t>
      </w:r>
      <w:r w:rsidRPr="00EB6277">
        <w:t>日实施</w:t>
      </w:r>
      <w:bookmarkEnd w:id="297"/>
      <w:r w:rsidRPr="00EB6277">
        <w:t>）；</w:t>
      </w:r>
    </w:p>
    <w:p w:rsidR="00896165" w:rsidRPr="00EB6277" w:rsidRDefault="00896165" w:rsidP="00896165">
      <w:pPr>
        <w:adjustRightInd w:val="0"/>
        <w:snapToGrid w:val="0"/>
        <w:spacing w:line="560" w:lineRule="exact"/>
        <w:ind w:firstLine="480"/>
      </w:pPr>
      <w:r w:rsidRPr="00EB6277">
        <w:t>（</w:t>
      </w:r>
      <w:r w:rsidRPr="00EB6277">
        <w:t>6</w:t>
      </w:r>
      <w:r w:rsidRPr="00EB6277">
        <w:rPr>
          <w:rFonts w:hint="eastAsia"/>
        </w:rPr>
        <w:t>）</w:t>
      </w:r>
      <w:r w:rsidRPr="00EB6277">
        <w:t>《</w:t>
      </w:r>
      <w:r w:rsidRPr="00EB6277">
        <w:rPr>
          <w:rFonts w:hint="eastAsia"/>
        </w:rPr>
        <w:t>河南省土壤污染防治条例》（</w:t>
      </w:r>
      <w:r w:rsidRPr="00EB6277">
        <w:rPr>
          <w:rFonts w:hint="eastAsia"/>
        </w:rPr>
        <w:t>20</w:t>
      </w:r>
      <w:r w:rsidRPr="00EB6277">
        <w:t>21</w:t>
      </w:r>
      <w:r w:rsidRPr="00EB6277">
        <w:rPr>
          <w:rFonts w:hint="eastAsia"/>
        </w:rPr>
        <w:t>年</w:t>
      </w:r>
      <w:r w:rsidRPr="00EB6277">
        <w:t>10</w:t>
      </w:r>
      <w:r w:rsidRPr="00EB6277">
        <w:rPr>
          <w:rFonts w:hint="eastAsia"/>
        </w:rPr>
        <w:t>月</w:t>
      </w:r>
      <w:r w:rsidRPr="00EB6277">
        <w:rPr>
          <w:rFonts w:hint="eastAsia"/>
        </w:rPr>
        <w:t>1</w:t>
      </w:r>
      <w:r w:rsidRPr="00EB6277">
        <w:rPr>
          <w:rFonts w:hint="eastAsia"/>
        </w:rPr>
        <w:t>日实施）</w:t>
      </w:r>
      <w:r w:rsidRPr="00EB6277">
        <w:t>；</w:t>
      </w:r>
    </w:p>
    <w:p w:rsidR="00896165" w:rsidRPr="00EB6277" w:rsidRDefault="00896165" w:rsidP="00896165">
      <w:pPr>
        <w:spacing w:line="560" w:lineRule="exact"/>
        <w:ind w:firstLine="480"/>
        <w:rPr>
          <w:bCs/>
          <w:kern w:val="0"/>
        </w:rPr>
      </w:pPr>
      <w:r w:rsidRPr="00EB6277">
        <w:rPr>
          <w:bCs/>
          <w:kern w:val="0"/>
        </w:rPr>
        <w:t>（</w:t>
      </w:r>
      <w:r w:rsidRPr="00EB6277">
        <w:rPr>
          <w:bCs/>
          <w:kern w:val="0"/>
        </w:rPr>
        <w:t>7</w:t>
      </w:r>
      <w:r w:rsidRPr="00EB6277">
        <w:rPr>
          <w:bCs/>
          <w:kern w:val="0"/>
        </w:rPr>
        <w:t>）《河南省生态环境厅关于印发河南省工业大气污染防治</w:t>
      </w:r>
      <w:r w:rsidRPr="00EB6277">
        <w:rPr>
          <w:bCs/>
          <w:kern w:val="0"/>
        </w:rPr>
        <w:t>6</w:t>
      </w:r>
      <w:r w:rsidRPr="00EB6277">
        <w:rPr>
          <w:bCs/>
          <w:kern w:val="0"/>
        </w:rPr>
        <w:t>个专项方案的通知》（豫环文</w:t>
      </w:r>
      <w:r w:rsidRPr="00EB6277">
        <w:rPr>
          <w:bCs/>
          <w:kern w:val="0"/>
        </w:rPr>
        <w:t>[2019]84</w:t>
      </w:r>
      <w:r w:rsidRPr="00EB6277">
        <w:rPr>
          <w:bCs/>
          <w:kern w:val="0"/>
        </w:rPr>
        <w:t>号）；</w:t>
      </w:r>
    </w:p>
    <w:p w:rsidR="00896165" w:rsidRPr="00EB6277" w:rsidRDefault="00896165" w:rsidP="00896165">
      <w:pPr>
        <w:adjustRightInd w:val="0"/>
        <w:snapToGrid w:val="0"/>
        <w:spacing w:line="560" w:lineRule="exact"/>
        <w:ind w:firstLine="480"/>
      </w:pPr>
      <w:r w:rsidRPr="00EB6277">
        <w:t>（</w:t>
      </w:r>
      <w:r w:rsidRPr="00EB6277">
        <w:t>8</w:t>
      </w:r>
      <w:r w:rsidRPr="00EB6277">
        <w:t>）《关于印发河南省</w:t>
      </w:r>
      <w:r w:rsidRPr="00EB6277">
        <w:t>2021</w:t>
      </w:r>
      <w:r w:rsidRPr="00EB6277">
        <w:t>年大气、水、土壤污染防治攻坚战及农业农村污染治理攻坚战实施方案的通知》（豫环攻坚办〔</w:t>
      </w:r>
      <w:r w:rsidRPr="00EB6277">
        <w:t>2021</w:t>
      </w:r>
      <w:r w:rsidRPr="00EB6277">
        <w:t>〕</w:t>
      </w:r>
      <w:r w:rsidRPr="00EB6277">
        <w:t>20</w:t>
      </w:r>
      <w:r w:rsidRPr="00EB6277">
        <w:t>号）；</w:t>
      </w:r>
    </w:p>
    <w:p w:rsidR="00896165" w:rsidRPr="00EB6277" w:rsidRDefault="00896165" w:rsidP="00896165">
      <w:pPr>
        <w:adjustRightInd w:val="0"/>
        <w:snapToGrid w:val="0"/>
        <w:spacing w:line="560" w:lineRule="exact"/>
        <w:ind w:firstLine="480"/>
      </w:pPr>
      <w:r w:rsidRPr="00EB6277">
        <w:t>（</w:t>
      </w:r>
      <w:r w:rsidRPr="00EB6277">
        <w:t>9</w:t>
      </w:r>
      <w:r w:rsidRPr="00EB6277">
        <w:t>）《河南省</w:t>
      </w:r>
      <w:r w:rsidRPr="00EB6277">
        <w:t>2017</w:t>
      </w:r>
      <w:r w:rsidRPr="00EB6277">
        <w:t>挥发性有机物专项治理工作方案》（豫环文</w:t>
      </w:r>
      <w:r w:rsidRPr="00EB6277">
        <w:t>[2017]160</w:t>
      </w:r>
      <w:r w:rsidRPr="00EB6277">
        <w:t>号）；</w:t>
      </w:r>
    </w:p>
    <w:p w:rsidR="00896165" w:rsidRPr="00EB6277" w:rsidRDefault="00896165" w:rsidP="00896165">
      <w:pPr>
        <w:adjustRightInd w:val="0"/>
        <w:snapToGrid w:val="0"/>
        <w:spacing w:line="560" w:lineRule="exact"/>
        <w:ind w:firstLine="480"/>
      </w:pPr>
      <w:r w:rsidRPr="00EB6277">
        <w:t>（</w:t>
      </w:r>
      <w:r w:rsidRPr="00EB6277">
        <w:t>10</w:t>
      </w:r>
      <w:r w:rsidRPr="00EB6277">
        <w:t>）《河南省</w:t>
      </w:r>
      <w:r w:rsidRPr="00EB6277">
        <w:t>2017</w:t>
      </w:r>
      <w:r w:rsidRPr="00EB6277">
        <w:t>年工业企业挥发性有机物专项治理工作中排放建议值的通知》（豫环攻</w:t>
      </w:r>
      <w:r w:rsidRPr="00EB6277">
        <w:lastRenderedPageBreak/>
        <w:t>坚办〔</w:t>
      </w:r>
      <w:r w:rsidRPr="00EB6277">
        <w:t>2017</w:t>
      </w:r>
      <w:r w:rsidRPr="00EB6277">
        <w:t>〕</w:t>
      </w:r>
      <w:r w:rsidRPr="00EB6277">
        <w:t>162</w:t>
      </w:r>
      <w:r w:rsidRPr="00EB6277">
        <w:t>号）；</w:t>
      </w:r>
    </w:p>
    <w:p w:rsidR="00896165" w:rsidRPr="00EB6277" w:rsidRDefault="00896165" w:rsidP="00896165">
      <w:pPr>
        <w:adjustRightInd w:val="0"/>
        <w:snapToGrid w:val="0"/>
        <w:spacing w:line="560" w:lineRule="exact"/>
        <w:ind w:firstLine="480"/>
      </w:pPr>
      <w:r w:rsidRPr="00EB6277">
        <w:t>（</w:t>
      </w:r>
      <w:r w:rsidRPr="00EB6277">
        <w:t>11</w:t>
      </w:r>
      <w:r w:rsidRPr="00EB6277">
        <w:t>）《河南省人民政府办公厅关于石化产业调结构促转型增效益的实施意见》（豫政办</w:t>
      </w:r>
      <w:r w:rsidRPr="00EB6277">
        <w:t>[2017]31</w:t>
      </w:r>
      <w:r w:rsidRPr="00EB6277">
        <w:t>号）；</w:t>
      </w:r>
    </w:p>
    <w:p w:rsidR="00896165" w:rsidRPr="00EB6277" w:rsidRDefault="00896165" w:rsidP="00896165">
      <w:pPr>
        <w:adjustRightInd w:val="0"/>
        <w:snapToGrid w:val="0"/>
        <w:spacing w:line="560" w:lineRule="exact"/>
        <w:ind w:firstLine="480"/>
      </w:pPr>
      <w:r w:rsidRPr="00EB6277">
        <w:rPr>
          <w:bCs/>
        </w:rPr>
        <w:t>（</w:t>
      </w:r>
      <w:r w:rsidRPr="00EB6277">
        <w:rPr>
          <w:bCs/>
        </w:rPr>
        <w:t>12</w:t>
      </w:r>
      <w:r w:rsidRPr="00EB6277">
        <w:rPr>
          <w:bCs/>
        </w:rPr>
        <w:t>）《河南省工业和信息化厅关于印发河南省部分工业行业淘汰落后生产工艺装备和产品指导目录的通知》（豫工信产业</w:t>
      </w:r>
      <w:r w:rsidRPr="00EB6277">
        <w:rPr>
          <w:bCs/>
        </w:rPr>
        <w:t>[2019] 190</w:t>
      </w:r>
      <w:r w:rsidRPr="00EB6277">
        <w:rPr>
          <w:bCs/>
        </w:rPr>
        <w:t>号）；</w:t>
      </w:r>
    </w:p>
    <w:p w:rsidR="00896165" w:rsidRPr="00EB6277" w:rsidRDefault="00896165" w:rsidP="00896165">
      <w:pPr>
        <w:adjustRightInd w:val="0"/>
        <w:snapToGrid w:val="0"/>
        <w:spacing w:line="560" w:lineRule="exact"/>
        <w:ind w:firstLine="480"/>
      </w:pPr>
      <w:r w:rsidRPr="00EB6277">
        <w:t>（</w:t>
      </w:r>
      <w:r w:rsidRPr="00EB6277">
        <w:t>13</w:t>
      </w:r>
      <w:r w:rsidRPr="00EB6277">
        <w:t>）《河南省人民政府关于印发河南省清洁土壤行动计划的通知》（豫政</w:t>
      </w:r>
      <w:r w:rsidRPr="00EB6277">
        <w:t>[2017]13</w:t>
      </w:r>
      <w:r w:rsidRPr="00EB6277">
        <w:t>号）；</w:t>
      </w:r>
    </w:p>
    <w:p w:rsidR="00896165" w:rsidRPr="00EB6277" w:rsidRDefault="00896165" w:rsidP="00896165">
      <w:pPr>
        <w:adjustRightInd w:val="0"/>
        <w:snapToGrid w:val="0"/>
        <w:spacing w:line="560" w:lineRule="exact"/>
        <w:ind w:firstLine="480"/>
      </w:pPr>
      <w:r w:rsidRPr="00EB6277">
        <w:t>（</w:t>
      </w:r>
      <w:r w:rsidRPr="00EB6277">
        <w:t>14</w:t>
      </w:r>
      <w:r w:rsidRPr="00EB6277">
        <w:t>）《河南省城市集中式饮用水源保护区划》（豫政办</w:t>
      </w:r>
      <w:r w:rsidRPr="00EB6277">
        <w:t>[2007]125</w:t>
      </w:r>
      <w:r w:rsidRPr="00EB6277">
        <w:t>号）；</w:t>
      </w:r>
    </w:p>
    <w:p w:rsidR="00896165" w:rsidRPr="00EB6277" w:rsidRDefault="00896165" w:rsidP="00896165">
      <w:pPr>
        <w:adjustRightInd w:val="0"/>
        <w:snapToGrid w:val="0"/>
        <w:spacing w:line="560" w:lineRule="exact"/>
        <w:ind w:firstLine="480"/>
      </w:pPr>
      <w:r w:rsidRPr="00EB6277">
        <w:t>（</w:t>
      </w:r>
      <w:r w:rsidRPr="00EB6277">
        <w:t>15</w:t>
      </w:r>
      <w:r w:rsidRPr="00EB6277">
        <w:t>）《河南省县级集中式饮用水源保护区划》（豫政办</w:t>
      </w:r>
      <w:r w:rsidRPr="00EB6277">
        <w:t>[2013]107</w:t>
      </w:r>
      <w:r w:rsidRPr="00EB6277">
        <w:t>号）；</w:t>
      </w:r>
    </w:p>
    <w:p w:rsidR="00896165" w:rsidRPr="00EB6277" w:rsidRDefault="00896165" w:rsidP="00896165">
      <w:pPr>
        <w:adjustRightInd w:val="0"/>
        <w:snapToGrid w:val="0"/>
        <w:spacing w:line="560" w:lineRule="exact"/>
        <w:ind w:firstLine="480"/>
      </w:pPr>
      <w:r w:rsidRPr="00EB6277">
        <w:t>（</w:t>
      </w:r>
      <w:r w:rsidRPr="00EB6277">
        <w:t>16</w:t>
      </w:r>
      <w:r w:rsidRPr="00EB6277">
        <w:t>）《河南省人民政府办公厅关于印发河南省乡镇集中式饮用水水源保护区划的通知》（豫政办</w:t>
      </w:r>
      <w:r w:rsidRPr="00EB6277">
        <w:t>[2016]23</w:t>
      </w:r>
      <w:r w:rsidRPr="00EB6277">
        <w:t>号）；</w:t>
      </w:r>
    </w:p>
    <w:p w:rsidR="00896165" w:rsidRPr="00EB6277" w:rsidRDefault="00896165" w:rsidP="00896165">
      <w:pPr>
        <w:adjustRightInd w:val="0"/>
        <w:snapToGrid w:val="0"/>
        <w:spacing w:line="560" w:lineRule="exact"/>
        <w:ind w:firstLine="480"/>
      </w:pPr>
      <w:r w:rsidRPr="00EB6277">
        <w:t>（</w:t>
      </w:r>
      <w:r w:rsidRPr="00EB6277">
        <w:t>17</w:t>
      </w:r>
      <w:r w:rsidRPr="00EB6277">
        <w:t>）《河南省</w:t>
      </w:r>
      <w:r w:rsidRPr="00EB6277">
        <w:t>2021</w:t>
      </w:r>
      <w:r w:rsidRPr="00EB6277">
        <w:t>年工业企业大气污染物全面达标提升行动方案》</w:t>
      </w:r>
      <w:r w:rsidRPr="00EB6277">
        <w:rPr>
          <w:rFonts w:hint="eastAsia"/>
        </w:rPr>
        <w:t>；</w:t>
      </w:r>
    </w:p>
    <w:p w:rsidR="00896165" w:rsidRPr="005379F3" w:rsidRDefault="00896165" w:rsidP="00896165">
      <w:pPr>
        <w:spacing w:line="560" w:lineRule="exact"/>
        <w:ind w:firstLine="480"/>
      </w:pPr>
      <w:r w:rsidRPr="005379F3">
        <w:t>（</w:t>
      </w:r>
      <w:r>
        <w:rPr>
          <w:rFonts w:hint="eastAsia"/>
        </w:rPr>
        <w:t>18</w:t>
      </w:r>
      <w:r w:rsidRPr="005379F3">
        <w:t>）河南省人民政府关于实施</w:t>
      </w:r>
      <w:r w:rsidRPr="005379F3">
        <w:t>“</w:t>
      </w:r>
      <w:r w:rsidRPr="005379F3">
        <w:t>三线一单</w:t>
      </w:r>
      <w:r w:rsidRPr="005379F3">
        <w:t>”</w:t>
      </w:r>
      <w:r w:rsidRPr="005379F3">
        <w:t>生态环境分区管控的意见（豫政</w:t>
      </w:r>
      <w:r w:rsidRPr="005379F3">
        <w:t>[2020]37</w:t>
      </w:r>
      <w:r w:rsidRPr="005379F3">
        <w:t>号）。</w:t>
      </w:r>
    </w:p>
    <w:p w:rsidR="00896165" w:rsidRPr="005379F3" w:rsidRDefault="00896165" w:rsidP="00896165">
      <w:pPr>
        <w:spacing w:line="560" w:lineRule="exact"/>
        <w:ind w:firstLine="480"/>
      </w:pPr>
      <w:r w:rsidRPr="005379F3">
        <w:t>（</w:t>
      </w:r>
      <w:r>
        <w:rPr>
          <w:rFonts w:hint="eastAsia"/>
        </w:rPr>
        <w:t>19</w:t>
      </w:r>
      <w:r w:rsidRPr="005379F3">
        <w:t>）《河南省生态环境准入清单》（</w:t>
      </w:r>
      <w:r w:rsidRPr="005379F3">
        <w:t>2020</w:t>
      </w:r>
      <w:r w:rsidRPr="005379F3">
        <w:t>年</w:t>
      </w:r>
      <w:r w:rsidRPr="005379F3">
        <w:t>12</w:t>
      </w:r>
      <w:r w:rsidRPr="005379F3">
        <w:t>月）</w:t>
      </w:r>
    </w:p>
    <w:p w:rsidR="00896165" w:rsidRPr="005379F3" w:rsidRDefault="00896165" w:rsidP="00896165">
      <w:pPr>
        <w:spacing w:line="560" w:lineRule="exact"/>
        <w:ind w:firstLine="480"/>
      </w:pPr>
      <w:r w:rsidRPr="005379F3">
        <w:t>（</w:t>
      </w:r>
      <w:r>
        <w:rPr>
          <w:rFonts w:hint="eastAsia"/>
        </w:rPr>
        <w:t>20</w:t>
      </w:r>
      <w:r w:rsidRPr="005379F3">
        <w:t>）</w:t>
      </w:r>
      <w:r w:rsidRPr="005379F3">
        <w:t xml:space="preserve"> </w:t>
      </w:r>
      <w:r w:rsidRPr="005379F3">
        <w:t>《关于印发河南省乡镇集中式饮用水水源保护区划的通知》（河南省人民政府办公厅，豫政办</w:t>
      </w:r>
      <w:r w:rsidRPr="005379F3">
        <w:t>[2016]23</w:t>
      </w:r>
      <w:r w:rsidRPr="005379F3">
        <w:t>号）；</w:t>
      </w:r>
    </w:p>
    <w:p w:rsidR="00896165" w:rsidRPr="005379F3" w:rsidRDefault="00896165" w:rsidP="00896165">
      <w:pPr>
        <w:spacing w:line="560" w:lineRule="exact"/>
        <w:ind w:firstLine="480"/>
      </w:pPr>
      <w:r w:rsidRPr="005379F3">
        <w:t>（</w:t>
      </w:r>
      <w:r>
        <w:rPr>
          <w:rFonts w:hint="eastAsia"/>
        </w:rPr>
        <w:t>21</w:t>
      </w:r>
      <w:r w:rsidRPr="005379F3">
        <w:t>）《河南省人民政府关于划定调整取消部分集中式饮用水源保护区的通知》（豫政文</w:t>
      </w:r>
      <w:r w:rsidRPr="005379F3">
        <w:t>[2019]162</w:t>
      </w:r>
      <w:r w:rsidRPr="005379F3">
        <w:t>号）</w:t>
      </w:r>
    </w:p>
    <w:p w:rsidR="00896165" w:rsidRPr="005379F3" w:rsidRDefault="00896165" w:rsidP="00896165">
      <w:pPr>
        <w:spacing w:line="560" w:lineRule="exact"/>
        <w:ind w:firstLine="480"/>
      </w:pPr>
      <w:r w:rsidRPr="005379F3">
        <w:t>（</w:t>
      </w:r>
      <w:r>
        <w:rPr>
          <w:rFonts w:hint="eastAsia"/>
        </w:rPr>
        <w:t>22</w:t>
      </w:r>
      <w:r w:rsidRPr="005379F3">
        <w:t>）《河南省</w:t>
      </w:r>
      <w:r w:rsidRPr="005379F3">
        <w:t>202</w:t>
      </w:r>
      <w:r w:rsidRPr="005379F3">
        <w:rPr>
          <w:rFonts w:hint="eastAsia"/>
        </w:rPr>
        <w:t>1</w:t>
      </w:r>
      <w:r w:rsidRPr="005379F3">
        <w:t>年大气、水、土壤污染防治攻坚战</w:t>
      </w:r>
      <w:r w:rsidRPr="005379F3">
        <w:rPr>
          <w:rFonts w:hint="eastAsia"/>
        </w:rPr>
        <w:t>及农业农村污染治理攻坚战</w:t>
      </w:r>
      <w:r w:rsidRPr="005379F3">
        <w:t>实施方案的通知》（豫环攻坚办【</w:t>
      </w:r>
      <w:r w:rsidRPr="005379F3">
        <w:t>202</w:t>
      </w:r>
      <w:r w:rsidRPr="005379F3">
        <w:rPr>
          <w:rFonts w:hint="eastAsia"/>
        </w:rPr>
        <w:t>1</w:t>
      </w:r>
      <w:r w:rsidRPr="005379F3">
        <w:t>】</w:t>
      </w:r>
      <w:r w:rsidRPr="005379F3">
        <w:rPr>
          <w:rFonts w:hint="eastAsia"/>
        </w:rPr>
        <w:t>20</w:t>
      </w:r>
      <w:r w:rsidRPr="005379F3">
        <w:t>号）；</w:t>
      </w:r>
    </w:p>
    <w:p w:rsidR="00896165" w:rsidRPr="002F175C" w:rsidRDefault="00896165" w:rsidP="00896165">
      <w:pPr>
        <w:spacing w:line="560" w:lineRule="exact"/>
        <w:ind w:firstLine="480"/>
        <w:rPr>
          <w:bCs/>
        </w:rPr>
      </w:pPr>
      <w:r w:rsidRPr="002F175C">
        <w:rPr>
          <w:bCs/>
        </w:rPr>
        <w:t>（</w:t>
      </w:r>
      <w:r>
        <w:rPr>
          <w:rFonts w:hint="eastAsia"/>
          <w:bCs/>
        </w:rPr>
        <w:t>23</w:t>
      </w:r>
      <w:r w:rsidRPr="002F175C">
        <w:rPr>
          <w:bCs/>
        </w:rPr>
        <w:t>）</w:t>
      </w:r>
      <w:r w:rsidRPr="002F175C">
        <w:rPr>
          <w:bCs/>
          <w:szCs w:val="22"/>
        </w:rPr>
        <w:t>《</w:t>
      </w:r>
      <w:r>
        <w:rPr>
          <w:rFonts w:hint="eastAsia"/>
          <w:bCs/>
          <w:szCs w:val="22"/>
        </w:rPr>
        <w:t>新乡市生态环境局关于推动全市医药化工企业“三化改造”绿色发展有关事项的意见</w:t>
      </w:r>
      <w:r w:rsidRPr="002F175C">
        <w:rPr>
          <w:bCs/>
          <w:szCs w:val="22"/>
        </w:rPr>
        <w:t>》（</w:t>
      </w:r>
      <w:r>
        <w:rPr>
          <w:rFonts w:hint="eastAsia"/>
          <w:bCs/>
          <w:szCs w:val="22"/>
        </w:rPr>
        <w:t>新环</w:t>
      </w:r>
      <w:r w:rsidRPr="005379F3">
        <w:t>[20</w:t>
      </w:r>
      <w:r>
        <w:rPr>
          <w:rFonts w:hint="eastAsia"/>
        </w:rPr>
        <w:t>20</w:t>
      </w:r>
      <w:r w:rsidRPr="005379F3">
        <w:t>]</w:t>
      </w:r>
      <w:r>
        <w:rPr>
          <w:rFonts w:hint="eastAsia"/>
          <w:bCs/>
          <w:szCs w:val="22"/>
        </w:rPr>
        <w:t>107</w:t>
      </w:r>
      <w:r w:rsidRPr="002F175C">
        <w:rPr>
          <w:bCs/>
          <w:szCs w:val="22"/>
        </w:rPr>
        <w:t>号）</w:t>
      </w:r>
    </w:p>
    <w:p w:rsidR="00896165" w:rsidRDefault="00896165" w:rsidP="00896165">
      <w:pPr>
        <w:adjustRightInd w:val="0"/>
        <w:snapToGrid w:val="0"/>
        <w:spacing w:line="560" w:lineRule="exact"/>
        <w:ind w:firstLineChars="150" w:firstLine="315"/>
      </w:pPr>
      <w:r w:rsidRPr="00A70B6A">
        <w:t>（</w:t>
      </w:r>
      <w:r w:rsidRPr="00A70B6A">
        <w:rPr>
          <w:rFonts w:hint="eastAsia"/>
        </w:rPr>
        <w:t>24</w:t>
      </w:r>
      <w:r w:rsidRPr="00A70B6A">
        <w:t>）新乡市</w:t>
      </w:r>
      <w:r w:rsidRPr="006E76D8">
        <w:t>环境污染防治攻坚指挥部办公室《关于规范焚烧炉正常运行的环保管理意见》。</w:t>
      </w:r>
    </w:p>
    <w:p w:rsidR="00896165" w:rsidRPr="002F175C" w:rsidRDefault="00896165" w:rsidP="00896165">
      <w:pPr>
        <w:adjustRightInd w:val="0"/>
        <w:snapToGrid w:val="0"/>
        <w:spacing w:line="560" w:lineRule="exact"/>
        <w:ind w:firstLineChars="150" w:firstLine="315"/>
        <w:rPr>
          <w:color w:val="FF0000"/>
        </w:rPr>
      </w:pPr>
      <w:r>
        <w:rPr>
          <w:rFonts w:hint="eastAsia"/>
        </w:rPr>
        <w:t>（</w:t>
      </w:r>
      <w:r>
        <w:rPr>
          <w:rFonts w:hint="eastAsia"/>
        </w:rPr>
        <w:t>25</w:t>
      </w:r>
      <w:r>
        <w:rPr>
          <w:rFonts w:hint="eastAsia"/>
        </w:rPr>
        <w:t>）</w:t>
      </w:r>
      <w:r w:rsidRPr="006E76D8">
        <w:t>新乡市生态环境局关于印发《新乡市医药化工行业绿色标杆企业环保提升改造实施方</w:t>
      </w:r>
      <w:r w:rsidRPr="006E76D8">
        <w:lastRenderedPageBreak/>
        <w:t>案》的通知（新环【</w:t>
      </w:r>
      <w:r w:rsidRPr="006E76D8">
        <w:t>2020</w:t>
      </w:r>
      <w:r w:rsidRPr="006E76D8">
        <w:t>】</w:t>
      </w:r>
      <w:r w:rsidRPr="006E76D8">
        <w:t>44</w:t>
      </w:r>
      <w:r w:rsidRPr="006E76D8">
        <w:t>号）；</w:t>
      </w:r>
      <w:r w:rsidRPr="002F175C">
        <w:t>；</w:t>
      </w:r>
    </w:p>
    <w:p w:rsidR="00896165" w:rsidRDefault="00896165" w:rsidP="00896165">
      <w:pPr>
        <w:adjustRightInd w:val="0"/>
        <w:snapToGrid w:val="0"/>
        <w:spacing w:line="560" w:lineRule="exact"/>
        <w:ind w:firstLineChars="150" w:firstLine="315"/>
        <w:rPr>
          <w:bCs/>
          <w:kern w:val="0"/>
        </w:rPr>
      </w:pPr>
      <w:r w:rsidRPr="002F175C">
        <w:rPr>
          <w:rFonts w:hint="eastAsia"/>
          <w:bCs/>
          <w:lang w:val="zh-CN"/>
        </w:rPr>
        <w:t>（</w:t>
      </w:r>
      <w:r>
        <w:rPr>
          <w:rFonts w:hint="eastAsia"/>
          <w:bCs/>
        </w:rPr>
        <w:t>26</w:t>
      </w:r>
      <w:r w:rsidRPr="002F175C">
        <w:rPr>
          <w:rFonts w:hint="eastAsia"/>
          <w:bCs/>
          <w:lang w:val="zh-CN"/>
        </w:rPr>
        <w:t>）《</w:t>
      </w:r>
      <w:r w:rsidRPr="002F175C">
        <w:rPr>
          <w:bCs/>
          <w:kern w:val="0"/>
        </w:rPr>
        <w:t>河南省生态环境厅关于做好</w:t>
      </w:r>
      <w:r w:rsidRPr="002F175C">
        <w:rPr>
          <w:bCs/>
          <w:kern w:val="0"/>
        </w:rPr>
        <w:t>2021</w:t>
      </w:r>
      <w:r w:rsidRPr="002F175C">
        <w:rPr>
          <w:bCs/>
          <w:kern w:val="0"/>
        </w:rPr>
        <w:t>年重点行业绩效分级和重污染天气应急减排清单修订工作的通知</w:t>
      </w:r>
      <w:r w:rsidRPr="002F175C">
        <w:rPr>
          <w:rFonts w:hint="eastAsia"/>
          <w:bCs/>
          <w:kern w:val="0"/>
        </w:rPr>
        <w:t>》（豫环文【</w:t>
      </w:r>
      <w:r w:rsidRPr="002F175C">
        <w:rPr>
          <w:rFonts w:hint="eastAsia"/>
          <w:bCs/>
          <w:kern w:val="0"/>
        </w:rPr>
        <w:t>2021</w:t>
      </w:r>
      <w:r w:rsidRPr="002F175C">
        <w:rPr>
          <w:rFonts w:hint="eastAsia"/>
          <w:bCs/>
          <w:kern w:val="0"/>
        </w:rPr>
        <w:t>】</w:t>
      </w:r>
      <w:r w:rsidRPr="002F175C">
        <w:rPr>
          <w:rFonts w:hint="eastAsia"/>
          <w:bCs/>
          <w:kern w:val="0"/>
        </w:rPr>
        <w:t>94</w:t>
      </w:r>
      <w:r w:rsidRPr="002F175C">
        <w:rPr>
          <w:rFonts w:hint="eastAsia"/>
          <w:bCs/>
          <w:kern w:val="0"/>
        </w:rPr>
        <w:t>号）</w:t>
      </w:r>
    </w:p>
    <w:p w:rsidR="00896165" w:rsidRPr="002F175C" w:rsidRDefault="00896165" w:rsidP="00896165">
      <w:pPr>
        <w:adjustRightInd w:val="0"/>
        <w:snapToGrid w:val="0"/>
        <w:spacing w:line="560" w:lineRule="exact"/>
        <w:ind w:firstLineChars="150" w:firstLine="315"/>
        <w:rPr>
          <w:bCs/>
          <w:lang w:val="zh-CN"/>
        </w:rPr>
      </w:pPr>
      <w:r>
        <w:rPr>
          <w:rFonts w:hint="eastAsia"/>
          <w:bCs/>
          <w:kern w:val="0"/>
        </w:rPr>
        <w:t>（</w:t>
      </w:r>
      <w:r>
        <w:rPr>
          <w:rFonts w:hint="eastAsia"/>
          <w:bCs/>
          <w:kern w:val="0"/>
        </w:rPr>
        <w:t>27</w:t>
      </w:r>
      <w:r>
        <w:rPr>
          <w:rFonts w:hint="eastAsia"/>
          <w:bCs/>
          <w:kern w:val="0"/>
        </w:rPr>
        <w:t>）</w:t>
      </w:r>
      <w:r w:rsidRPr="002F175C">
        <w:rPr>
          <w:rFonts w:hint="eastAsia"/>
          <w:bCs/>
          <w:lang w:val="zh-CN"/>
        </w:rPr>
        <w:t>《</w:t>
      </w:r>
      <w:r>
        <w:rPr>
          <w:rFonts w:hint="eastAsia"/>
          <w:bCs/>
          <w:kern w:val="0"/>
        </w:rPr>
        <w:t>新乡市</w:t>
      </w:r>
      <w:r>
        <w:rPr>
          <w:bCs/>
          <w:kern w:val="0"/>
        </w:rPr>
        <w:t>环境污染防治攻坚指挥部办公室</w:t>
      </w:r>
      <w:r w:rsidRPr="002F175C">
        <w:rPr>
          <w:bCs/>
          <w:kern w:val="0"/>
        </w:rPr>
        <w:t>关于</w:t>
      </w:r>
      <w:r>
        <w:rPr>
          <w:bCs/>
          <w:kern w:val="0"/>
        </w:rPr>
        <w:t>印发</w:t>
      </w:r>
      <w:r w:rsidRPr="002F175C">
        <w:rPr>
          <w:bCs/>
          <w:kern w:val="0"/>
        </w:rPr>
        <w:t>2021</w:t>
      </w:r>
      <w:r w:rsidRPr="002F175C">
        <w:rPr>
          <w:bCs/>
          <w:kern w:val="0"/>
        </w:rPr>
        <w:t>年</w:t>
      </w:r>
      <w:r>
        <w:rPr>
          <w:rFonts w:hint="eastAsia"/>
          <w:bCs/>
          <w:kern w:val="0"/>
        </w:rPr>
        <w:t>大气、</w:t>
      </w:r>
      <w:r>
        <w:rPr>
          <w:bCs/>
          <w:kern w:val="0"/>
        </w:rPr>
        <w:t>水</w:t>
      </w:r>
      <w:r>
        <w:rPr>
          <w:rFonts w:hint="eastAsia"/>
          <w:bCs/>
          <w:kern w:val="0"/>
        </w:rPr>
        <w:t>、</w:t>
      </w:r>
      <w:r>
        <w:rPr>
          <w:bCs/>
          <w:kern w:val="0"/>
        </w:rPr>
        <w:t>土壤污染防治攻坚战及农业农村污染治理攻坚战实施方案的</w:t>
      </w:r>
      <w:r w:rsidRPr="002F175C">
        <w:rPr>
          <w:bCs/>
          <w:kern w:val="0"/>
        </w:rPr>
        <w:t>通知</w:t>
      </w:r>
      <w:r w:rsidRPr="002F175C">
        <w:rPr>
          <w:rFonts w:hint="eastAsia"/>
          <w:bCs/>
          <w:kern w:val="0"/>
        </w:rPr>
        <w:t>》（</w:t>
      </w:r>
      <w:r>
        <w:rPr>
          <w:rFonts w:hint="eastAsia"/>
          <w:bCs/>
          <w:kern w:val="0"/>
        </w:rPr>
        <w:t>新</w:t>
      </w:r>
      <w:r w:rsidRPr="002F175C">
        <w:rPr>
          <w:rFonts w:hint="eastAsia"/>
          <w:bCs/>
          <w:kern w:val="0"/>
        </w:rPr>
        <w:t>环</w:t>
      </w:r>
      <w:r>
        <w:rPr>
          <w:rFonts w:hint="eastAsia"/>
          <w:bCs/>
          <w:kern w:val="0"/>
        </w:rPr>
        <w:t>攻坚办</w:t>
      </w:r>
      <w:r w:rsidRPr="002F175C">
        <w:rPr>
          <w:rFonts w:hint="eastAsia"/>
          <w:bCs/>
          <w:kern w:val="0"/>
        </w:rPr>
        <w:t>【</w:t>
      </w:r>
      <w:r w:rsidRPr="002F175C">
        <w:rPr>
          <w:rFonts w:hint="eastAsia"/>
          <w:bCs/>
          <w:kern w:val="0"/>
        </w:rPr>
        <w:t>2021</w:t>
      </w:r>
      <w:r w:rsidRPr="002F175C">
        <w:rPr>
          <w:rFonts w:hint="eastAsia"/>
          <w:bCs/>
          <w:kern w:val="0"/>
        </w:rPr>
        <w:t>】</w:t>
      </w:r>
      <w:r w:rsidRPr="002F175C">
        <w:rPr>
          <w:rFonts w:hint="eastAsia"/>
          <w:bCs/>
          <w:kern w:val="0"/>
        </w:rPr>
        <w:t>9</w:t>
      </w:r>
      <w:r>
        <w:rPr>
          <w:rFonts w:hint="eastAsia"/>
          <w:bCs/>
          <w:kern w:val="0"/>
        </w:rPr>
        <w:t>0</w:t>
      </w:r>
      <w:r w:rsidRPr="002F175C">
        <w:rPr>
          <w:rFonts w:hint="eastAsia"/>
          <w:bCs/>
          <w:kern w:val="0"/>
        </w:rPr>
        <w:t>号）</w:t>
      </w:r>
    </w:p>
    <w:p w:rsidR="00896165" w:rsidRPr="00D720AF" w:rsidRDefault="00896165" w:rsidP="00896165">
      <w:pPr>
        <w:pStyle w:val="3"/>
        <w:spacing w:line="520" w:lineRule="exact"/>
        <w:rPr>
          <w:rFonts w:eastAsia="楷体_GB2312"/>
          <w:b w:val="0"/>
          <w:sz w:val="28"/>
          <w:szCs w:val="28"/>
        </w:rPr>
      </w:pPr>
      <w:bookmarkStart w:id="298" w:name="_Toc216860649"/>
      <w:bookmarkStart w:id="299" w:name="_Toc217382032"/>
      <w:bookmarkStart w:id="300" w:name="_Toc222624642"/>
      <w:bookmarkStart w:id="301" w:name="_Toc230079940"/>
      <w:bookmarkStart w:id="302" w:name="_Toc205025034"/>
      <w:bookmarkStart w:id="303" w:name="_Toc244319976"/>
      <w:bookmarkStart w:id="304" w:name="_Toc244488339"/>
      <w:bookmarkStart w:id="305" w:name="_Toc246148861"/>
      <w:bookmarkStart w:id="306" w:name="_Toc254593603"/>
      <w:bookmarkStart w:id="307" w:name="_Toc312327559"/>
      <w:bookmarkEnd w:id="287"/>
      <w:bookmarkEnd w:id="288"/>
      <w:bookmarkEnd w:id="289"/>
      <w:bookmarkEnd w:id="290"/>
      <w:bookmarkEnd w:id="291"/>
      <w:bookmarkEnd w:id="292"/>
      <w:bookmarkEnd w:id="293"/>
      <w:bookmarkEnd w:id="294"/>
      <w:bookmarkEnd w:id="295"/>
      <w:bookmarkEnd w:id="296"/>
      <w:r w:rsidRPr="00D720AF">
        <w:rPr>
          <w:rFonts w:eastAsia="楷体_GB2312"/>
          <w:b w:val="0"/>
          <w:sz w:val="28"/>
          <w:szCs w:val="28"/>
        </w:rPr>
        <w:t>1.1.</w:t>
      </w:r>
      <w:r w:rsidRPr="00D720AF">
        <w:rPr>
          <w:rFonts w:eastAsia="楷体_GB2312" w:hint="eastAsia"/>
          <w:b w:val="0"/>
          <w:sz w:val="28"/>
          <w:szCs w:val="28"/>
        </w:rPr>
        <w:t>3</w:t>
      </w:r>
      <w:r w:rsidRPr="00D720AF">
        <w:rPr>
          <w:rFonts w:eastAsia="楷体_GB2312"/>
          <w:b w:val="0"/>
          <w:sz w:val="28"/>
          <w:szCs w:val="28"/>
        </w:rPr>
        <w:t>环评工作技术规范</w:t>
      </w:r>
      <w:bookmarkEnd w:id="298"/>
      <w:bookmarkEnd w:id="299"/>
      <w:bookmarkEnd w:id="300"/>
      <w:bookmarkEnd w:id="301"/>
      <w:bookmarkEnd w:id="302"/>
      <w:bookmarkEnd w:id="303"/>
      <w:bookmarkEnd w:id="304"/>
      <w:bookmarkEnd w:id="305"/>
      <w:bookmarkEnd w:id="306"/>
      <w:bookmarkEnd w:id="307"/>
    </w:p>
    <w:p w:rsidR="00896165" w:rsidRPr="00EB6277" w:rsidRDefault="00896165" w:rsidP="00896165">
      <w:pPr>
        <w:spacing w:line="560" w:lineRule="exact"/>
        <w:ind w:firstLine="480"/>
      </w:pPr>
      <w:bookmarkStart w:id="308" w:name="_Toc205025035"/>
      <w:bookmarkStart w:id="309" w:name="_Toc244319977"/>
      <w:bookmarkStart w:id="310" w:name="_Toc244488340"/>
      <w:bookmarkStart w:id="311" w:name="_Toc246148862"/>
      <w:bookmarkStart w:id="312" w:name="_Toc254593604"/>
      <w:bookmarkStart w:id="313" w:name="_Toc312327560"/>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EB6277">
        <w:t>（</w:t>
      </w:r>
      <w:r w:rsidRPr="00EB6277">
        <w:t>1</w:t>
      </w:r>
      <w:r w:rsidRPr="00EB6277">
        <w:t>）《建设项目环境影响评价技术导则</w:t>
      </w:r>
      <w:r w:rsidRPr="00EB6277">
        <w:t xml:space="preserve"> </w:t>
      </w:r>
      <w:r w:rsidRPr="00EB6277">
        <w:t>总纲》</w:t>
      </w:r>
      <w:r w:rsidRPr="00EB6277">
        <w:t>(HJ2.1-2016)</w:t>
      </w:r>
      <w:r w:rsidRPr="00EB6277">
        <w:t>；</w:t>
      </w:r>
    </w:p>
    <w:p w:rsidR="00896165" w:rsidRPr="00EB6277" w:rsidRDefault="00896165" w:rsidP="00896165">
      <w:pPr>
        <w:spacing w:line="560" w:lineRule="exact"/>
        <w:ind w:firstLine="480"/>
      </w:pPr>
      <w:r w:rsidRPr="00EB6277">
        <w:t>（</w:t>
      </w:r>
      <w:r w:rsidRPr="00EB6277">
        <w:t>2</w:t>
      </w:r>
      <w:r w:rsidRPr="00EB6277">
        <w:t>）《环境影响评价技术导则</w:t>
      </w:r>
      <w:r w:rsidRPr="00EB6277">
        <w:t xml:space="preserve"> </w:t>
      </w:r>
      <w:r w:rsidRPr="00EB6277">
        <w:t>大气环境》（</w:t>
      </w:r>
      <w:r w:rsidRPr="00EB6277">
        <w:t>HJ2.2-2018</w:t>
      </w:r>
      <w:r w:rsidRPr="00EB6277">
        <w:t>）；</w:t>
      </w:r>
    </w:p>
    <w:p w:rsidR="00896165" w:rsidRPr="00EB6277" w:rsidRDefault="00896165" w:rsidP="00896165">
      <w:pPr>
        <w:spacing w:line="560" w:lineRule="exact"/>
        <w:ind w:firstLine="480"/>
      </w:pPr>
      <w:r w:rsidRPr="00EB6277">
        <w:t>（</w:t>
      </w:r>
      <w:r w:rsidRPr="00EB6277">
        <w:t>3</w:t>
      </w:r>
      <w:r w:rsidRPr="00EB6277">
        <w:t>）《环境影响评价技术导则</w:t>
      </w:r>
      <w:r w:rsidRPr="00EB6277">
        <w:t xml:space="preserve"> </w:t>
      </w:r>
      <w:r w:rsidRPr="00EB6277">
        <w:t>地表水环境》</w:t>
      </w:r>
      <w:r w:rsidRPr="00EB6277">
        <w:t>(HJ2.3-2018)</w:t>
      </w:r>
      <w:r w:rsidRPr="00EB6277">
        <w:t>；</w:t>
      </w:r>
    </w:p>
    <w:p w:rsidR="00896165" w:rsidRPr="00EB6277" w:rsidRDefault="00896165" w:rsidP="00896165">
      <w:pPr>
        <w:spacing w:line="560" w:lineRule="exact"/>
        <w:ind w:firstLine="480"/>
      </w:pPr>
      <w:r w:rsidRPr="00EB6277">
        <w:t>（</w:t>
      </w:r>
      <w:r w:rsidRPr="00EB6277">
        <w:t>4</w:t>
      </w:r>
      <w:r w:rsidRPr="00EB6277">
        <w:t>）《环境影响评价技术导则</w:t>
      </w:r>
      <w:r w:rsidRPr="00EB6277">
        <w:t xml:space="preserve"> </w:t>
      </w:r>
      <w:r w:rsidRPr="00EB6277">
        <w:t>地下水环境》</w:t>
      </w:r>
      <w:r w:rsidRPr="00EB6277">
        <w:t>(HJ610-2016)</w:t>
      </w:r>
      <w:r w:rsidRPr="00EB6277">
        <w:t>；</w:t>
      </w:r>
    </w:p>
    <w:p w:rsidR="00896165" w:rsidRPr="00EB6277" w:rsidRDefault="00896165" w:rsidP="00896165">
      <w:pPr>
        <w:spacing w:line="560" w:lineRule="exact"/>
        <w:ind w:firstLine="480"/>
      </w:pPr>
      <w:r w:rsidRPr="00EB6277">
        <w:t>（</w:t>
      </w:r>
      <w:r w:rsidRPr="00EB6277">
        <w:t>5</w:t>
      </w:r>
      <w:r w:rsidRPr="00EB6277">
        <w:t>）《环境影响评价技术导则</w:t>
      </w:r>
      <w:r w:rsidRPr="00EB6277">
        <w:t xml:space="preserve"> </w:t>
      </w:r>
      <w:r w:rsidRPr="00EB6277">
        <w:t>声环境》</w:t>
      </w:r>
      <w:r w:rsidRPr="00EB6277">
        <w:t>(HJ2.4-2009)</w:t>
      </w:r>
      <w:r w:rsidRPr="00EB6277">
        <w:t>；</w:t>
      </w:r>
    </w:p>
    <w:p w:rsidR="00896165" w:rsidRPr="00EB6277" w:rsidRDefault="00896165" w:rsidP="00896165">
      <w:pPr>
        <w:spacing w:line="560" w:lineRule="exact"/>
        <w:ind w:firstLine="480"/>
      </w:pPr>
      <w:r w:rsidRPr="00EB6277">
        <w:t>（</w:t>
      </w:r>
      <w:r w:rsidRPr="00EB6277">
        <w:t>6</w:t>
      </w:r>
      <w:r w:rsidRPr="00EB6277">
        <w:t>）《环境影响评价技术导则</w:t>
      </w:r>
      <w:r w:rsidRPr="00EB6277">
        <w:t xml:space="preserve"> </w:t>
      </w:r>
      <w:r w:rsidRPr="00EB6277">
        <w:t>土壤环境（试行）》（</w:t>
      </w:r>
      <w:r w:rsidRPr="00EB6277">
        <w:t>HJ964-2018</w:t>
      </w:r>
      <w:r w:rsidRPr="00EB6277">
        <w:t>）；</w:t>
      </w:r>
    </w:p>
    <w:p w:rsidR="00896165" w:rsidRPr="00EB6277" w:rsidRDefault="00896165" w:rsidP="00896165">
      <w:pPr>
        <w:spacing w:line="560" w:lineRule="exact"/>
        <w:ind w:firstLine="480"/>
      </w:pPr>
      <w:r w:rsidRPr="00EB6277">
        <w:t>（</w:t>
      </w:r>
      <w:r w:rsidRPr="00EB6277">
        <w:t>7</w:t>
      </w:r>
      <w:r w:rsidRPr="00EB6277">
        <w:t>）《建设项目环境风险评价技术导则》（</w:t>
      </w:r>
      <w:r w:rsidRPr="00EB6277">
        <w:t>HJ169-2018</w:t>
      </w:r>
      <w:r w:rsidRPr="00EB6277">
        <w:t>）；</w:t>
      </w:r>
    </w:p>
    <w:p w:rsidR="00896165" w:rsidRPr="00EB6277" w:rsidRDefault="00896165" w:rsidP="00896165">
      <w:pPr>
        <w:spacing w:line="560" w:lineRule="exact"/>
        <w:ind w:firstLine="480"/>
      </w:pPr>
      <w:r w:rsidRPr="00EB6277">
        <w:t>（</w:t>
      </w:r>
      <w:r w:rsidRPr="00EB6277">
        <w:t>8</w:t>
      </w:r>
      <w:r w:rsidRPr="00EB6277">
        <w:t>）《石油化工工程防渗技术规范》（</w:t>
      </w:r>
      <w:r w:rsidRPr="00EB6277">
        <w:t>GB/T50934-2013</w:t>
      </w:r>
      <w:r w:rsidRPr="00EB6277">
        <w:t>）；</w:t>
      </w:r>
    </w:p>
    <w:p w:rsidR="00896165" w:rsidRPr="00EB6277" w:rsidRDefault="00896165" w:rsidP="00896165">
      <w:pPr>
        <w:spacing w:line="560" w:lineRule="exact"/>
        <w:ind w:firstLine="480"/>
      </w:pPr>
      <w:r w:rsidRPr="00EB6277">
        <w:t>（</w:t>
      </w:r>
      <w:r w:rsidRPr="00EB6277">
        <w:t>9</w:t>
      </w:r>
      <w:r w:rsidRPr="00EB6277">
        <w:t>）《化工建设项目环境保护工程设计标准》（</w:t>
      </w:r>
      <w:r w:rsidRPr="00EB6277">
        <w:t>GB/T 50483-2019</w:t>
      </w:r>
      <w:r w:rsidRPr="00EB6277">
        <w:t>）；</w:t>
      </w:r>
    </w:p>
    <w:p w:rsidR="00896165" w:rsidRPr="00EB6277" w:rsidRDefault="00896165" w:rsidP="00896165">
      <w:pPr>
        <w:spacing w:line="560" w:lineRule="exact"/>
        <w:ind w:firstLine="480"/>
      </w:pPr>
      <w:r w:rsidRPr="00EB6277">
        <w:rPr>
          <w:rFonts w:eastAsia="黑体"/>
          <w:kern w:val="28"/>
        </w:rPr>
        <w:t>（</w:t>
      </w:r>
      <w:r w:rsidRPr="00EB6277">
        <w:rPr>
          <w:rFonts w:eastAsia="黑体"/>
          <w:kern w:val="28"/>
        </w:rPr>
        <w:t>10</w:t>
      </w:r>
      <w:r w:rsidRPr="00EB6277">
        <w:rPr>
          <w:rFonts w:eastAsia="黑体"/>
          <w:kern w:val="28"/>
        </w:rPr>
        <w:t>）</w:t>
      </w:r>
      <w:r w:rsidRPr="00EB6277">
        <w:t>《建设项目危险废物环境影响评价指南》（环保部公告</w:t>
      </w:r>
      <w:r w:rsidRPr="00EB6277">
        <w:t xml:space="preserve"> 2017</w:t>
      </w:r>
      <w:r w:rsidRPr="00EB6277">
        <w:t>年</w:t>
      </w:r>
      <w:r w:rsidRPr="00EB6277">
        <w:t xml:space="preserve"> </w:t>
      </w:r>
      <w:r w:rsidRPr="00EB6277">
        <w:t>第</w:t>
      </w:r>
      <w:r w:rsidRPr="00EB6277">
        <w:t>43</w:t>
      </w:r>
      <w:r w:rsidRPr="00EB6277">
        <w:t>号）；</w:t>
      </w:r>
    </w:p>
    <w:p w:rsidR="00896165" w:rsidRPr="00EB6277" w:rsidRDefault="00896165" w:rsidP="00896165">
      <w:pPr>
        <w:spacing w:line="560" w:lineRule="exact"/>
        <w:ind w:firstLine="480"/>
      </w:pPr>
      <w:r w:rsidRPr="00EB6277">
        <w:rPr>
          <w:rFonts w:hint="eastAsia"/>
        </w:rPr>
        <w:t>（</w:t>
      </w:r>
      <w:r w:rsidRPr="00EB6277">
        <w:rPr>
          <w:rFonts w:hint="eastAsia"/>
        </w:rPr>
        <w:t>1</w:t>
      </w:r>
      <w:r w:rsidRPr="00EB6277">
        <w:t>1</w:t>
      </w:r>
      <w:r w:rsidRPr="00EB6277">
        <w:rPr>
          <w:rFonts w:hint="eastAsia"/>
        </w:rPr>
        <w:t>）《排污许可证申请与核发技术规范</w:t>
      </w:r>
      <w:r w:rsidRPr="00EB6277">
        <w:rPr>
          <w:rFonts w:hint="eastAsia"/>
        </w:rPr>
        <w:t xml:space="preserve"> </w:t>
      </w:r>
      <w:r w:rsidRPr="00EB6277">
        <w:rPr>
          <w:rFonts w:hint="eastAsia"/>
        </w:rPr>
        <w:t>石化工业》；</w:t>
      </w:r>
    </w:p>
    <w:p w:rsidR="00896165" w:rsidRPr="00EB6277" w:rsidRDefault="00896165" w:rsidP="00896165">
      <w:pPr>
        <w:spacing w:line="560" w:lineRule="exact"/>
        <w:ind w:firstLine="480"/>
      </w:pPr>
      <w:r w:rsidRPr="00EB6277">
        <w:rPr>
          <w:rFonts w:hint="eastAsia"/>
        </w:rPr>
        <w:t>（</w:t>
      </w:r>
      <w:r w:rsidRPr="00EB6277">
        <w:rPr>
          <w:rFonts w:hint="eastAsia"/>
        </w:rPr>
        <w:t>1</w:t>
      </w:r>
      <w:r w:rsidRPr="00EB6277">
        <w:t>2</w:t>
      </w:r>
      <w:r w:rsidRPr="00EB6277">
        <w:rPr>
          <w:rFonts w:hint="eastAsia"/>
        </w:rPr>
        <w:t>）《国家危险废物名录》（</w:t>
      </w:r>
      <w:r w:rsidRPr="00EB6277">
        <w:rPr>
          <w:rFonts w:hint="eastAsia"/>
        </w:rPr>
        <w:t>2021</w:t>
      </w:r>
      <w:r w:rsidRPr="00EB6277">
        <w:rPr>
          <w:rFonts w:hint="eastAsia"/>
        </w:rPr>
        <w:t>年版）。</w:t>
      </w:r>
    </w:p>
    <w:p w:rsidR="00896165" w:rsidRPr="00D720AF" w:rsidRDefault="00896165" w:rsidP="00896165">
      <w:pPr>
        <w:spacing w:line="520" w:lineRule="exact"/>
        <w:ind w:firstLine="480"/>
      </w:pPr>
      <w:r w:rsidRPr="00D720AF">
        <w:t xml:space="preserve"> (1</w:t>
      </w:r>
      <w:r>
        <w:rPr>
          <w:rFonts w:hint="eastAsia"/>
        </w:rPr>
        <w:t>3</w:t>
      </w:r>
      <w:r w:rsidRPr="00D720AF">
        <w:t>)</w:t>
      </w:r>
      <w:r w:rsidRPr="00D720AF">
        <w:t>《挥发性有机物</w:t>
      </w:r>
      <w:r w:rsidRPr="00D720AF">
        <w:t>(VOCs)</w:t>
      </w:r>
      <w:r w:rsidRPr="00D720AF">
        <w:t>污染防治技术政策》</w:t>
      </w:r>
      <w:r w:rsidRPr="00D720AF">
        <w:t>(</w:t>
      </w:r>
      <w:smartTag w:uri="urn:schemas-microsoft-com:office:smarttags" w:element="chsdate">
        <w:smartTagPr>
          <w:attr w:name="IsROCDate" w:val="False"/>
          <w:attr w:name="IsLunarDate" w:val="False"/>
          <w:attr w:name="Day" w:val="24"/>
          <w:attr w:name="Month" w:val="05"/>
          <w:attr w:name="Year" w:val="2013"/>
        </w:smartTagPr>
        <w:r w:rsidRPr="00D720AF">
          <w:t>2013</w:t>
        </w:r>
        <w:r w:rsidRPr="00D720AF">
          <w:t>年</w:t>
        </w:r>
        <w:r w:rsidRPr="00D720AF">
          <w:t>05</w:t>
        </w:r>
        <w:r w:rsidRPr="00D720AF">
          <w:t>月</w:t>
        </w:r>
        <w:r w:rsidRPr="00D720AF">
          <w:t>24</w:t>
        </w:r>
        <w:r w:rsidRPr="00D720AF">
          <w:t>日</w:t>
        </w:r>
      </w:smartTag>
      <w:r w:rsidRPr="00D720AF">
        <w:t>实施</w:t>
      </w:r>
      <w:r w:rsidRPr="00D720AF">
        <w:t>)</w:t>
      </w:r>
    </w:p>
    <w:p w:rsidR="00896165" w:rsidRPr="00D720AF" w:rsidRDefault="00896165" w:rsidP="00896165">
      <w:pPr>
        <w:spacing w:line="520" w:lineRule="exact"/>
        <w:ind w:firstLineChars="177" w:firstLine="372"/>
      </w:pPr>
      <w:r w:rsidRPr="00D720AF">
        <w:rPr>
          <w:rFonts w:hint="eastAsia"/>
        </w:rPr>
        <w:t>（</w:t>
      </w:r>
      <w:r w:rsidRPr="00D720AF">
        <w:rPr>
          <w:rFonts w:hint="eastAsia"/>
        </w:rPr>
        <w:t>1</w:t>
      </w:r>
      <w:r>
        <w:rPr>
          <w:rFonts w:hint="eastAsia"/>
        </w:rPr>
        <w:t>4</w:t>
      </w:r>
      <w:r w:rsidRPr="00D720AF">
        <w:rPr>
          <w:rFonts w:hint="eastAsia"/>
        </w:rPr>
        <w:t>）</w:t>
      </w:r>
      <w:r w:rsidRPr="00D720AF">
        <w:t>《污染源强核算技术指南</w:t>
      </w:r>
      <w:r w:rsidRPr="00D720AF">
        <w:t xml:space="preserve">  </w:t>
      </w:r>
      <w:r w:rsidRPr="00D720AF">
        <w:t>准则》（</w:t>
      </w:r>
      <w:r w:rsidRPr="00D720AF">
        <w:t>HJ884-2018</w:t>
      </w:r>
      <w:r w:rsidRPr="00D720AF">
        <w:t>）</w:t>
      </w:r>
    </w:p>
    <w:p w:rsidR="00896165" w:rsidRPr="00611CD8" w:rsidRDefault="00896165" w:rsidP="00896165">
      <w:pPr>
        <w:pStyle w:val="3"/>
        <w:spacing w:line="520" w:lineRule="exact"/>
        <w:rPr>
          <w:rFonts w:eastAsia="楷体_GB2312"/>
          <w:b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611CD8">
          <w:rPr>
            <w:rFonts w:eastAsia="楷体_GB2312"/>
            <w:b w:val="0"/>
            <w:sz w:val="28"/>
            <w:szCs w:val="28"/>
          </w:rPr>
          <w:t>1.1.3</w:t>
        </w:r>
      </w:smartTag>
      <w:r w:rsidRPr="00611CD8">
        <w:rPr>
          <w:rFonts w:eastAsia="楷体_GB2312"/>
          <w:b w:val="0"/>
          <w:sz w:val="28"/>
          <w:szCs w:val="28"/>
        </w:rPr>
        <w:t xml:space="preserve"> </w:t>
      </w:r>
      <w:r w:rsidRPr="00611CD8">
        <w:rPr>
          <w:rFonts w:eastAsia="楷体_GB2312"/>
          <w:b w:val="0"/>
          <w:sz w:val="28"/>
          <w:szCs w:val="28"/>
        </w:rPr>
        <w:t>项目相关文件</w:t>
      </w:r>
      <w:bookmarkEnd w:id="308"/>
      <w:bookmarkEnd w:id="309"/>
      <w:bookmarkEnd w:id="310"/>
      <w:bookmarkEnd w:id="311"/>
      <w:bookmarkEnd w:id="312"/>
      <w:bookmarkEnd w:id="313"/>
    </w:p>
    <w:p w:rsidR="00896165" w:rsidRPr="00611CD8" w:rsidRDefault="00896165" w:rsidP="00896165">
      <w:pPr>
        <w:spacing w:line="520" w:lineRule="exact"/>
        <w:ind w:firstLine="480"/>
      </w:pPr>
      <w:bookmarkStart w:id="314" w:name="_Toc139884486"/>
      <w:bookmarkStart w:id="315" w:name="_Toc139707636"/>
      <w:bookmarkStart w:id="316" w:name="_Toc139682105"/>
      <w:bookmarkStart w:id="317" w:name="_Toc139364499"/>
      <w:bookmarkStart w:id="318" w:name="_Toc138824533"/>
      <w:bookmarkStart w:id="319" w:name="_Toc138775633"/>
      <w:bookmarkStart w:id="320" w:name="_Toc138817318"/>
      <w:bookmarkStart w:id="321" w:name="_Toc146460795"/>
      <w:bookmarkStart w:id="322" w:name="_Toc143749596"/>
      <w:bookmarkStart w:id="323" w:name="_Toc182133205"/>
      <w:bookmarkStart w:id="324" w:name="_Toc141860851"/>
      <w:bookmarkStart w:id="325" w:name="_Toc141847005"/>
      <w:bookmarkStart w:id="326" w:name="_Toc141842192"/>
      <w:bookmarkStart w:id="327" w:name="_Toc141840448"/>
      <w:bookmarkStart w:id="328" w:name="_Toc141236596"/>
      <w:bookmarkStart w:id="329" w:name="_Toc140114141"/>
      <w:bookmarkStart w:id="330" w:name="_Toc140393966"/>
      <w:bookmarkStart w:id="331" w:name="_Toc182920129"/>
      <w:bookmarkStart w:id="332" w:name="_Toc182912813"/>
      <w:bookmarkStart w:id="333" w:name="_Toc182912713"/>
      <w:bookmarkStart w:id="334" w:name="_Toc182912450"/>
      <w:bookmarkStart w:id="335" w:name="_Toc182448117"/>
      <w:bookmarkStart w:id="336" w:name="_Toc182144305"/>
      <w:bookmarkStart w:id="337" w:name="_Toc182144072"/>
      <w:bookmarkStart w:id="338" w:name="_Toc146461223"/>
      <w:bookmarkStart w:id="339" w:name="_Toc185213845"/>
      <w:bookmarkStart w:id="340" w:name="_Toc185234250"/>
      <w:bookmarkStart w:id="341" w:name="_Toc187828316"/>
      <w:bookmarkStart w:id="342" w:name="_Toc254593605"/>
      <w:bookmarkStart w:id="343" w:name="_Toc246148863"/>
      <w:bookmarkStart w:id="344" w:name="_Toc136178539"/>
      <w:bookmarkStart w:id="345" w:name="_Toc135832624"/>
      <w:bookmarkStart w:id="346" w:name="_Toc135705063"/>
      <w:bookmarkStart w:id="347" w:name="_Toc135704136"/>
      <w:bookmarkStart w:id="348" w:name="_Toc188073938"/>
      <w:bookmarkStart w:id="349" w:name="_Toc205025036"/>
      <w:bookmarkStart w:id="350" w:name="_Toc244488341"/>
      <w:bookmarkStart w:id="351" w:name="_Toc244319978"/>
      <w:bookmarkStart w:id="352" w:name="_Toc136688991"/>
      <w:bookmarkStart w:id="353" w:name="_Toc136484470"/>
      <w:bookmarkStart w:id="354" w:name="_Toc136660305"/>
      <w:bookmarkStart w:id="355" w:name="_Toc136265242"/>
      <w:bookmarkStart w:id="356" w:name="_Toc136343184"/>
      <w:bookmarkStart w:id="357" w:name="_Toc136399615"/>
      <w:bookmarkStart w:id="358" w:name="_Toc136402133"/>
      <w:bookmarkStart w:id="359" w:name="_Toc137695415"/>
      <w:bookmarkStart w:id="360" w:name="_Toc137605122"/>
      <w:bookmarkStart w:id="361" w:name="_Toc137604645"/>
      <w:bookmarkStart w:id="362" w:name="_Toc137563632"/>
      <w:bookmarkStart w:id="363" w:name="_Toc137549852"/>
      <w:bookmarkStart w:id="364" w:name="_Toc137542772"/>
      <w:bookmarkStart w:id="365" w:name="_Toc136485746"/>
      <w:bookmarkStart w:id="366" w:name="_Toc136228755"/>
      <w:bookmarkStart w:id="367" w:name="_Toc139946811"/>
      <w:bookmarkStart w:id="368" w:name="_Toc139946537"/>
      <w:bookmarkStart w:id="369" w:name="_Toc185151607"/>
      <w:bookmarkStart w:id="370" w:name="_Toc184788203"/>
      <w:bookmarkStart w:id="371" w:name="_Toc184637272"/>
      <w:bookmarkStart w:id="372" w:name="_Toc184787926"/>
      <w:bookmarkStart w:id="373" w:name="_Toc136181839"/>
      <w:bookmarkStart w:id="374" w:name="_Toc137866105"/>
      <w:bookmarkStart w:id="375" w:name="_Toc136253914"/>
      <w:bookmarkStart w:id="376" w:name="_Toc137869999"/>
      <w:bookmarkStart w:id="377" w:name="_Toc138148645"/>
      <w:bookmarkStart w:id="378" w:name="_Toc138217620"/>
      <w:bookmarkStart w:id="379" w:name="_Toc138494638"/>
      <w:bookmarkStart w:id="380" w:name="_Toc138676139"/>
      <w:bookmarkStart w:id="381" w:name="_Toc136696218"/>
      <w:bookmarkStart w:id="382" w:name="_Toc136832406"/>
      <w:bookmarkStart w:id="383" w:name="_Toc136836382"/>
      <w:bookmarkStart w:id="384" w:name="_Toc136837485"/>
      <w:bookmarkStart w:id="385" w:name="_Toc136854796"/>
      <w:bookmarkStart w:id="386" w:name="_Toc187828700"/>
      <w:bookmarkStart w:id="387" w:name="_Toc136856655"/>
      <w:bookmarkStart w:id="388" w:name="_Toc136916723"/>
      <w:bookmarkStart w:id="389" w:name="_Toc137090571"/>
      <w:bookmarkStart w:id="390" w:name="_Toc137265833"/>
      <w:bookmarkStart w:id="391" w:name="_Toc137288993"/>
      <w:r w:rsidRPr="00611CD8">
        <w:rPr>
          <w:rFonts w:hint="eastAsia"/>
        </w:rPr>
        <w:t>（</w:t>
      </w:r>
      <w:r w:rsidRPr="00611CD8">
        <w:rPr>
          <w:rFonts w:hint="eastAsia"/>
        </w:rPr>
        <w:t>1</w:t>
      </w:r>
      <w:r w:rsidRPr="00611CD8">
        <w:rPr>
          <w:rFonts w:hint="eastAsia"/>
        </w:rPr>
        <w:t>）</w:t>
      </w:r>
      <w:r w:rsidRPr="00611CD8">
        <w:t>项目委托书；</w:t>
      </w:r>
    </w:p>
    <w:p w:rsidR="00896165" w:rsidRPr="00611CD8" w:rsidRDefault="00896165" w:rsidP="00896165">
      <w:pPr>
        <w:spacing w:line="520" w:lineRule="exact"/>
        <w:ind w:firstLine="480"/>
      </w:pPr>
      <w:r w:rsidRPr="00611CD8">
        <w:rPr>
          <w:rFonts w:hint="eastAsia"/>
        </w:rPr>
        <w:lastRenderedPageBreak/>
        <w:t>（</w:t>
      </w:r>
      <w:r w:rsidRPr="00611CD8">
        <w:rPr>
          <w:rFonts w:hint="eastAsia"/>
        </w:rPr>
        <w:t>2</w:t>
      </w:r>
      <w:r w:rsidRPr="00611CD8">
        <w:rPr>
          <w:rFonts w:hint="eastAsia"/>
        </w:rPr>
        <w:t>）</w:t>
      </w:r>
      <w:r w:rsidRPr="00611CD8">
        <w:t>项目备案表；</w:t>
      </w:r>
    </w:p>
    <w:p w:rsidR="00896165" w:rsidRPr="00D3487E" w:rsidRDefault="00896165" w:rsidP="00896165">
      <w:pPr>
        <w:spacing w:line="520" w:lineRule="exact"/>
        <w:ind w:firstLine="480"/>
      </w:pPr>
      <w:r>
        <w:rPr>
          <w:rFonts w:hint="eastAsia"/>
        </w:rPr>
        <w:t>（</w:t>
      </w:r>
      <w:r>
        <w:rPr>
          <w:rFonts w:hint="eastAsia"/>
        </w:rPr>
        <w:t>3</w:t>
      </w:r>
      <w:r>
        <w:rPr>
          <w:rFonts w:hint="eastAsia"/>
        </w:rPr>
        <w:t>）</w:t>
      </w:r>
      <w:r w:rsidRPr="00D3487E">
        <w:rPr>
          <w:lang w:val="en-GB"/>
        </w:rPr>
        <w:t>《获嘉县城市总体规划》</w:t>
      </w:r>
      <w:r w:rsidRPr="00D3487E">
        <w:rPr>
          <w:lang w:val="en-GB"/>
        </w:rPr>
        <w:t>(2015</w:t>
      </w:r>
      <w:r w:rsidRPr="00D3487E">
        <w:t>～</w:t>
      </w:r>
      <w:r w:rsidRPr="00D3487E">
        <w:rPr>
          <w:lang w:val="en-GB"/>
        </w:rPr>
        <w:t>2030</w:t>
      </w:r>
      <w:r w:rsidRPr="00D3487E">
        <w:rPr>
          <w:lang w:val="en-GB"/>
        </w:rPr>
        <w:t>年</w:t>
      </w:r>
      <w:r w:rsidRPr="00D3487E">
        <w:rPr>
          <w:lang w:val="en-GB"/>
        </w:rPr>
        <w:t>)</w:t>
      </w:r>
      <w:r w:rsidRPr="00D3487E">
        <w:t>；</w:t>
      </w:r>
      <w:r w:rsidRPr="00D3487E">
        <w:t xml:space="preserve"> </w:t>
      </w:r>
    </w:p>
    <w:p w:rsidR="00896165" w:rsidRPr="00D3487E" w:rsidRDefault="00896165" w:rsidP="00896165">
      <w:pPr>
        <w:spacing w:line="520" w:lineRule="exact"/>
        <w:ind w:firstLine="480"/>
        <w:rPr>
          <w:lang w:val="en-GB"/>
        </w:rPr>
      </w:pPr>
      <w:r>
        <w:rPr>
          <w:rFonts w:hint="eastAsia"/>
        </w:rPr>
        <w:t>（</w:t>
      </w:r>
      <w:r>
        <w:rPr>
          <w:rFonts w:hint="eastAsia"/>
        </w:rPr>
        <w:t>4</w:t>
      </w:r>
      <w:r>
        <w:rPr>
          <w:rFonts w:hint="eastAsia"/>
        </w:rPr>
        <w:t>）</w:t>
      </w:r>
      <w:r w:rsidRPr="00D3487E">
        <w:rPr>
          <w:lang w:val="en-GB"/>
        </w:rPr>
        <w:t>《</w:t>
      </w:r>
      <w:r w:rsidRPr="00D3487E">
        <w:rPr>
          <w:kern w:val="0"/>
        </w:rPr>
        <w:t>河南新乡楼村精细化工新材料工业园区总体规划</w:t>
      </w:r>
      <w:r w:rsidRPr="00D3487E">
        <w:rPr>
          <w:lang w:val="en-GB"/>
        </w:rPr>
        <w:t>》；</w:t>
      </w:r>
    </w:p>
    <w:p w:rsidR="00896165" w:rsidRPr="00D3487E" w:rsidRDefault="00896165" w:rsidP="00896165">
      <w:pPr>
        <w:spacing w:line="520" w:lineRule="exact"/>
        <w:ind w:firstLine="480"/>
        <w:rPr>
          <w:lang w:val="en-GB"/>
        </w:rPr>
      </w:pPr>
      <w:r>
        <w:rPr>
          <w:rFonts w:hint="eastAsia"/>
          <w:lang w:val="en-GB"/>
        </w:rPr>
        <w:t>（</w:t>
      </w:r>
      <w:r>
        <w:rPr>
          <w:rFonts w:hint="eastAsia"/>
          <w:lang w:val="en-GB"/>
        </w:rPr>
        <w:t>5</w:t>
      </w:r>
      <w:r>
        <w:rPr>
          <w:rFonts w:hint="eastAsia"/>
          <w:lang w:val="en-GB"/>
        </w:rPr>
        <w:t>）</w:t>
      </w:r>
      <w:r w:rsidRPr="00D3487E">
        <w:rPr>
          <w:lang w:val="en-GB"/>
        </w:rPr>
        <w:t>《</w:t>
      </w:r>
      <w:r w:rsidRPr="00D3487E">
        <w:rPr>
          <w:kern w:val="0"/>
        </w:rPr>
        <w:t>河南新乡楼村精细化工新材料工业园区总体规划环境影响报告书</w:t>
      </w:r>
      <w:r w:rsidRPr="00D3487E">
        <w:rPr>
          <w:lang w:val="en-GB"/>
        </w:rPr>
        <w:t>》</w:t>
      </w:r>
      <w:r w:rsidRPr="00D3487E">
        <w:rPr>
          <w:rFonts w:hint="eastAsia"/>
          <w:lang w:val="en-GB"/>
        </w:rPr>
        <w:t>；</w:t>
      </w:r>
    </w:p>
    <w:p w:rsidR="00896165" w:rsidRDefault="00896165" w:rsidP="00896165">
      <w:pPr>
        <w:spacing w:line="520" w:lineRule="exact"/>
        <w:ind w:firstLine="480"/>
        <w:rPr>
          <w:lang w:val="en-GB"/>
        </w:rPr>
      </w:pPr>
      <w:r>
        <w:rPr>
          <w:rFonts w:hint="eastAsia"/>
          <w:lang w:val="en-GB"/>
        </w:rPr>
        <w:t>（</w:t>
      </w:r>
      <w:r>
        <w:rPr>
          <w:rFonts w:hint="eastAsia"/>
          <w:lang w:val="en-GB"/>
        </w:rPr>
        <w:t>6</w:t>
      </w:r>
      <w:r>
        <w:rPr>
          <w:rFonts w:hint="eastAsia"/>
          <w:lang w:val="en-GB"/>
        </w:rPr>
        <w:t>）</w:t>
      </w:r>
      <w:r w:rsidRPr="00D3487E">
        <w:rPr>
          <w:lang w:val="en-GB"/>
        </w:rPr>
        <w:t>《</w:t>
      </w:r>
      <w:r w:rsidRPr="00D3487E">
        <w:rPr>
          <w:kern w:val="0"/>
        </w:rPr>
        <w:t>河南新乡楼村精细化工新材料工业园区总体规划环境影响</w:t>
      </w:r>
      <w:r w:rsidRPr="00D3487E">
        <w:rPr>
          <w:rFonts w:hint="eastAsia"/>
          <w:kern w:val="0"/>
        </w:rPr>
        <w:t>跟踪评价</w:t>
      </w:r>
      <w:r w:rsidRPr="00D3487E">
        <w:rPr>
          <w:kern w:val="0"/>
        </w:rPr>
        <w:t>报告书</w:t>
      </w:r>
      <w:r w:rsidRPr="00D3487E">
        <w:rPr>
          <w:lang w:val="en-GB"/>
        </w:rPr>
        <w:t>》。</w:t>
      </w:r>
    </w:p>
    <w:p w:rsidR="00896165" w:rsidRPr="006B5020" w:rsidRDefault="00896165" w:rsidP="00896165">
      <w:pPr>
        <w:pStyle w:val="a0"/>
        <w:ind w:firstLine="480"/>
        <w:rPr>
          <w:sz w:val="24"/>
        </w:rPr>
      </w:pPr>
      <w:r w:rsidRPr="006B5020">
        <w:rPr>
          <w:sz w:val="24"/>
        </w:rPr>
        <w:t>（</w:t>
      </w:r>
      <w:r>
        <w:rPr>
          <w:rFonts w:hint="eastAsia"/>
          <w:sz w:val="24"/>
        </w:rPr>
        <w:t>7</w:t>
      </w:r>
      <w:r w:rsidRPr="006B5020">
        <w:rPr>
          <w:sz w:val="24"/>
        </w:rPr>
        <w:t>）建设单位提供的其他与本项目有关的技术资料。</w:t>
      </w:r>
    </w:p>
    <w:p w:rsidR="00896165" w:rsidRPr="0075218D" w:rsidRDefault="00896165" w:rsidP="00896165">
      <w:pPr>
        <w:pStyle w:val="2"/>
        <w:spacing w:before="0" w:after="0" w:line="520" w:lineRule="exact"/>
        <w:rPr>
          <w:rFonts w:eastAsia="黑体"/>
          <w:b w:val="0"/>
          <w:bCs/>
        </w:rPr>
      </w:pPr>
      <w:bookmarkStart w:id="392" w:name="_Toc182144297"/>
      <w:bookmarkStart w:id="393" w:name="_Toc182448109"/>
      <w:bookmarkStart w:id="394" w:name="_Toc182912442"/>
      <w:bookmarkStart w:id="395" w:name="_Toc182912711"/>
      <w:bookmarkStart w:id="396" w:name="_Toc182912805"/>
      <w:bookmarkStart w:id="397" w:name="_Toc182920121"/>
      <w:bookmarkStart w:id="398" w:name="_Toc184637264"/>
      <w:bookmarkStart w:id="399" w:name="_Toc184787918"/>
      <w:bookmarkStart w:id="400" w:name="_Toc184788195"/>
      <w:bookmarkStart w:id="401" w:name="_Toc185151599"/>
      <w:bookmarkStart w:id="402" w:name="_Toc185213837"/>
      <w:bookmarkStart w:id="403" w:name="_Toc187828308"/>
      <w:bookmarkStart w:id="404" w:name="_Toc187828692"/>
      <w:bookmarkStart w:id="405" w:name="_Toc188073930"/>
      <w:bookmarkStart w:id="406" w:name="_Toc205025030"/>
      <w:bookmarkStart w:id="407" w:name="_Toc244319970"/>
      <w:bookmarkStart w:id="408" w:name="_Toc244488333"/>
      <w:bookmarkStart w:id="409" w:name="_Toc246148857"/>
      <w:bookmarkStart w:id="410" w:name="_Toc254593599"/>
      <w:bookmarkStart w:id="411" w:name="_Toc137695404"/>
      <w:bookmarkStart w:id="412" w:name="_Toc312327561"/>
      <w:bookmarkStart w:id="413" w:name="_Toc137866094"/>
      <w:bookmarkStart w:id="414" w:name="_Toc518384750"/>
      <w:bookmarkStart w:id="415" w:name="_Toc518483169"/>
      <w:bookmarkStart w:id="416" w:name="_Toc518571540"/>
      <w:bookmarkStart w:id="417" w:name="_Toc520944415"/>
      <w:bookmarkStart w:id="418" w:name="_Toc525826406"/>
      <w:bookmarkStart w:id="419" w:name="_Toc526039917"/>
      <w:bookmarkStart w:id="420" w:name="_Toc526487529"/>
      <w:bookmarkStart w:id="421" w:name="_Toc526507129"/>
      <w:bookmarkStart w:id="422" w:name="_Toc526507345"/>
      <w:bookmarkStart w:id="423" w:name="_Toc528488265"/>
      <w:bookmarkStart w:id="424" w:name="_Toc138148634"/>
      <w:bookmarkStart w:id="425" w:name="_Toc528656733"/>
      <w:bookmarkStart w:id="426" w:name="_Toc531255191"/>
      <w:bookmarkStart w:id="427" w:name="_Toc531774910"/>
      <w:bookmarkStart w:id="428" w:name="_Toc531829957"/>
      <w:bookmarkStart w:id="429" w:name="_Toc90776273"/>
      <w:bookmarkStart w:id="430" w:name="_Toc102191605"/>
      <w:bookmarkStart w:id="431" w:name="_Toc519679856"/>
      <w:bookmarkStart w:id="432" w:name="_Toc111299552"/>
      <w:bookmarkStart w:id="433" w:name="_Toc111631513"/>
      <w:bookmarkStart w:id="434" w:name="_Toc111631713"/>
      <w:bookmarkStart w:id="435" w:name="_Toc139946800"/>
      <w:bookmarkStart w:id="436" w:name="_Toc112727112"/>
      <w:bookmarkStart w:id="437" w:name="_Toc117846895"/>
      <w:bookmarkStart w:id="438" w:name="_Toc118175431"/>
      <w:bookmarkStart w:id="439" w:name="_Toc118190600"/>
      <w:bookmarkStart w:id="440" w:name="_Toc118190717"/>
      <w:bookmarkStart w:id="441" w:name="_Toc118190833"/>
      <w:bookmarkStart w:id="442" w:name="_Toc118192146"/>
      <w:bookmarkStart w:id="443" w:name="_Toc118197240"/>
      <w:bookmarkStart w:id="444" w:name="_Toc118262426"/>
      <w:bookmarkStart w:id="445" w:name="_Toc118277393"/>
      <w:bookmarkStart w:id="446" w:name="_Toc118554597"/>
      <w:bookmarkStart w:id="447" w:name="_Toc182144064"/>
      <w:bookmarkStart w:id="448" w:name="_Toc118556067"/>
      <w:bookmarkStart w:id="449" w:name="_Toc118556418"/>
      <w:bookmarkStart w:id="450" w:name="_Toc121128050"/>
      <w:bookmarkStart w:id="451" w:name="_Toc121888078"/>
      <w:bookmarkStart w:id="452" w:name="_Toc125171460"/>
      <w:bookmarkStart w:id="453" w:name="_Toc125189711"/>
      <w:bookmarkStart w:id="454" w:name="_Toc125190275"/>
      <w:bookmarkStart w:id="455" w:name="_Toc125334589"/>
      <w:bookmarkStart w:id="456" w:name="_Toc130653671"/>
      <w:bookmarkStart w:id="457" w:name="_Toc130727300"/>
      <w:bookmarkStart w:id="458" w:name="_Toc130740180"/>
      <w:bookmarkStart w:id="459" w:name="_Toc185234242"/>
      <w:bookmarkStart w:id="460" w:name="_Toc130741504"/>
      <w:bookmarkStart w:id="461" w:name="_Toc130778650"/>
      <w:bookmarkStart w:id="462" w:name="_Toc130781493"/>
      <w:bookmarkStart w:id="463" w:name="_Toc130963192"/>
      <w:bookmarkStart w:id="464" w:name="_Toc131223782"/>
      <w:bookmarkStart w:id="465" w:name="_Toc131233432"/>
      <w:bookmarkStart w:id="466" w:name="_Toc131237768"/>
      <w:bookmarkStart w:id="467" w:name="_Toc131306306"/>
      <w:bookmarkStart w:id="468" w:name="_Toc131328302"/>
      <w:bookmarkStart w:id="469" w:name="_Toc131406397"/>
      <w:bookmarkStart w:id="470" w:name="_Toc132169005"/>
      <w:bookmarkStart w:id="471" w:name="_Toc136854785"/>
      <w:bookmarkStart w:id="472" w:name="_Toc135704125"/>
      <w:bookmarkStart w:id="473" w:name="_Toc135705052"/>
      <w:bookmarkStart w:id="474" w:name="_Toc135832613"/>
      <w:bookmarkStart w:id="475" w:name="_Toc136178528"/>
      <w:bookmarkStart w:id="476" w:name="_Toc136181828"/>
      <w:bookmarkStart w:id="477" w:name="_Toc136228744"/>
      <w:bookmarkStart w:id="478" w:name="_Toc136253903"/>
      <w:bookmarkStart w:id="479" w:name="_Toc136265231"/>
      <w:bookmarkStart w:id="480" w:name="_Toc136343173"/>
      <w:bookmarkStart w:id="481" w:name="_Toc136399604"/>
      <w:bookmarkStart w:id="482" w:name="_Toc136402122"/>
      <w:bookmarkStart w:id="483" w:name="_Toc526324292"/>
      <w:bookmarkStart w:id="484" w:name="_Toc136484459"/>
      <w:bookmarkStart w:id="485" w:name="_Toc136485735"/>
      <w:bookmarkStart w:id="486" w:name="_Toc136660294"/>
      <w:bookmarkStart w:id="487" w:name="_Toc136688980"/>
      <w:bookmarkStart w:id="488" w:name="_Toc136696207"/>
      <w:bookmarkStart w:id="489" w:name="_Toc136832395"/>
      <w:bookmarkStart w:id="490" w:name="_Toc136836371"/>
      <w:bookmarkStart w:id="491" w:name="_Toc136837474"/>
      <w:bookmarkStart w:id="492" w:name="_Toc136856644"/>
      <w:bookmarkStart w:id="493" w:name="_Toc136916712"/>
      <w:bookmarkStart w:id="494" w:name="_Toc137090560"/>
      <w:bookmarkStart w:id="495" w:name="_Toc137265822"/>
      <w:bookmarkStart w:id="496" w:name="_Toc137288982"/>
      <w:bookmarkStart w:id="497" w:name="_Toc137542761"/>
      <w:bookmarkStart w:id="498" w:name="_Toc137549841"/>
      <w:bookmarkStart w:id="499" w:name="_Toc137563621"/>
      <w:bookmarkStart w:id="500" w:name="_Toc137604634"/>
      <w:bookmarkStart w:id="501" w:name="_Toc137605111"/>
      <w:bookmarkStart w:id="502" w:name="_Toc111460054"/>
      <w:bookmarkStart w:id="503" w:name="_Toc137869988"/>
      <w:bookmarkStart w:id="504" w:name="_Toc138217609"/>
      <w:bookmarkStart w:id="505" w:name="_Toc138494627"/>
      <w:bookmarkStart w:id="506" w:name="_Toc138676128"/>
      <w:bookmarkStart w:id="507" w:name="_Toc138775622"/>
      <w:bookmarkStart w:id="508" w:name="_Toc138817307"/>
      <w:bookmarkStart w:id="509" w:name="_Toc138824522"/>
      <w:bookmarkStart w:id="510" w:name="_Toc139364488"/>
      <w:bookmarkStart w:id="511" w:name="_Toc139682094"/>
      <w:bookmarkStart w:id="512" w:name="_Toc139707625"/>
      <w:bookmarkStart w:id="513" w:name="_Toc139884475"/>
      <w:bookmarkStart w:id="514" w:name="_Toc139946526"/>
      <w:bookmarkStart w:id="515" w:name="_Toc140114130"/>
      <w:bookmarkStart w:id="516" w:name="_Toc140393955"/>
      <w:bookmarkStart w:id="517" w:name="_Toc141236585"/>
      <w:bookmarkStart w:id="518" w:name="_Toc141840437"/>
      <w:bookmarkStart w:id="519" w:name="_Toc141842181"/>
      <w:bookmarkStart w:id="520" w:name="_Toc141846994"/>
      <w:bookmarkStart w:id="521" w:name="_Toc141860840"/>
      <w:bookmarkStart w:id="522" w:name="_Toc143749585"/>
      <w:bookmarkStart w:id="523" w:name="_Toc146460784"/>
      <w:bookmarkStart w:id="524" w:name="_Toc146461212"/>
      <w:bookmarkStart w:id="525" w:name="_Toc182133197"/>
      <w:r w:rsidRPr="0075218D">
        <w:rPr>
          <w:rFonts w:eastAsia="黑体"/>
          <w:b w:val="0"/>
          <w:bCs/>
        </w:rPr>
        <w:t xml:space="preserve">1.2 </w:t>
      </w:r>
      <w:r w:rsidRPr="0075218D">
        <w:rPr>
          <w:rFonts w:eastAsia="黑体"/>
          <w:b w:val="0"/>
          <w:bCs/>
        </w:rPr>
        <w:t>评价</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75218D">
        <w:rPr>
          <w:rFonts w:eastAsia="黑体"/>
          <w:b w:val="0"/>
          <w:bCs/>
        </w:rPr>
        <w:t>总体思路</w:t>
      </w:r>
    </w:p>
    <w:p w:rsidR="00896165" w:rsidRPr="0075218D" w:rsidRDefault="00896165" w:rsidP="00896165">
      <w:pPr>
        <w:spacing w:line="520" w:lineRule="exact"/>
        <w:ind w:firstLine="480"/>
      </w:pPr>
      <w:bookmarkStart w:id="526" w:name="_Toc312327563"/>
      <w:r w:rsidRPr="0075218D">
        <w:t>本次环境影响评价本着清洁生产、达标排放、总量控制的原则进行。</w:t>
      </w:r>
    </w:p>
    <w:p w:rsidR="00896165" w:rsidRPr="0075218D" w:rsidRDefault="00896165" w:rsidP="00896165">
      <w:pPr>
        <w:spacing w:line="520" w:lineRule="exact"/>
        <w:ind w:firstLine="480"/>
      </w:pPr>
      <w:r w:rsidRPr="0075218D">
        <w:rPr>
          <w:rFonts w:hint="eastAsia"/>
        </w:rPr>
        <w:t>（</w:t>
      </w:r>
      <w:r w:rsidRPr="0075218D">
        <w:rPr>
          <w:rFonts w:hint="eastAsia"/>
        </w:rPr>
        <w:t>1</w:t>
      </w:r>
      <w:r w:rsidRPr="0075218D">
        <w:rPr>
          <w:rFonts w:hint="eastAsia"/>
        </w:rPr>
        <w:t>）</w:t>
      </w:r>
      <w:r w:rsidRPr="0075218D">
        <w:t>根据项目生产工艺及产污环节分析，结合工程设计资料，通过类比</w:t>
      </w:r>
      <w:r w:rsidRPr="0075218D">
        <w:rPr>
          <w:rFonts w:hint="eastAsia"/>
        </w:rPr>
        <w:t>现有</w:t>
      </w:r>
      <w:r w:rsidRPr="0075218D">
        <w:rPr>
          <w:rFonts w:hint="eastAsia"/>
        </w:rPr>
        <w:t>1,2</w:t>
      </w:r>
      <w:r w:rsidRPr="0075218D">
        <w:rPr>
          <w:rFonts w:hint="eastAsia"/>
        </w:rPr>
        <w:t>戊二醇生产技术参数以及</w:t>
      </w:r>
      <w:r w:rsidRPr="0075218D">
        <w:t>物料衡算，确定</w:t>
      </w:r>
      <w:r w:rsidRPr="0075218D">
        <w:rPr>
          <w:rFonts w:hint="eastAsia"/>
        </w:rPr>
        <w:t>本次工程污染物排放</w:t>
      </w:r>
      <w:r w:rsidRPr="0075218D">
        <w:t>源强。依据项目拟采取的污染防治措施及处理效果，对项目排放污染物进行达标分析并计算项目污染物排放量，核算本项目污染物排放</w:t>
      </w:r>
      <w:r w:rsidRPr="0075218D">
        <w:t>“</w:t>
      </w:r>
      <w:r w:rsidRPr="0075218D">
        <w:t>三笔账</w:t>
      </w:r>
      <w:r w:rsidRPr="0075218D">
        <w:t>”</w:t>
      </w:r>
      <w:r w:rsidRPr="0075218D">
        <w:t>。</w:t>
      </w:r>
    </w:p>
    <w:p w:rsidR="00896165" w:rsidRPr="0075218D" w:rsidRDefault="00896165" w:rsidP="00896165">
      <w:pPr>
        <w:spacing w:line="520" w:lineRule="exact"/>
        <w:ind w:firstLine="480"/>
      </w:pPr>
      <w:r w:rsidRPr="0075218D">
        <w:rPr>
          <w:rFonts w:hint="eastAsia"/>
        </w:rPr>
        <w:t>（</w:t>
      </w:r>
      <w:r w:rsidRPr="0075218D">
        <w:rPr>
          <w:rFonts w:hint="eastAsia"/>
        </w:rPr>
        <w:t>2</w:t>
      </w:r>
      <w:r w:rsidRPr="0075218D">
        <w:rPr>
          <w:rFonts w:hint="eastAsia"/>
        </w:rPr>
        <w:t>）</w:t>
      </w:r>
      <w:r w:rsidRPr="0075218D">
        <w:t>通过现场调查和监测、收集近期环境质量现状监测资料，弄清评价区域环境空气、地表水、地下水、噪声、土壤等环境要素的现状，在此基础上，对区域环境质量现状进行分析评价，分析该区域存在的主要环境问题。</w:t>
      </w:r>
    </w:p>
    <w:p w:rsidR="00896165" w:rsidRPr="0075218D" w:rsidRDefault="00896165" w:rsidP="00896165">
      <w:pPr>
        <w:spacing w:line="520" w:lineRule="exact"/>
        <w:ind w:firstLine="480"/>
      </w:pPr>
      <w:r w:rsidRPr="0075218D">
        <w:rPr>
          <w:rFonts w:hint="eastAsia"/>
        </w:rPr>
        <w:t>（</w:t>
      </w:r>
      <w:r w:rsidRPr="0075218D">
        <w:rPr>
          <w:rFonts w:hint="eastAsia"/>
        </w:rPr>
        <w:t>3</w:t>
      </w:r>
      <w:r w:rsidRPr="0075218D">
        <w:rPr>
          <w:rFonts w:hint="eastAsia"/>
        </w:rPr>
        <w:t>）</w:t>
      </w:r>
      <w:r w:rsidRPr="0075218D">
        <w:t>在区域环境现状监测评价的基础上，根据工程分析结论，预测本项目建成投产后，污染物排放对区域环境空气、地表水、地下水、声环境等的影响程度和</w:t>
      </w:r>
      <w:r w:rsidRPr="0075218D">
        <w:rPr>
          <w:rFonts w:hint="eastAsia"/>
        </w:rPr>
        <w:t>影响</w:t>
      </w:r>
      <w:r w:rsidRPr="0075218D">
        <w:t>范围。</w:t>
      </w:r>
    </w:p>
    <w:p w:rsidR="00896165" w:rsidRPr="0075218D" w:rsidRDefault="00896165" w:rsidP="00896165">
      <w:pPr>
        <w:spacing w:line="520" w:lineRule="exact"/>
        <w:ind w:firstLine="480"/>
      </w:pPr>
      <w:r w:rsidRPr="0075218D">
        <w:rPr>
          <w:rFonts w:hint="eastAsia"/>
        </w:rPr>
        <w:t>（</w:t>
      </w:r>
      <w:r w:rsidRPr="0075218D">
        <w:rPr>
          <w:rFonts w:hint="eastAsia"/>
        </w:rPr>
        <w:t>4</w:t>
      </w:r>
      <w:r w:rsidRPr="0075218D">
        <w:rPr>
          <w:rFonts w:hint="eastAsia"/>
        </w:rPr>
        <w:t>）</w:t>
      </w:r>
      <w:r w:rsidRPr="0075218D">
        <w:t>对项目拟采取的环保措施的可行性、可靠性进行分析论证，重点是以成熟可靠</w:t>
      </w:r>
      <w:r w:rsidRPr="0075218D">
        <w:rPr>
          <w:rFonts w:hint="eastAsia"/>
        </w:rPr>
        <w:t>以及现有污染防治措施的可依托性</w:t>
      </w:r>
      <w:r w:rsidRPr="0075218D">
        <w:t>为原则分析工程废气、废水及固体废物处理处置措施，并提出本项目主要污染物排放总量控制建议指标。</w:t>
      </w:r>
    </w:p>
    <w:p w:rsidR="00896165" w:rsidRPr="0075218D" w:rsidRDefault="00896165" w:rsidP="00896165">
      <w:pPr>
        <w:spacing w:line="520" w:lineRule="exact"/>
        <w:ind w:firstLine="480"/>
      </w:pPr>
      <w:r w:rsidRPr="0075218D">
        <w:t>(5)</w:t>
      </w:r>
      <w:r w:rsidRPr="0075218D">
        <w:t>根据本项目原料、产品及生产过程特性，从风险识别、源项分析入手，找出工程原料、产品贮运及生产过程中存在的主要环境风险源，按照风险事故类型，分析风险事故对环境的影响，提出预防、防范风险事故的措施及事故发生后的应急措施，并提出相应的应急组织机构、应急预案及减缓措施。</w:t>
      </w:r>
    </w:p>
    <w:p w:rsidR="00896165" w:rsidRPr="0075218D" w:rsidRDefault="00896165" w:rsidP="00896165">
      <w:pPr>
        <w:spacing w:line="520" w:lineRule="exact"/>
        <w:ind w:firstLine="480"/>
      </w:pPr>
      <w:r w:rsidRPr="0075218D">
        <w:t>(6)</w:t>
      </w:r>
      <w:r w:rsidRPr="0075218D">
        <w:t>在上述充分分析论证的基础上，结合项目所在区域的规划要求，从环保角度对该项目及</w:t>
      </w:r>
      <w:r w:rsidRPr="0075218D">
        <w:lastRenderedPageBreak/>
        <w:t>建设厂址的环境可行性做出明确结论。</w:t>
      </w:r>
    </w:p>
    <w:p w:rsidR="00896165" w:rsidRPr="0075218D" w:rsidRDefault="00896165" w:rsidP="00896165">
      <w:pPr>
        <w:pStyle w:val="2"/>
        <w:spacing w:before="0" w:after="0" w:line="520" w:lineRule="exact"/>
        <w:rPr>
          <w:rFonts w:eastAsia="黑体"/>
          <w:b w:val="0"/>
          <w:bCs/>
        </w:rPr>
      </w:pPr>
      <w:bookmarkStart w:id="527" w:name="_Toc312327564"/>
      <w:bookmarkEnd w:id="526"/>
      <w:r w:rsidRPr="0075218D">
        <w:rPr>
          <w:rFonts w:eastAsia="黑体"/>
          <w:b w:val="0"/>
          <w:bCs/>
        </w:rPr>
        <w:t xml:space="preserve">1.3 </w:t>
      </w:r>
      <w:r w:rsidRPr="0075218D">
        <w:rPr>
          <w:rFonts w:eastAsia="黑体"/>
          <w:b w:val="0"/>
          <w:bCs/>
        </w:rPr>
        <w:t>评价对象</w:t>
      </w:r>
      <w:bookmarkEnd w:id="527"/>
    </w:p>
    <w:p w:rsidR="00896165" w:rsidRPr="0075218D" w:rsidRDefault="00896165" w:rsidP="00896165">
      <w:pPr>
        <w:spacing w:line="520" w:lineRule="exact"/>
        <w:ind w:firstLine="480"/>
      </w:pPr>
      <w:r w:rsidRPr="0075218D">
        <w:t>本次环评评价对象为</w:t>
      </w:r>
      <w:r w:rsidRPr="0075218D">
        <w:rPr>
          <w:rFonts w:hint="eastAsia"/>
        </w:rPr>
        <w:t>“新乡巨晶化工有限责任公司年产</w:t>
      </w:r>
      <w:r w:rsidRPr="0075218D">
        <w:rPr>
          <w:rFonts w:hint="eastAsia"/>
        </w:rPr>
        <w:t>3000</w:t>
      </w:r>
      <w:r w:rsidRPr="0075218D">
        <w:rPr>
          <w:rFonts w:hint="eastAsia"/>
        </w:rPr>
        <w:t>吨</w:t>
      </w:r>
      <w:r w:rsidRPr="0075218D">
        <w:rPr>
          <w:rFonts w:hint="eastAsia"/>
        </w:rPr>
        <w:t>1,2</w:t>
      </w:r>
      <w:r w:rsidRPr="0075218D">
        <w:rPr>
          <w:rFonts w:hint="eastAsia"/>
        </w:rPr>
        <w:t>戊二醇技改项目”</w:t>
      </w:r>
      <w:r w:rsidRPr="0075218D">
        <w:t>，兼评现有工程。</w:t>
      </w:r>
    </w:p>
    <w:p w:rsidR="00896165" w:rsidRPr="0075218D" w:rsidRDefault="00896165" w:rsidP="00896165">
      <w:pPr>
        <w:pStyle w:val="2"/>
        <w:spacing w:before="0" w:after="0" w:line="520" w:lineRule="exact"/>
        <w:rPr>
          <w:rFonts w:eastAsia="黑体"/>
          <w:b w:val="0"/>
          <w:bCs/>
        </w:rPr>
      </w:pPr>
      <w:bookmarkStart w:id="528" w:name="_Toc312327568"/>
      <w:r w:rsidRPr="0075218D">
        <w:rPr>
          <w:rFonts w:eastAsia="黑体"/>
          <w:b w:val="0"/>
          <w:bCs/>
        </w:rPr>
        <w:t xml:space="preserve">1.4 </w:t>
      </w:r>
      <w:r w:rsidRPr="0075218D">
        <w:rPr>
          <w:rFonts w:eastAsia="黑体"/>
          <w:b w:val="0"/>
          <w:bCs/>
        </w:rPr>
        <w:t>环境影响因素识别与评价因子筛选</w:t>
      </w:r>
      <w:bookmarkEnd w:id="528"/>
    </w:p>
    <w:p w:rsidR="00896165" w:rsidRPr="0075218D" w:rsidRDefault="00896165" w:rsidP="00896165">
      <w:pPr>
        <w:pStyle w:val="3"/>
        <w:spacing w:line="520" w:lineRule="exact"/>
        <w:rPr>
          <w:rFonts w:eastAsia="楷体_GB2312"/>
          <w:b w:val="0"/>
          <w:sz w:val="28"/>
          <w:szCs w:val="28"/>
        </w:rPr>
      </w:pPr>
      <w:bookmarkStart w:id="529" w:name="_Toc312327569"/>
      <w:smartTag w:uri="urn:schemas-microsoft-com:office:smarttags" w:element="chsdate">
        <w:smartTagPr>
          <w:attr w:name="IsROCDate" w:val="False"/>
          <w:attr w:name="IsLunarDate" w:val="False"/>
          <w:attr w:name="Day" w:val="30"/>
          <w:attr w:name="Month" w:val="12"/>
          <w:attr w:name="Year" w:val="1899"/>
        </w:smartTagPr>
        <w:r w:rsidRPr="0075218D">
          <w:rPr>
            <w:rFonts w:eastAsia="楷体_GB2312"/>
            <w:b w:val="0"/>
            <w:sz w:val="28"/>
            <w:szCs w:val="28"/>
          </w:rPr>
          <w:t>1.4.1</w:t>
        </w:r>
      </w:smartTag>
      <w:r w:rsidRPr="0075218D">
        <w:rPr>
          <w:rFonts w:eastAsia="楷体_GB2312"/>
          <w:b w:val="0"/>
          <w:sz w:val="28"/>
          <w:szCs w:val="28"/>
        </w:rPr>
        <w:t xml:space="preserve"> </w:t>
      </w:r>
      <w:r w:rsidRPr="0075218D">
        <w:rPr>
          <w:rFonts w:eastAsia="楷体_GB2312"/>
          <w:b w:val="0"/>
          <w:sz w:val="28"/>
          <w:szCs w:val="28"/>
        </w:rPr>
        <w:t>环境影响识别</w:t>
      </w:r>
      <w:bookmarkEnd w:id="529"/>
    </w:p>
    <w:p w:rsidR="00896165" w:rsidRPr="0075218D" w:rsidRDefault="00896165" w:rsidP="00896165">
      <w:pPr>
        <w:spacing w:line="520" w:lineRule="exact"/>
        <w:ind w:firstLine="480"/>
      </w:pPr>
      <w:r w:rsidRPr="0075218D">
        <w:t>根据项目所在位置、项目周围环境敏感点的分布情况、项目对环境可能造成的影响因素及特点，对项目的环境影响因素进行了识别，具体识别结果见表</w:t>
      </w:r>
      <w:r w:rsidRPr="0075218D">
        <w:t>1.4-1</w:t>
      </w:r>
      <w:r w:rsidRPr="0075218D">
        <w:t>。</w:t>
      </w:r>
    </w:p>
    <w:p w:rsidR="00896165" w:rsidRPr="0075218D" w:rsidRDefault="00896165" w:rsidP="00896165">
      <w:pPr>
        <w:spacing w:line="500" w:lineRule="exact"/>
        <w:ind w:firstLine="480"/>
        <w:rPr>
          <w:rFonts w:eastAsia="黑体"/>
        </w:rPr>
      </w:pPr>
      <w:r w:rsidRPr="0075218D">
        <w:rPr>
          <w:rFonts w:eastAsia="黑体"/>
        </w:rPr>
        <w:t>表</w:t>
      </w:r>
      <w:r w:rsidRPr="0075218D">
        <w:rPr>
          <w:rFonts w:eastAsia="黑体"/>
        </w:rPr>
        <w:t xml:space="preserve">1.4-1                </w:t>
      </w:r>
      <w:r w:rsidRPr="0075218D">
        <w:rPr>
          <w:rFonts w:eastAsia="黑体"/>
        </w:rPr>
        <w:t>环境影响因子识别表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900"/>
        <w:gridCol w:w="900"/>
        <w:gridCol w:w="1019"/>
        <w:gridCol w:w="1019"/>
        <w:gridCol w:w="1019"/>
        <w:gridCol w:w="1019"/>
        <w:gridCol w:w="1129"/>
        <w:gridCol w:w="909"/>
        <w:gridCol w:w="1045"/>
      </w:tblGrid>
      <w:tr w:rsidR="00896165" w:rsidRPr="0075218D" w:rsidTr="00896165">
        <w:trPr>
          <w:cantSplit/>
          <w:trHeight w:val="454"/>
          <w:tblHeader/>
          <w:jc w:val="center"/>
        </w:trPr>
        <w:tc>
          <w:tcPr>
            <w:tcW w:w="1800" w:type="dxa"/>
            <w:gridSpan w:val="2"/>
            <w:vMerge w:val="restart"/>
            <w:tcBorders>
              <w:top w:val="single" w:sz="4" w:space="0" w:color="auto"/>
              <w:left w:val="single" w:sz="4" w:space="0" w:color="auto"/>
              <w:bottom w:val="single" w:sz="6" w:space="0" w:color="auto"/>
              <w:tl2br w:val="single" w:sz="6" w:space="0" w:color="auto"/>
            </w:tcBorders>
            <w:vAlign w:val="center"/>
          </w:tcPr>
          <w:p w:rsidR="00896165" w:rsidRPr="0075218D" w:rsidRDefault="00896165" w:rsidP="00896165">
            <w:pPr>
              <w:spacing w:line="340" w:lineRule="exact"/>
              <w:rPr>
                <w:szCs w:val="21"/>
              </w:rPr>
            </w:pPr>
            <w:r w:rsidRPr="0075218D">
              <w:rPr>
                <w:szCs w:val="21"/>
              </w:rPr>
              <w:t xml:space="preserve">        </w:t>
            </w:r>
            <w:r w:rsidRPr="0075218D">
              <w:rPr>
                <w:szCs w:val="21"/>
              </w:rPr>
              <w:t>影响因素</w:t>
            </w:r>
          </w:p>
          <w:p w:rsidR="00896165" w:rsidRPr="0075218D" w:rsidRDefault="00896165" w:rsidP="00896165">
            <w:pPr>
              <w:spacing w:line="340" w:lineRule="exact"/>
              <w:rPr>
                <w:szCs w:val="21"/>
              </w:rPr>
            </w:pPr>
            <w:r w:rsidRPr="0075218D">
              <w:rPr>
                <w:szCs w:val="21"/>
              </w:rPr>
              <w:t>类别</w:t>
            </w:r>
          </w:p>
        </w:tc>
        <w:tc>
          <w:tcPr>
            <w:tcW w:w="1019" w:type="dxa"/>
            <w:vMerge w:val="restart"/>
            <w:tcBorders>
              <w:top w:val="single" w:sz="4"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施工期</w:t>
            </w:r>
          </w:p>
        </w:tc>
        <w:tc>
          <w:tcPr>
            <w:tcW w:w="6140" w:type="dxa"/>
            <w:gridSpan w:val="6"/>
            <w:tcBorders>
              <w:top w:val="single" w:sz="4"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r w:rsidRPr="0075218D">
              <w:rPr>
                <w:szCs w:val="21"/>
              </w:rPr>
              <w:t>运行期</w:t>
            </w:r>
          </w:p>
        </w:tc>
      </w:tr>
      <w:tr w:rsidR="00896165" w:rsidRPr="0075218D" w:rsidTr="00896165">
        <w:trPr>
          <w:cantSplit/>
          <w:trHeight w:val="454"/>
          <w:tblHeader/>
          <w:jc w:val="center"/>
        </w:trPr>
        <w:tc>
          <w:tcPr>
            <w:tcW w:w="1800" w:type="dxa"/>
            <w:gridSpan w:val="2"/>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vMerge/>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工程排水</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工程排气</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固废</w:t>
            </w: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噪声及振动</w:t>
            </w: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运输</w:t>
            </w: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r w:rsidRPr="0075218D">
              <w:rPr>
                <w:szCs w:val="21"/>
              </w:rPr>
              <w:t>效益</w:t>
            </w:r>
          </w:p>
        </w:tc>
      </w:tr>
      <w:tr w:rsidR="00896165" w:rsidRPr="0075218D" w:rsidTr="00896165">
        <w:trPr>
          <w:cantSplit/>
          <w:trHeight w:val="454"/>
          <w:jc w:val="center"/>
        </w:trPr>
        <w:tc>
          <w:tcPr>
            <w:tcW w:w="900" w:type="dxa"/>
            <w:vMerge w:val="restart"/>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自</w:t>
            </w:r>
          </w:p>
          <w:p w:rsidR="00896165" w:rsidRPr="0075218D" w:rsidRDefault="00896165" w:rsidP="00896165">
            <w:pPr>
              <w:spacing w:line="340" w:lineRule="exact"/>
              <w:jc w:val="center"/>
              <w:rPr>
                <w:szCs w:val="21"/>
              </w:rPr>
            </w:pPr>
            <w:r w:rsidRPr="0075218D">
              <w:rPr>
                <w:szCs w:val="21"/>
              </w:rPr>
              <w:t>然</w:t>
            </w:r>
          </w:p>
          <w:p w:rsidR="00896165" w:rsidRPr="0075218D" w:rsidRDefault="00896165" w:rsidP="00896165">
            <w:pPr>
              <w:spacing w:line="340" w:lineRule="exact"/>
              <w:jc w:val="center"/>
              <w:rPr>
                <w:szCs w:val="21"/>
              </w:rPr>
            </w:pPr>
            <w:r w:rsidRPr="0075218D">
              <w:rPr>
                <w:szCs w:val="21"/>
              </w:rPr>
              <w:t>生</w:t>
            </w:r>
          </w:p>
          <w:p w:rsidR="00896165" w:rsidRPr="0075218D" w:rsidRDefault="00896165" w:rsidP="00896165">
            <w:pPr>
              <w:spacing w:line="340" w:lineRule="exact"/>
              <w:jc w:val="center"/>
              <w:rPr>
                <w:szCs w:val="21"/>
              </w:rPr>
            </w:pPr>
            <w:r w:rsidRPr="0075218D">
              <w:rPr>
                <w:szCs w:val="21"/>
              </w:rPr>
              <w:t>态</w:t>
            </w:r>
          </w:p>
          <w:p w:rsidR="00896165" w:rsidRPr="0075218D" w:rsidRDefault="00896165" w:rsidP="00896165">
            <w:pPr>
              <w:spacing w:line="340" w:lineRule="exact"/>
              <w:jc w:val="center"/>
              <w:rPr>
                <w:szCs w:val="21"/>
              </w:rPr>
            </w:pPr>
            <w:r w:rsidRPr="0075218D">
              <w:rPr>
                <w:szCs w:val="21"/>
              </w:rPr>
              <w:t>环</w:t>
            </w:r>
          </w:p>
          <w:p w:rsidR="00896165" w:rsidRPr="0075218D" w:rsidRDefault="00896165" w:rsidP="00896165">
            <w:pPr>
              <w:spacing w:line="340" w:lineRule="exact"/>
              <w:jc w:val="center"/>
              <w:rPr>
                <w:szCs w:val="21"/>
              </w:rPr>
            </w:pPr>
            <w:r w:rsidRPr="0075218D">
              <w:rPr>
                <w:szCs w:val="21"/>
              </w:rPr>
              <w:t>境</w:t>
            </w: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地表水</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地下水</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大气环境</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-1SP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声环境</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-1SP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地表</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-1SP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土壤</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-1SP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植被</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p>
        </w:tc>
      </w:tr>
      <w:tr w:rsidR="00896165" w:rsidRPr="0075218D" w:rsidTr="00896165">
        <w:trPr>
          <w:cantSplit/>
          <w:trHeight w:val="454"/>
          <w:jc w:val="center"/>
        </w:trPr>
        <w:tc>
          <w:tcPr>
            <w:tcW w:w="900" w:type="dxa"/>
            <w:vMerge w:val="restart"/>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社</w:t>
            </w:r>
          </w:p>
          <w:p w:rsidR="00896165" w:rsidRPr="0075218D" w:rsidRDefault="00896165" w:rsidP="00896165">
            <w:pPr>
              <w:spacing w:line="340" w:lineRule="exact"/>
              <w:jc w:val="center"/>
              <w:rPr>
                <w:szCs w:val="21"/>
              </w:rPr>
            </w:pPr>
            <w:r w:rsidRPr="0075218D">
              <w:rPr>
                <w:szCs w:val="21"/>
              </w:rPr>
              <w:t>会</w:t>
            </w:r>
          </w:p>
          <w:p w:rsidR="00896165" w:rsidRPr="0075218D" w:rsidRDefault="00896165" w:rsidP="00896165">
            <w:pPr>
              <w:spacing w:line="340" w:lineRule="exact"/>
              <w:jc w:val="center"/>
              <w:rPr>
                <w:szCs w:val="21"/>
              </w:rPr>
            </w:pPr>
            <w:r w:rsidRPr="0075218D">
              <w:rPr>
                <w:szCs w:val="21"/>
              </w:rPr>
              <w:t>经</w:t>
            </w:r>
          </w:p>
          <w:p w:rsidR="00896165" w:rsidRPr="0075218D" w:rsidRDefault="00896165" w:rsidP="00896165">
            <w:pPr>
              <w:spacing w:line="340" w:lineRule="exact"/>
              <w:jc w:val="center"/>
              <w:rPr>
                <w:szCs w:val="21"/>
              </w:rPr>
            </w:pPr>
            <w:r w:rsidRPr="0075218D">
              <w:rPr>
                <w:szCs w:val="21"/>
              </w:rPr>
              <w:t>济</w:t>
            </w:r>
          </w:p>
          <w:p w:rsidR="00896165" w:rsidRPr="0075218D" w:rsidRDefault="00896165" w:rsidP="00896165">
            <w:pPr>
              <w:spacing w:line="340" w:lineRule="exact"/>
              <w:jc w:val="center"/>
              <w:rPr>
                <w:szCs w:val="21"/>
              </w:rPr>
            </w:pPr>
            <w:r w:rsidRPr="0075218D">
              <w:rPr>
                <w:szCs w:val="21"/>
              </w:rPr>
              <w:t>环</w:t>
            </w:r>
          </w:p>
          <w:p w:rsidR="00896165" w:rsidRPr="0075218D" w:rsidRDefault="00896165" w:rsidP="00896165">
            <w:pPr>
              <w:spacing w:line="340" w:lineRule="exact"/>
              <w:jc w:val="center"/>
              <w:rPr>
                <w:szCs w:val="21"/>
              </w:rPr>
            </w:pPr>
            <w:r w:rsidRPr="0075218D">
              <w:rPr>
                <w:szCs w:val="21"/>
              </w:rPr>
              <w:t>境</w:t>
            </w: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工业</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-1SP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r w:rsidRPr="0075218D">
              <w:rPr>
                <w:szCs w:val="21"/>
              </w:rPr>
              <w:t>+2LP</w:t>
            </w: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农业</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r w:rsidRPr="0075218D">
              <w:rPr>
                <w:szCs w:val="21"/>
              </w:rPr>
              <w:t>+1LP</w:t>
            </w: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交通</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-1SP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公众健康</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-1SP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生活质量</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-1LP</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r w:rsidRPr="0075218D">
              <w:rPr>
                <w:szCs w:val="21"/>
              </w:rPr>
              <w:t>+1LP</w:t>
            </w:r>
          </w:p>
        </w:tc>
      </w:tr>
      <w:tr w:rsidR="00896165" w:rsidRPr="0075218D" w:rsidTr="00896165">
        <w:trPr>
          <w:cantSplit/>
          <w:trHeight w:val="454"/>
          <w:jc w:val="center"/>
        </w:trPr>
        <w:tc>
          <w:tcPr>
            <w:tcW w:w="900" w:type="dxa"/>
            <w:vMerge/>
            <w:tcBorders>
              <w:top w:val="single" w:sz="6" w:space="0" w:color="auto"/>
              <w:left w:val="single" w:sz="4" w:space="0" w:color="auto"/>
              <w:bottom w:val="single" w:sz="6" w:space="0" w:color="auto"/>
            </w:tcBorders>
            <w:vAlign w:val="center"/>
          </w:tcPr>
          <w:p w:rsidR="00896165" w:rsidRPr="0075218D" w:rsidRDefault="00896165" w:rsidP="00896165">
            <w:pPr>
              <w:spacing w:line="340" w:lineRule="exact"/>
              <w:jc w:val="center"/>
              <w:rPr>
                <w:szCs w:val="21"/>
              </w:rPr>
            </w:pPr>
          </w:p>
        </w:tc>
        <w:tc>
          <w:tcPr>
            <w:tcW w:w="900"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r w:rsidRPr="0075218D">
              <w:rPr>
                <w:szCs w:val="21"/>
              </w:rPr>
              <w:t>就业</w:t>
            </w: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1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12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909" w:type="dxa"/>
            <w:tcBorders>
              <w:top w:val="single" w:sz="6" w:space="0" w:color="auto"/>
              <w:bottom w:val="single" w:sz="6" w:space="0" w:color="auto"/>
            </w:tcBorders>
            <w:vAlign w:val="center"/>
          </w:tcPr>
          <w:p w:rsidR="00896165" w:rsidRPr="0075218D" w:rsidRDefault="00896165" w:rsidP="00896165">
            <w:pPr>
              <w:spacing w:line="340" w:lineRule="exact"/>
              <w:jc w:val="center"/>
              <w:rPr>
                <w:szCs w:val="21"/>
              </w:rPr>
            </w:pPr>
          </w:p>
        </w:tc>
        <w:tc>
          <w:tcPr>
            <w:tcW w:w="1045" w:type="dxa"/>
            <w:tcBorders>
              <w:top w:val="single" w:sz="6" w:space="0" w:color="auto"/>
              <w:bottom w:val="single" w:sz="6" w:space="0" w:color="auto"/>
              <w:right w:val="single" w:sz="4" w:space="0" w:color="auto"/>
            </w:tcBorders>
            <w:vAlign w:val="center"/>
          </w:tcPr>
          <w:p w:rsidR="00896165" w:rsidRPr="0075218D" w:rsidRDefault="00896165" w:rsidP="00896165">
            <w:pPr>
              <w:spacing w:line="340" w:lineRule="exact"/>
              <w:jc w:val="center"/>
              <w:rPr>
                <w:szCs w:val="21"/>
              </w:rPr>
            </w:pPr>
          </w:p>
        </w:tc>
      </w:tr>
      <w:tr w:rsidR="00896165" w:rsidRPr="0075218D" w:rsidTr="00896165">
        <w:trPr>
          <w:cantSplit/>
          <w:trHeight w:val="454"/>
          <w:jc w:val="center"/>
        </w:trPr>
        <w:tc>
          <w:tcPr>
            <w:tcW w:w="8959" w:type="dxa"/>
            <w:gridSpan w:val="9"/>
            <w:tcBorders>
              <w:top w:val="single" w:sz="6" w:space="0" w:color="auto"/>
              <w:left w:val="single" w:sz="4" w:space="0" w:color="auto"/>
              <w:bottom w:val="single" w:sz="4" w:space="0" w:color="auto"/>
              <w:right w:val="single" w:sz="4" w:space="0" w:color="auto"/>
            </w:tcBorders>
            <w:vAlign w:val="center"/>
          </w:tcPr>
          <w:p w:rsidR="00896165" w:rsidRPr="0075218D" w:rsidRDefault="00896165" w:rsidP="00896165">
            <w:pPr>
              <w:spacing w:line="340" w:lineRule="exact"/>
              <w:rPr>
                <w:szCs w:val="21"/>
              </w:rPr>
            </w:pPr>
            <w:r w:rsidRPr="0075218D">
              <w:rPr>
                <w:szCs w:val="21"/>
              </w:rPr>
              <w:t>备注：影响程度：</w:t>
            </w:r>
            <w:r w:rsidRPr="0075218D">
              <w:rPr>
                <w:szCs w:val="21"/>
              </w:rPr>
              <w:t>1-</w:t>
            </w:r>
            <w:r w:rsidRPr="0075218D">
              <w:rPr>
                <w:szCs w:val="21"/>
              </w:rPr>
              <w:t>轻微；</w:t>
            </w:r>
            <w:r w:rsidRPr="0075218D">
              <w:rPr>
                <w:szCs w:val="21"/>
              </w:rPr>
              <w:t>2-</w:t>
            </w:r>
            <w:r w:rsidRPr="0075218D">
              <w:rPr>
                <w:szCs w:val="21"/>
              </w:rPr>
              <w:t>一般；</w:t>
            </w:r>
            <w:r w:rsidRPr="0075218D">
              <w:rPr>
                <w:szCs w:val="21"/>
              </w:rPr>
              <w:t>3-</w:t>
            </w:r>
            <w:r w:rsidRPr="0075218D">
              <w:rPr>
                <w:szCs w:val="21"/>
              </w:rPr>
              <w:t>显著</w:t>
            </w:r>
            <w:r w:rsidRPr="0075218D">
              <w:rPr>
                <w:szCs w:val="21"/>
              </w:rPr>
              <w:t xml:space="preserve">     </w:t>
            </w:r>
            <w:r w:rsidRPr="0075218D">
              <w:rPr>
                <w:szCs w:val="21"/>
              </w:rPr>
              <w:t>影响时段：</w:t>
            </w:r>
            <w:r w:rsidRPr="0075218D">
              <w:rPr>
                <w:szCs w:val="21"/>
              </w:rPr>
              <w:t>S-</w:t>
            </w:r>
            <w:r w:rsidRPr="0075218D">
              <w:rPr>
                <w:szCs w:val="21"/>
              </w:rPr>
              <w:t>短期；</w:t>
            </w:r>
            <w:r w:rsidRPr="0075218D">
              <w:rPr>
                <w:szCs w:val="21"/>
              </w:rPr>
              <w:t>L-</w:t>
            </w:r>
            <w:r w:rsidRPr="0075218D">
              <w:rPr>
                <w:szCs w:val="21"/>
              </w:rPr>
              <w:t>长期</w:t>
            </w:r>
          </w:p>
          <w:p w:rsidR="00896165" w:rsidRPr="0075218D" w:rsidRDefault="00896165" w:rsidP="00896165">
            <w:pPr>
              <w:spacing w:line="340" w:lineRule="exact"/>
              <w:ind w:firstLineChars="300" w:firstLine="630"/>
              <w:rPr>
                <w:szCs w:val="21"/>
              </w:rPr>
            </w:pPr>
            <w:r w:rsidRPr="0075218D">
              <w:rPr>
                <w:szCs w:val="21"/>
              </w:rPr>
              <w:t>影响范围：</w:t>
            </w:r>
            <w:r w:rsidRPr="0075218D">
              <w:rPr>
                <w:szCs w:val="21"/>
              </w:rPr>
              <w:t>P-</w:t>
            </w:r>
            <w:r w:rsidRPr="0075218D">
              <w:rPr>
                <w:szCs w:val="21"/>
              </w:rPr>
              <w:t>局部；</w:t>
            </w:r>
            <w:r w:rsidRPr="0075218D">
              <w:rPr>
                <w:szCs w:val="21"/>
              </w:rPr>
              <w:t>W-</w:t>
            </w:r>
            <w:r w:rsidRPr="0075218D">
              <w:rPr>
                <w:szCs w:val="21"/>
              </w:rPr>
              <w:t>大范围</w:t>
            </w:r>
            <w:r w:rsidRPr="0075218D">
              <w:rPr>
                <w:szCs w:val="21"/>
              </w:rPr>
              <w:t xml:space="preserve">          </w:t>
            </w:r>
            <w:r w:rsidRPr="0075218D">
              <w:rPr>
                <w:szCs w:val="21"/>
              </w:rPr>
              <w:t>影响性质：</w:t>
            </w:r>
            <w:r w:rsidRPr="0075218D">
              <w:rPr>
                <w:szCs w:val="21"/>
              </w:rPr>
              <w:t>+-</w:t>
            </w:r>
            <w:r w:rsidRPr="0075218D">
              <w:rPr>
                <w:szCs w:val="21"/>
              </w:rPr>
              <w:t>有利；</w:t>
            </w:r>
            <w:r w:rsidRPr="0075218D">
              <w:rPr>
                <w:szCs w:val="21"/>
              </w:rPr>
              <w:t>--</w:t>
            </w:r>
            <w:r w:rsidRPr="0075218D">
              <w:rPr>
                <w:szCs w:val="21"/>
              </w:rPr>
              <w:t>不利</w:t>
            </w:r>
          </w:p>
        </w:tc>
      </w:tr>
    </w:tbl>
    <w:p w:rsidR="00896165" w:rsidRPr="0075218D" w:rsidRDefault="00896165" w:rsidP="00896165">
      <w:pPr>
        <w:pStyle w:val="3"/>
        <w:spacing w:line="520" w:lineRule="exact"/>
        <w:rPr>
          <w:rFonts w:eastAsia="楷体_GB2312"/>
          <w:b w:val="0"/>
          <w:sz w:val="28"/>
          <w:szCs w:val="28"/>
        </w:rPr>
      </w:pPr>
      <w:bookmarkStart w:id="530" w:name="_Toc312327570"/>
      <w:smartTag w:uri="urn:schemas-microsoft-com:office:smarttags" w:element="chsdate">
        <w:smartTagPr>
          <w:attr w:name="IsROCDate" w:val="False"/>
          <w:attr w:name="IsLunarDate" w:val="False"/>
          <w:attr w:name="Day" w:val="30"/>
          <w:attr w:name="Month" w:val="12"/>
          <w:attr w:name="Year" w:val="1899"/>
        </w:smartTagPr>
        <w:r w:rsidRPr="0075218D">
          <w:rPr>
            <w:rFonts w:eastAsia="楷体_GB2312"/>
            <w:b w:val="0"/>
            <w:sz w:val="28"/>
            <w:szCs w:val="28"/>
          </w:rPr>
          <w:lastRenderedPageBreak/>
          <w:t>1.4.2</w:t>
        </w:r>
      </w:smartTag>
      <w:r w:rsidRPr="0075218D">
        <w:rPr>
          <w:rFonts w:eastAsia="楷体_GB2312"/>
          <w:b w:val="0"/>
          <w:sz w:val="28"/>
          <w:szCs w:val="28"/>
        </w:rPr>
        <w:t xml:space="preserve"> </w:t>
      </w:r>
      <w:r w:rsidRPr="0075218D">
        <w:rPr>
          <w:rFonts w:eastAsia="楷体_GB2312"/>
          <w:b w:val="0"/>
          <w:sz w:val="28"/>
          <w:szCs w:val="28"/>
        </w:rPr>
        <w:t>评价因子筛选</w:t>
      </w:r>
      <w:bookmarkEnd w:id="530"/>
    </w:p>
    <w:p w:rsidR="00896165" w:rsidRDefault="00896165" w:rsidP="00896165">
      <w:pPr>
        <w:spacing w:line="520" w:lineRule="exact"/>
        <w:ind w:firstLine="480"/>
      </w:pPr>
      <w:r w:rsidRPr="0075218D">
        <w:t>根据工程各类特征污染物产生情况，结合周围区域环境，筛选本次评价工作的评价因子见表</w:t>
      </w:r>
      <w:r w:rsidRPr="0075218D">
        <w:t>1.4-2</w:t>
      </w:r>
      <w:r w:rsidRPr="0075218D">
        <w:t>。</w:t>
      </w:r>
    </w:p>
    <w:p w:rsidR="00896165" w:rsidRPr="00CE7C57" w:rsidRDefault="00896165" w:rsidP="00CD4E7D">
      <w:pPr>
        <w:spacing w:beforeLines="50"/>
        <w:ind w:firstLine="480"/>
        <w:rPr>
          <w:rFonts w:eastAsia="黑体"/>
        </w:rPr>
      </w:pPr>
      <w:r w:rsidRPr="00CE7C57">
        <w:rPr>
          <w:rFonts w:eastAsia="黑体"/>
        </w:rPr>
        <w:t>表</w:t>
      </w:r>
      <w:r w:rsidRPr="00CE7C57">
        <w:rPr>
          <w:rFonts w:eastAsia="黑体"/>
        </w:rPr>
        <w:t xml:space="preserve">1.4-2                     </w:t>
      </w:r>
      <w:r w:rsidRPr="00CE7C57">
        <w:rPr>
          <w:rFonts w:eastAsia="黑体"/>
        </w:rPr>
        <w:t>评价因子一览表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95"/>
        <w:gridCol w:w="3571"/>
        <w:gridCol w:w="2189"/>
        <w:gridCol w:w="2004"/>
      </w:tblGrid>
      <w:tr w:rsidR="00896165" w:rsidRPr="00CE7C57" w:rsidTr="00896165">
        <w:trPr>
          <w:trHeight w:val="454"/>
          <w:jc w:val="center"/>
        </w:trPr>
        <w:tc>
          <w:tcPr>
            <w:tcW w:w="1195" w:type="dxa"/>
            <w:vAlign w:val="center"/>
          </w:tcPr>
          <w:p w:rsidR="00896165" w:rsidRPr="00CE7C57" w:rsidRDefault="00896165" w:rsidP="00896165">
            <w:pPr>
              <w:spacing w:line="320" w:lineRule="exact"/>
              <w:rPr>
                <w:szCs w:val="21"/>
              </w:rPr>
            </w:pPr>
            <w:r w:rsidRPr="00CE7C57">
              <w:rPr>
                <w:szCs w:val="21"/>
              </w:rPr>
              <w:t>评价因子</w:t>
            </w:r>
          </w:p>
        </w:tc>
        <w:tc>
          <w:tcPr>
            <w:tcW w:w="3571" w:type="dxa"/>
            <w:vAlign w:val="center"/>
          </w:tcPr>
          <w:p w:rsidR="00896165" w:rsidRPr="00CE7C57" w:rsidRDefault="00896165" w:rsidP="00896165">
            <w:pPr>
              <w:spacing w:line="320" w:lineRule="exact"/>
              <w:rPr>
                <w:szCs w:val="21"/>
              </w:rPr>
            </w:pPr>
            <w:r w:rsidRPr="00CE7C57">
              <w:rPr>
                <w:szCs w:val="21"/>
              </w:rPr>
              <w:t>现状</w:t>
            </w:r>
          </w:p>
        </w:tc>
        <w:tc>
          <w:tcPr>
            <w:tcW w:w="2189" w:type="dxa"/>
            <w:vAlign w:val="center"/>
          </w:tcPr>
          <w:p w:rsidR="00896165" w:rsidRPr="00CE7C57" w:rsidRDefault="00896165" w:rsidP="00896165">
            <w:pPr>
              <w:spacing w:line="320" w:lineRule="exact"/>
              <w:rPr>
                <w:szCs w:val="21"/>
              </w:rPr>
            </w:pPr>
            <w:r w:rsidRPr="00CE7C57">
              <w:rPr>
                <w:szCs w:val="21"/>
              </w:rPr>
              <w:t>预测</w:t>
            </w:r>
          </w:p>
        </w:tc>
        <w:tc>
          <w:tcPr>
            <w:tcW w:w="2004" w:type="dxa"/>
            <w:vAlign w:val="center"/>
          </w:tcPr>
          <w:p w:rsidR="00896165" w:rsidRPr="00CE7C57" w:rsidRDefault="00896165" w:rsidP="00896165">
            <w:pPr>
              <w:spacing w:line="320" w:lineRule="exact"/>
              <w:rPr>
                <w:szCs w:val="21"/>
              </w:rPr>
            </w:pPr>
            <w:r w:rsidRPr="00CE7C57">
              <w:rPr>
                <w:szCs w:val="21"/>
              </w:rPr>
              <w:t>总量控制</w:t>
            </w:r>
          </w:p>
        </w:tc>
      </w:tr>
      <w:tr w:rsidR="00896165" w:rsidRPr="00CE7C57" w:rsidTr="00896165">
        <w:trPr>
          <w:trHeight w:val="454"/>
          <w:jc w:val="center"/>
        </w:trPr>
        <w:tc>
          <w:tcPr>
            <w:tcW w:w="1195" w:type="dxa"/>
            <w:vAlign w:val="center"/>
          </w:tcPr>
          <w:p w:rsidR="00896165" w:rsidRPr="00CE7C57" w:rsidRDefault="00896165" w:rsidP="00896165">
            <w:pPr>
              <w:spacing w:line="320" w:lineRule="exact"/>
              <w:rPr>
                <w:szCs w:val="21"/>
              </w:rPr>
            </w:pPr>
            <w:r w:rsidRPr="00CE7C57">
              <w:rPr>
                <w:szCs w:val="21"/>
              </w:rPr>
              <w:t>环境空气</w:t>
            </w:r>
          </w:p>
        </w:tc>
        <w:tc>
          <w:tcPr>
            <w:tcW w:w="3571" w:type="dxa"/>
            <w:vAlign w:val="center"/>
          </w:tcPr>
          <w:p w:rsidR="00896165" w:rsidRPr="00CE7C57" w:rsidRDefault="00896165" w:rsidP="00896165">
            <w:pPr>
              <w:spacing w:line="320" w:lineRule="exact"/>
              <w:rPr>
                <w:szCs w:val="21"/>
              </w:rPr>
            </w:pPr>
            <w:r w:rsidRPr="00CE7C57">
              <w:rPr>
                <w:kern w:val="0"/>
                <w:szCs w:val="21"/>
              </w:rPr>
              <w:t>PM</w:t>
            </w:r>
            <w:r w:rsidRPr="00CE7C57">
              <w:rPr>
                <w:kern w:val="0"/>
                <w:szCs w:val="21"/>
                <w:vertAlign w:val="subscript"/>
              </w:rPr>
              <w:t>10</w:t>
            </w:r>
            <w:r w:rsidRPr="00CE7C57">
              <w:rPr>
                <w:kern w:val="0"/>
                <w:szCs w:val="21"/>
              </w:rPr>
              <w:t>、</w:t>
            </w:r>
            <w:r w:rsidRPr="00CE7C57">
              <w:rPr>
                <w:kern w:val="0"/>
                <w:szCs w:val="21"/>
              </w:rPr>
              <w:t>PM</w:t>
            </w:r>
            <w:r w:rsidRPr="00CE7C57">
              <w:rPr>
                <w:kern w:val="0"/>
                <w:szCs w:val="21"/>
                <w:vertAlign w:val="subscript"/>
              </w:rPr>
              <w:t>2.5</w:t>
            </w:r>
            <w:r w:rsidRPr="00CE7C57">
              <w:rPr>
                <w:kern w:val="0"/>
                <w:szCs w:val="21"/>
              </w:rPr>
              <w:t>、</w:t>
            </w:r>
            <w:r w:rsidRPr="00CE7C57">
              <w:rPr>
                <w:kern w:val="0"/>
                <w:szCs w:val="21"/>
              </w:rPr>
              <w:t>SO</w:t>
            </w:r>
            <w:r w:rsidRPr="00CE7C57">
              <w:rPr>
                <w:kern w:val="0"/>
                <w:szCs w:val="21"/>
                <w:vertAlign w:val="subscript"/>
              </w:rPr>
              <w:t>2</w:t>
            </w:r>
            <w:r w:rsidRPr="00CE7C57">
              <w:rPr>
                <w:kern w:val="0"/>
                <w:szCs w:val="21"/>
              </w:rPr>
              <w:t>、</w:t>
            </w:r>
            <w:r w:rsidRPr="00CE7C57">
              <w:rPr>
                <w:kern w:val="0"/>
                <w:szCs w:val="21"/>
              </w:rPr>
              <w:t>NO</w:t>
            </w:r>
            <w:r w:rsidRPr="00CE7C57">
              <w:rPr>
                <w:kern w:val="0"/>
                <w:szCs w:val="21"/>
                <w:vertAlign w:val="subscript"/>
              </w:rPr>
              <w:t>2</w:t>
            </w:r>
            <w:r w:rsidRPr="00CE7C57">
              <w:rPr>
                <w:szCs w:val="21"/>
              </w:rPr>
              <w:t>、</w:t>
            </w:r>
            <w:r w:rsidRPr="00CE7C57">
              <w:rPr>
                <w:szCs w:val="21"/>
              </w:rPr>
              <w:t>CO</w:t>
            </w:r>
            <w:r w:rsidRPr="00CE7C57">
              <w:rPr>
                <w:szCs w:val="21"/>
              </w:rPr>
              <w:t>、</w:t>
            </w:r>
            <w:r w:rsidRPr="00CE7C57">
              <w:rPr>
                <w:szCs w:val="21"/>
              </w:rPr>
              <w:t>O</w:t>
            </w:r>
            <w:r w:rsidRPr="00CE7C57">
              <w:rPr>
                <w:szCs w:val="21"/>
                <w:vertAlign w:val="subscript"/>
              </w:rPr>
              <w:t>3</w:t>
            </w:r>
            <w:r w:rsidRPr="00CE7C57">
              <w:rPr>
                <w:szCs w:val="21"/>
              </w:rPr>
              <w:t>、</w:t>
            </w:r>
            <w:r w:rsidRPr="00CE7C57">
              <w:rPr>
                <w:rFonts w:hint="eastAsia"/>
                <w:szCs w:val="21"/>
              </w:rPr>
              <w:t>甲醇、臭气浓度</w:t>
            </w:r>
            <w:r w:rsidRPr="00CE7C57">
              <w:rPr>
                <w:szCs w:val="21"/>
              </w:rPr>
              <w:t>、非甲烷总烃</w:t>
            </w:r>
          </w:p>
        </w:tc>
        <w:tc>
          <w:tcPr>
            <w:tcW w:w="2189" w:type="dxa"/>
            <w:vAlign w:val="center"/>
          </w:tcPr>
          <w:p w:rsidR="00896165" w:rsidRPr="00CE7C57" w:rsidRDefault="00896165" w:rsidP="00896165">
            <w:pPr>
              <w:spacing w:line="320" w:lineRule="exact"/>
              <w:rPr>
                <w:szCs w:val="21"/>
              </w:rPr>
            </w:pPr>
            <w:r w:rsidRPr="00CE7C57">
              <w:rPr>
                <w:kern w:val="0"/>
                <w:szCs w:val="21"/>
              </w:rPr>
              <w:t>PM</w:t>
            </w:r>
            <w:r w:rsidRPr="00CE7C57">
              <w:rPr>
                <w:kern w:val="0"/>
                <w:szCs w:val="21"/>
                <w:vertAlign w:val="subscript"/>
              </w:rPr>
              <w:t>10</w:t>
            </w:r>
            <w:r w:rsidRPr="00CE7C57">
              <w:rPr>
                <w:kern w:val="0"/>
                <w:szCs w:val="21"/>
              </w:rPr>
              <w:t>、</w:t>
            </w:r>
            <w:r w:rsidRPr="00CE7C57">
              <w:rPr>
                <w:kern w:val="0"/>
                <w:szCs w:val="21"/>
              </w:rPr>
              <w:t>SO</w:t>
            </w:r>
            <w:r w:rsidRPr="00CE7C57">
              <w:rPr>
                <w:kern w:val="0"/>
                <w:szCs w:val="21"/>
                <w:vertAlign w:val="subscript"/>
              </w:rPr>
              <w:t>2</w:t>
            </w:r>
            <w:r w:rsidRPr="00CE7C57">
              <w:rPr>
                <w:kern w:val="0"/>
                <w:szCs w:val="21"/>
              </w:rPr>
              <w:t>、</w:t>
            </w:r>
            <w:r w:rsidRPr="00CE7C57">
              <w:rPr>
                <w:kern w:val="0"/>
                <w:szCs w:val="21"/>
              </w:rPr>
              <w:t>NOx</w:t>
            </w:r>
            <w:r w:rsidRPr="00CE7C57">
              <w:rPr>
                <w:kern w:val="0"/>
                <w:szCs w:val="21"/>
              </w:rPr>
              <w:t>、</w:t>
            </w:r>
            <w:r w:rsidRPr="00CE7C57">
              <w:rPr>
                <w:rFonts w:hint="eastAsia"/>
                <w:kern w:val="0"/>
                <w:szCs w:val="21"/>
              </w:rPr>
              <w:t>甲醇、非甲烷总烃</w:t>
            </w:r>
          </w:p>
        </w:tc>
        <w:tc>
          <w:tcPr>
            <w:tcW w:w="2004" w:type="dxa"/>
            <w:vAlign w:val="center"/>
          </w:tcPr>
          <w:p w:rsidR="00896165" w:rsidRPr="00CE7C57" w:rsidRDefault="00896165" w:rsidP="00896165">
            <w:pPr>
              <w:spacing w:line="320" w:lineRule="exact"/>
              <w:rPr>
                <w:szCs w:val="21"/>
              </w:rPr>
            </w:pPr>
            <w:r w:rsidRPr="00CE7C57">
              <w:rPr>
                <w:szCs w:val="21"/>
              </w:rPr>
              <w:t>VOCs</w:t>
            </w:r>
            <w:r w:rsidRPr="00CE7C57">
              <w:rPr>
                <w:rFonts w:hint="eastAsia"/>
                <w:szCs w:val="21"/>
              </w:rPr>
              <w:t>、</w:t>
            </w:r>
            <w:r w:rsidRPr="00CE7C57">
              <w:rPr>
                <w:rFonts w:hint="eastAsia"/>
                <w:szCs w:val="21"/>
              </w:rPr>
              <w:t>NOx</w:t>
            </w:r>
            <w:r w:rsidRPr="00CE7C57">
              <w:rPr>
                <w:rFonts w:hint="eastAsia"/>
                <w:szCs w:val="21"/>
              </w:rPr>
              <w:t>、</w:t>
            </w:r>
            <w:r w:rsidRPr="00CE7C57">
              <w:rPr>
                <w:rFonts w:hint="eastAsia"/>
                <w:szCs w:val="21"/>
              </w:rPr>
              <w:t>SO</w:t>
            </w:r>
            <w:r w:rsidRPr="00CE7C57">
              <w:rPr>
                <w:rFonts w:hint="eastAsia"/>
                <w:szCs w:val="21"/>
                <w:vertAlign w:val="subscript"/>
              </w:rPr>
              <w:t>2</w:t>
            </w:r>
          </w:p>
        </w:tc>
      </w:tr>
      <w:tr w:rsidR="00896165" w:rsidRPr="00CE7C57" w:rsidTr="00896165">
        <w:trPr>
          <w:trHeight w:val="454"/>
          <w:jc w:val="center"/>
        </w:trPr>
        <w:tc>
          <w:tcPr>
            <w:tcW w:w="1195" w:type="dxa"/>
            <w:vAlign w:val="center"/>
          </w:tcPr>
          <w:p w:rsidR="00896165" w:rsidRPr="00CE7C57" w:rsidRDefault="00896165" w:rsidP="00896165">
            <w:pPr>
              <w:spacing w:line="320" w:lineRule="exact"/>
              <w:rPr>
                <w:szCs w:val="21"/>
              </w:rPr>
            </w:pPr>
            <w:r w:rsidRPr="00CE7C57">
              <w:rPr>
                <w:szCs w:val="21"/>
              </w:rPr>
              <w:t>地表水</w:t>
            </w:r>
          </w:p>
        </w:tc>
        <w:tc>
          <w:tcPr>
            <w:tcW w:w="3571" w:type="dxa"/>
            <w:vAlign w:val="center"/>
          </w:tcPr>
          <w:p w:rsidR="00896165" w:rsidRPr="00CE7C57" w:rsidRDefault="00896165" w:rsidP="00896165">
            <w:pPr>
              <w:spacing w:line="320" w:lineRule="exact"/>
              <w:rPr>
                <w:szCs w:val="21"/>
              </w:rPr>
            </w:pPr>
            <w:r w:rsidRPr="00CE7C57">
              <w:rPr>
                <w:szCs w:val="21"/>
              </w:rPr>
              <w:t>pH</w:t>
            </w:r>
            <w:r w:rsidRPr="00CE7C57">
              <w:rPr>
                <w:rFonts w:hint="eastAsia"/>
                <w:szCs w:val="21"/>
              </w:rPr>
              <w:t>、</w:t>
            </w:r>
            <w:r w:rsidRPr="00CE7C57">
              <w:rPr>
                <w:szCs w:val="21"/>
              </w:rPr>
              <w:t>COD</w:t>
            </w:r>
            <w:r w:rsidRPr="00CE7C57">
              <w:rPr>
                <w:rFonts w:hint="eastAsia"/>
                <w:szCs w:val="21"/>
              </w:rPr>
              <w:t>、氨氮、总氮、总磷、石油类、铜</w:t>
            </w:r>
          </w:p>
        </w:tc>
        <w:tc>
          <w:tcPr>
            <w:tcW w:w="2189" w:type="dxa"/>
            <w:vAlign w:val="center"/>
          </w:tcPr>
          <w:p w:rsidR="00896165" w:rsidRPr="00CE7C57" w:rsidRDefault="00896165" w:rsidP="00896165">
            <w:pPr>
              <w:spacing w:line="320" w:lineRule="exact"/>
              <w:jc w:val="center"/>
              <w:rPr>
                <w:szCs w:val="21"/>
              </w:rPr>
            </w:pPr>
            <w:r w:rsidRPr="00CE7C57">
              <w:rPr>
                <w:szCs w:val="21"/>
              </w:rPr>
              <w:t>/</w:t>
            </w:r>
          </w:p>
        </w:tc>
        <w:tc>
          <w:tcPr>
            <w:tcW w:w="2004" w:type="dxa"/>
            <w:vAlign w:val="center"/>
          </w:tcPr>
          <w:p w:rsidR="00896165" w:rsidRPr="00CE7C57" w:rsidRDefault="00896165" w:rsidP="00896165">
            <w:pPr>
              <w:spacing w:line="320" w:lineRule="exact"/>
              <w:rPr>
                <w:szCs w:val="21"/>
              </w:rPr>
            </w:pPr>
            <w:r w:rsidRPr="00CE7C57">
              <w:rPr>
                <w:szCs w:val="21"/>
              </w:rPr>
              <w:t>COD</w:t>
            </w:r>
            <w:r w:rsidRPr="00CE7C57">
              <w:rPr>
                <w:szCs w:val="21"/>
              </w:rPr>
              <w:t>、氨氮</w:t>
            </w:r>
          </w:p>
        </w:tc>
      </w:tr>
      <w:tr w:rsidR="00896165" w:rsidRPr="00CE7C57" w:rsidTr="00896165">
        <w:trPr>
          <w:trHeight w:val="454"/>
          <w:jc w:val="center"/>
        </w:trPr>
        <w:tc>
          <w:tcPr>
            <w:tcW w:w="1195" w:type="dxa"/>
            <w:vAlign w:val="center"/>
          </w:tcPr>
          <w:p w:rsidR="00896165" w:rsidRPr="00CE7C57" w:rsidRDefault="00896165" w:rsidP="00896165">
            <w:pPr>
              <w:spacing w:line="320" w:lineRule="exact"/>
              <w:rPr>
                <w:szCs w:val="21"/>
              </w:rPr>
            </w:pPr>
            <w:r w:rsidRPr="00CE7C57">
              <w:rPr>
                <w:szCs w:val="21"/>
              </w:rPr>
              <w:t>地下水</w:t>
            </w:r>
          </w:p>
        </w:tc>
        <w:tc>
          <w:tcPr>
            <w:tcW w:w="3571" w:type="dxa"/>
            <w:vAlign w:val="center"/>
          </w:tcPr>
          <w:p w:rsidR="00896165" w:rsidRPr="00CE7C57" w:rsidRDefault="00896165" w:rsidP="00896165">
            <w:pPr>
              <w:spacing w:line="320" w:lineRule="exact"/>
              <w:rPr>
                <w:kern w:val="0"/>
                <w:szCs w:val="21"/>
              </w:rPr>
            </w:pPr>
            <w:r w:rsidRPr="00CE7C57">
              <w:rPr>
                <w:spacing w:val="-4"/>
                <w:szCs w:val="21"/>
              </w:rPr>
              <w:t>pH</w:t>
            </w:r>
            <w:r w:rsidRPr="00CE7C57">
              <w:rPr>
                <w:spacing w:val="-4"/>
                <w:szCs w:val="21"/>
              </w:rPr>
              <w:t>、</w:t>
            </w:r>
            <w:r w:rsidRPr="00CE7C57">
              <w:rPr>
                <w:spacing w:val="-4"/>
                <w:szCs w:val="21"/>
              </w:rPr>
              <w:t>K</w:t>
            </w:r>
            <w:r w:rsidRPr="00CE7C57">
              <w:rPr>
                <w:spacing w:val="-4"/>
                <w:szCs w:val="21"/>
                <w:vertAlign w:val="superscript"/>
              </w:rPr>
              <w:t>+</w:t>
            </w:r>
            <w:r w:rsidRPr="00CE7C57">
              <w:rPr>
                <w:spacing w:val="-4"/>
                <w:szCs w:val="21"/>
              </w:rPr>
              <w:t>、</w:t>
            </w:r>
            <w:r w:rsidRPr="00CE7C57">
              <w:rPr>
                <w:spacing w:val="-4"/>
                <w:szCs w:val="21"/>
              </w:rPr>
              <w:t>Na</w:t>
            </w:r>
            <w:r w:rsidRPr="00CE7C57">
              <w:rPr>
                <w:spacing w:val="-4"/>
                <w:szCs w:val="21"/>
                <w:vertAlign w:val="superscript"/>
              </w:rPr>
              <w:t>+</w:t>
            </w:r>
            <w:r w:rsidRPr="00CE7C57">
              <w:rPr>
                <w:spacing w:val="-4"/>
                <w:szCs w:val="21"/>
              </w:rPr>
              <w:t>、</w:t>
            </w:r>
            <w:r w:rsidRPr="00CE7C57">
              <w:rPr>
                <w:spacing w:val="-4"/>
                <w:szCs w:val="21"/>
              </w:rPr>
              <w:t>Ca</w:t>
            </w:r>
            <w:r w:rsidRPr="00CE7C57">
              <w:rPr>
                <w:spacing w:val="-4"/>
                <w:szCs w:val="21"/>
                <w:vertAlign w:val="superscript"/>
              </w:rPr>
              <w:t>2+</w:t>
            </w:r>
            <w:r w:rsidRPr="00CE7C57">
              <w:rPr>
                <w:spacing w:val="-4"/>
                <w:szCs w:val="21"/>
              </w:rPr>
              <w:t>、</w:t>
            </w:r>
            <w:r w:rsidRPr="00CE7C57">
              <w:rPr>
                <w:spacing w:val="-4"/>
                <w:szCs w:val="21"/>
              </w:rPr>
              <w:t>Mg</w:t>
            </w:r>
            <w:r w:rsidRPr="00CE7C57">
              <w:rPr>
                <w:spacing w:val="-4"/>
                <w:szCs w:val="21"/>
                <w:vertAlign w:val="superscript"/>
              </w:rPr>
              <w:t>2+</w:t>
            </w:r>
            <w:r w:rsidRPr="00CE7C57">
              <w:rPr>
                <w:spacing w:val="-4"/>
                <w:szCs w:val="21"/>
              </w:rPr>
              <w:t>、</w:t>
            </w:r>
            <w:r w:rsidRPr="00CE7C57">
              <w:rPr>
                <w:spacing w:val="-4"/>
                <w:szCs w:val="21"/>
              </w:rPr>
              <w:t>HCO</w:t>
            </w:r>
            <w:r w:rsidRPr="00CE7C57">
              <w:rPr>
                <w:spacing w:val="-4"/>
                <w:szCs w:val="21"/>
                <w:vertAlign w:val="subscript"/>
              </w:rPr>
              <w:t>3</w:t>
            </w:r>
            <w:r w:rsidRPr="00CE7C57">
              <w:rPr>
                <w:spacing w:val="-4"/>
                <w:szCs w:val="21"/>
                <w:vertAlign w:val="superscript"/>
              </w:rPr>
              <w:t>-</w:t>
            </w:r>
            <w:r w:rsidRPr="00CE7C57">
              <w:rPr>
                <w:spacing w:val="-4"/>
                <w:szCs w:val="21"/>
              </w:rPr>
              <w:t>、</w:t>
            </w:r>
            <w:r w:rsidRPr="00CE7C57">
              <w:rPr>
                <w:spacing w:val="-4"/>
                <w:szCs w:val="21"/>
              </w:rPr>
              <w:t>CO</w:t>
            </w:r>
            <w:r w:rsidRPr="00CE7C57">
              <w:rPr>
                <w:spacing w:val="-4"/>
                <w:szCs w:val="21"/>
                <w:vertAlign w:val="subscript"/>
              </w:rPr>
              <w:t>3</w:t>
            </w:r>
            <w:r w:rsidRPr="00CE7C57">
              <w:rPr>
                <w:spacing w:val="-4"/>
                <w:szCs w:val="21"/>
                <w:vertAlign w:val="superscript"/>
              </w:rPr>
              <w:t>2-</w:t>
            </w:r>
            <w:r w:rsidRPr="00CE7C57">
              <w:rPr>
                <w:spacing w:val="-4"/>
                <w:szCs w:val="21"/>
              </w:rPr>
              <w:t>、</w:t>
            </w:r>
            <w:r w:rsidRPr="00CE7C57">
              <w:rPr>
                <w:spacing w:val="-4"/>
                <w:szCs w:val="21"/>
              </w:rPr>
              <w:t>Cl</w:t>
            </w:r>
            <w:r w:rsidRPr="00CE7C57">
              <w:rPr>
                <w:spacing w:val="-4"/>
                <w:szCs w:val="21"/>
                <w:vertAlign w:val="superscript"/>
              </w:rPr>
              <w:t>-</w:t>
            </w:r>
            <w:r w:rsidRPr="00CE7C57">
              <w:rPr>
                <w:spacing w:val="-4"/>
                <w:szCs w:val="21"/>
              </w:rPr>
              <w:t>、</w:t>
            </w:r>
            <w:r w:rsidRPr="00CE7C57">
              <w:rPr>
                <w:spacing w:val="-4"/>
                <w:szCs w:val="21"/>
              </w:rPr>
              <w:t>SO</w:t>
            </w:r>
            <w:r w:rsidRPr="00CE7C57">
              <w:rPr>
                <w:spacing w:val="-4"/>
                <w:szCs w:val="21"/>
                <w:vertAlign w:val="subscript"/>
              </w:rPr>
              <w:t>4</w:t>
            </w:r>
            <w:r w:rsidRPr="00CE7C57">
              <w:rPr>
                <w:spacing w:val="-4"/>
                <w:szCs w:val="21"/>
                <w:vertAlign w:val="superscript"/>
              </w:rPr>
              <w:t>2-</w:t>
            </w:r>
            <w:r w:rsidRPr="00CE7C57">
              <w:rPr>
                <w:spacing w:val="-4"/>
                <w:szCs w:val="21"/>
              </w:rPr>
              <w:t>、氨氮、硝酸盐、亚硝酸盐、总硬度、耗氧量、硫酸盐、石油类、溶解性总固体、</w:t>
            </w:r>
            <w:r w:rsidRPr="00CE7C57">
              <w:rPr>
                <w:rFonts w:hint="eastAsia"/>
                <w:spacing w:val="-4"/>
                <w:szCs w:val="21"/>
              </w:rPr>
              <w:t>氰化物</w:t>
            </w:r>
            <w:r w:rsidRPr="00CE7C57">
              <w:rPr>
                <w:spacing w:val="-4"/>
                <w:szCs w:val="21"/>
              </w:rPr>
              <w:t>、氯化物</w:t>
            </w:r>
            <w:r w:rsidRPr="00CE7C57">
              <w:rPr>
                <w:rFonts w:hint="eastAsia"/>
                <w:spacing w:val="-4"/>
                <w:szCs w:val="21"/>
              </w:rPr>
              <w:t>、</w:t>
            </w:r>
            <w:r w:rsidRPr="00CE7C57">
              <w:rPr>
                <w:spacing w:val="-4"/>
                <w:szCs w:val="21"/>
              </w:rPr>
              <w:t>铜等</w:t>
            </w:r>
            <w:r w:rsidRPr="00CE7C57">
              <w:rPr>
                <w:rFonts w:hint="eastAsia"/>
                <w:spacing w:val="-4"/>
                <w:szCs w:val="21"/>
              </w:rPr>
              <w:t>20</w:t>
            </w:r>
            <w:r w:rsidRPr="00CE7C57">
              <w:rPr>
                <w:spacing w:val="-4"/>
                <w:szCs w:val="21"/>
              </w:rPr>
              <w:t>项</w:t>
            </w:r>
          </w:p>
        </w:tc>
        <w:tc>
          <w:tcPr>
            <w:tcW w:w="2189" w:type="dxa"/>
            <w:vAlign w:val="center"/>
          </w:tcPr>
          <w:p w:rsidR="00896165" w:rsidRPr="00CE7C57" w:rsidRDefault="00896165" w:rsidP="00896165">
            <w:pPr>
              <w:spacing w:line="320" w:lineRule="exact"/>
              <w:rPr>
                <w:szCs w:val="21"/>
              </w:rPr>
            </w:pPr>
            <w:r w:rsidRPr="00CE7C57">
              <w:rPr>
                <w:szCs w:val="21"/>
              </w:rPr>
              <w:t>耗氧量</w:t>
            </w:r>
            <w:r w:rsidRPr="00CE7C57">
              <w:rPr>
                <w:szCs w:val="21"/>
              </w:rPr>
              <w:t>(COD</w:t>
            </w:r>
            <w:r w:rsidRPr="00CE7C57">
              <w:rPr>
                <w:szCs w:val="21"/>
                <w:vertAlign w:val="subscript"/>
              </w:rPr>
              <w:t>MN</w:t>
            </w:r>
            <w:r w:rsidRPr="00CE7C57">
              <w:rPr>
                <w:szCs w:val="21"/>
              </w:rPr>
              <w:t>法，以</w:t>
            </w:r>
            <w:r w:rsidRPr="00CE7C57">
              <w:rPr>
                <w:szCs w:val="21"/>
              </w:rPr>
              <w:t>O</w:t>
            </w:r>
            <w:r w:rsidRPr="00CE7C57">
              <w:rPr>
                <w:szCs w:val="21"/>
                <w:vertAlign w:val="subscript"/>
              </w:rPr>
              <w:t>2</w:t>
            </w:r>
            <w:r w:rsidRPr="00CE7C57">
              <w:rPr>
                <w:szCs w:val="21"/>
              </w:rPr>
              <w:t>计</w:t>
            </w:r>
            <w:r w:rsidRPr="00CE7C57">
              <w:rPr>
                <w:szCs w:val="21"/>
              </w:rPr>
              <w:t>)</w:t>
            </w:r>
            <w:r w:rsidRPr="00CE7C57">
              <w:rPr>
                <w:szCs w:val="21"/>
              </w:rPr>
              <w:t>、氨氮</w:t>
            </w:r>
          </w:p>
        </w:tc>
        <w:tc>
          <w:tcPr>
            <w:tcW w:w="2004" w:type="dxa"/>
            <w:vAlign w:val="center"/>
          </w:tcPr>
          <w:p w:rsidR="00896165" w:rsidRPr="00CE7C57" w:rsidRDefault="00896165" w:rsidP="00896165">
            <w:pPr>
              <w:spacing w:line="320" w:lineRule="exact"/>
              <w:rPr>
                <w:szCs w:val="21"/>
              </w:rPr>
            </w:pPr>
            <w:r w:rsidRPr="00CE7C57">
              <w:rPr>
                <w:szCs w:val="21"/>
              </w:rPr>
              <w:t>/</w:t>
            </w:r>
          </w:p>
        </w:tc>
      </w:tr>
      <w:tr w:rsidR="00896165" w:rsidRPr="00CE7C57" w:rsidTr="00896165">
        <w:trPr>
          <w:trHeight w:val="454"/>
          <w:jc w:val="center"/>
        </w:trPr>
        <w:tc>
          <w:tcPr>
            <w:tcW w:w="1195" w:type="dxa"/>
            <w:vAlign w:val="center"/>
          </w:tcPr>
          <w:p w:rsidR="00896165" w:rsidRPr="00CE7C57" w:rsidRDefault="00896165" w:rsidP="00896165">
            <w:pPr>
              <w:spacing w:line="320" w:lineRule="exact"/>
              <w:rPr>
                <w:szCs w:val="21"/>
              </w:rPr>
            </w:pPr>
            <w:r w:rsidRPr="00CE7C57">
              <w:rPr>
                <w:szCs w:val="21"/>
              </w:rPr>
              <w:t>土壤</w:t>
            </w:r>
          </w:p>
        </w:tc>
        <w:tc>
          <w:tcPr>
            <w:tcW w:w="3571" w:type="dxa"/>
            <w:vAlign w:val="center"/>
          </w:tcPr>
          <w:p w:rsidR="00896165" w:rsidRPr="00CE7C57" w:rsidRDefault="00896165" w:rsidP="00896165">
            <w:pPr>
              <w:spacing w:line="320" w:lineRule="exact"/>
              <w:rPr>
                <w:rFonts w:hAnsi="宋体"/>
                <w:szCs w:val="21"/>
              </w:rPr>
            </w:pPr>
            <w:r w:rsidRPr="00CE7C57">
              <w:rPr>
                <w:rFonts w:hAnsi="宋体" w:hint="eastAsia"/>
                <w:szCs w:val="21"/>
              </w:rPr>
              <w:t>建设用地：</w:t>
            </w:r>
            <w:r w:rsidRPr="00CE7C57">
              <w:rPr>
                <w:rFonts w:hAnsi="宋体"/>
                <w:szCs w:val="21"/>
              </w:rPr>
              <w:t>GB36600-2018</w:t>
            </w:r>
            <w:r w:rsidRPr="00CE7C57">
              <w:rPr>
                <w:rFonts w:hAnsi="宋体" w:hint="eastAsia"/>
                <w:szCs w:val="21"/>
              </w:rPr>
              <w:t>表</w:t>
            </w:r>
            <w:r w:rsidRPr="00CE7C57">
              <w:rPr>
                <w:rFonts w:hAnsi="宋体" w:hint="eastAsia"/>
                <w:szCs w:val="21"/>
              </w:rPr>
              <w:t>1</w:t>
            </w:r>
            <w:r w:rsidRPr="00CE7C57">
              <w:rPr>
                <w:rFonts w:hAnsi="宋体" w:hint="eastAsia"/>
                <w:szCs w:val="21"/>
              </w:rPr>
              <w:t>中</w:t>
            </w:r>
            <w:r w:rsidRPr="00CE7C57">
              <w:rPr>
                <w:rFonts w:hAnsi="宋体" w:hint="eastAsia"/>
                <w:szCs w:val="21"/>
              </w:rPr>
              <w:t>45</w:t>
            </w:r>
            <w:r w:rsidRPr="00CE7C57">
              <w:rPr>
                <w:rFonts w:hAnsi="宋体" w:hint="eastAsia"/>
                <w:szCs w:val="21"/>
              </w:rPr>
              <w:t>项基本因子</w:t>
            </w:r>
            <w:r w:rsidRPr="00CE7C57">
              <w:rPr>
                <w:rFonts w:hAnsi="宋体" w:hint="eastAsia"/>
                <w:szCs w:val="21"/>
              </w:rPr>
              <w:t>+</w:t>
            </w:r>
            <w:r w:rsidRPr="00CE7C57">
              <w:rPr>
                <w:rFonts w:hAnsi="宋体" w:hint="eastAsia"/>
                <w:szCs w:val="21"/>
              </w:rPr>
              <w:t>石油烃；</w:t>
            </w:r>
          </w:p>
          <w:p w:rsidR="00896165" w:rsidRPr="00CE7C57" w:rsidRDefault="00896165" w:rsidP="00896165">
            <w:pPr>
              <w:spacing w:line="320" w:lineRule="exact"/>
              <w:rPr>
                <w:rFonts w:hAnsi="宋体"/>
                <w:szCs w:val="21"/>
              </w:rPr>
            </w:pPr>
            <w:r w:rsidRPr="00CE7C57">
              <w:rPr>
                <w:rFonts w:hAnsi="宋体" w:hint="eastAsia"/>
                <w:szCs w:val="21"/>
              </w:rPr>
              <w:t>农用地：</w:t>
            </w:r>
            <w:r w:rsidRPr="00CE7C57">
              <w:rPr>
                <w:rFonts w:hAnsi="宋体"/>
                <w:szCs w:val="21"/>
              </w:rPr>
              <w:t>GB</w:t>
            </w:r>
            <w:r w:rsidRPr="00CE7C57">
              <w:rPr>
                <w:rFonts w:hAnsi="宋体" w:hint="eastAsia"/>
                <w:szCs w:val="21"/>
              </w:rPr>
              <w:t>15618</w:t>
            </w:r>
            <w:r w:rsidRPr="00CE7C57">
              <w:rPr>
                <w:rFonts w:hAnsi="宋体"/>
                <w:szCs w:val="21"/>
              </w:rPr>
              <w:t>-2018</w:t>
            </w:r>
            <w:r w:rsidRPr="00CE7C57">
              <w:rPr>
                <w:rFonts w:hAnsi="宋体" w:hint="eastAsia"/>
                <w:szCs w:val="21"/>
              </w:rPr>
              <w:t>表</w:t>
            </w:r>
            <w:r w:rsidRPr="00CE7C57">
              <w:rPr>
                <w:rFonts w:hAnsi="宋体" w:hint="eastAsia"/>
                <w:szCs w:val="21"/>
              </w:rPr>
              <w:t>1</w:t>
            </w:r>
            <w:r w:rsidRPr="00CE7C57">
              <w:rPr>
                <w:rFonts w:hAnsi="宋体" w:hint="eastAsia"/>
                <w:szCs w:val="21"/>
              </w:rPr>
              <w:t>中</w:t>
            </w:r>
            <w:r w:rsidRPr="00CE7C57">
              <w:rPr>
                <w:rFonts w:hAnsi="宋体" w:hint="eastAsia"/>
                <w:szCs w:val="21"/>
              </w:rPr>
              <w:t>8</w:t>
            </w:r>
            <w:r w:rsidRPr="00CE7C57">
              <w:rPr>
                <w:rFonts w:hAnsi="宋体" w:hint="eastAsia"/>
                <w:szCs w:val="21"/>
              </w:rPr>
              <w:t>项基本因子</w:t>
            </w:r>
          </w:p>
        </w:tc>
        <w:tc>
          <w:tcPr>
            <w:tcW w:w="2189" w:type="dxa"/>
            <w:vAlign w:val="center"/>
          </w:tcPr>
          <w:p w:rsidR="00896165" w:rsidRPr="00CE7C57" w:rsidRDefault="00896165" w:rsidP="00896165">
            <w:pPr>
              <w:spacing w:line="320" w:lineRule="exact"/>
              <w:rPr>
                <w:szCs w:val="21"/>
              </w:rPr>
            </w:pPr>
            <w:r w:rsidRPr="00CE7C57">
              <w:rPr>
                <w:szCs w:val="21"/>
              </w:rPr>
              <w:t>/</w:t>
            </w:r>
          </w:p>
        </w:tc>
        <w:tc>
          <w:tcPr>
            <w:tcW w:w="2004" w:type="dxa"/>
            <w:vAlign w:val="center"/>
          </w:tcPr>
          <w:p w:rsidR="00896165" w:rsidRPr="00CE7C57" w:rsidRDefault="00896165" w:rsidP="00896165">
            <w:pPr>
              <w:spacing w:line="320" w:lineRule="exact"/>
              <w:rPr>
                <w:szCs w:val="21"/>
              </w:rPr>
            </w:pPr>
            <w:r w:rsidRPr="00CE7C57">
              <w:rPr>
                <w:szCs w:val="21"/>
              </w:rPr>
              <w:t>/</w:t>
            </w:r>
          </w:p>
        </w:tc>
      </w:tr>
      <w:tr w:rsidR="00896165" w:rsidRPr="00CE7C57" w:rsidTr="00896165">
        <w:trPr>
          <w:trHeight w:val="454"/>
          <w:jc w:val="center"/>
        </w:trPr>
        <w:tc>
          <w:tcPr>
            <w:tcW w:w="1195" w:type="dxa"/>
            <w:vAlign w:val="center"/>
          </w:tcPr>
          <w:p w:rsidR="00896165" w:rsidRPr="00CE7C57" w:rsidRDefault="00896165" w:rsidP="00896165">
            <w:pPr>
              <w:spacing w:line="320" w:lineRule="exact"/>
              <w:rPr>
                <w:szCs w:val="21"/>
              </w:rPr>
            </w:pPr>
            <w:r>
              <w:rPr>
                <w:rFonts w:hint="eastAsia"/>
                <w:szCs w:val="21"/>
              </w:rPr>
              <w:t>包气带</w:t>
            </w:r>
          </w:p>
        </w:tc>
        <w:tc>
          <w:tcPr>
            <w:tcW w:w="3571" w:type="dxa"/>
            <w:vAlign w:val="center"/>
          </w:tcPr>
          <w:p w:rsidR="00896165" w:rsidRPr="00CE7C57" w:rsidRDefault="00896165" w:rsidP="00896165">
            <w:pPr>
              <w:spacing w:line="320" w:lineRule="exact"/>
              <w:rPr>
                <w:rFonts w:hAnsi="宋体"/>
                <w:szCs w:val="21"/>
              </w:rPr>
            </w:pPr>
            <w:r w:rsidRPr="00CE7C57">
              <w:rPr>
                <w:kern w:val="0"/>
                <w:szCs w:val="21"/>
              </w:rPr>
              <w:t>pH</w:t>
            </w:r>
            <w:r w:rsidRPr="00CE7C57">
              <w:rPr>
                <w:rFonts w:hint="eastAsia"/>
                <w:kern w:val="0"/>
                <w:szCs w:val="21"/>
              </w:rPr>
              <w:t>、氨氮、硝酸盐、亚硝酸盐、挥发性酚类、总硬度、溶解性总固体、耗氧量</w:t>
            </w:r>
            <w:r w:rsidRPr="00CE7C57">
              <w:rPr>
                <w:rFonts w:hint="eastAsia"/>
                <w:kern w:val="0"/>
                <w:szCs w:val="21"/>
              </w:rPr>
              <w:t>(COD</w:t>
            </w:r>
            <w:r w:rsidRPr="00CE7C57">
              <w:rPr>
                <w:rFonts w:hint="eastAsia"/>
                <w:kern w:val="0"/>
                <w:szCs w:val="21"/>
                <w:vertAlign w:val="subscript"/>
              </w:rPr>
              <w:t>Mn</w:t>
            </w:r>
            <w:r w:rsidRPr="00CE7C57">
              <w:rPr>
                <w:rFonts w:hint="eastAsia"/>
                <w:kern w:val="0"/>
                <w:szCs w:val="21"/>
              </w:rPr>
              <w:t>法，以</w:t>
            </w:r>
            <w:r w:rsidRPr="00CE7C57">
              <w:rPr>
                <w:rFonts w:hint="eastAsia"/>
                <w:kern w:val="0"/>
                <w:szCs w:val="21"/>
              </w:rPr>
              <w:t>O</w:t>
            </w:r>
            <w:r w:rsidRPr="00CE7C57">
              <w:rPr>
                <w:rFonts w:hint="eastAsia"/>
                <w:kern w:val="0"/>
                <w:szCs w:val="21"/>
                <w:vertAlign w:val="subscript"/>
              </w:rPr>
              <w:t>2</w:t>
            </w:r>
            <w:r w:rsidRPr="00CE7C57">
              <w:rPr>
                <w:rFonts w:hint="eastAsia"/>
                <w:kern w:val="0"/>
                <w:szCs w:val="21"/>
              </w:rPr>
              <w:t>计</w:t>
            </w:r>
            <w:r w:rsidRPr="00CE7C57">
              <w:rPr>
                <w:rFonts w:hint="eastAsia"/>
                <w:kern w:val="0"/>
                <w:szCs w:val="21"/>
              </w:rPr>
              <w:t>)</w:t>
            </w:r>
            <w:r w:rsidRPr="00CE7C57">
              <w:rPr>
                <w:rFonts w:hint="eastAsia"/>
                <w:kern w:val="0"/>
                <w:szCs w:val="21"/>
              </w:rPr>
              <w:t>、硫酸盐、氯化物、铜</w:t>
            </w:r>
          </w:p>
        </w:tc>
        <w:tc>
          <w:tcPr>
            <w:tcW w:w="2189" w:type="dxa"/>
            <w:vAlign w:val="center"/>
          </w:tcPr>
          <w:p w:rsidR="00896165" w:rsidRPr="00CE7C57" w:rsidRDefault="00896165" w:rsidP="00896165">
            <w:pPr>
              <w:spacing w:line="320" w:lineRule="exact"/>
              <w:rPr>
                <w:szCs w:val="21"/>
              </w:rPr>
            </w:pPr>
            <w:r>
              <w:rPr>
                <w:rFonts w:hint="eastAsia"/>
                <w:szCs w:val="21"/>
              </w:rPr>
              <w:t>/</w:t>
            </w:r>
          </w:p>
        </w:tc>
        <w:tc>
          <w:tcPr>
            <w:tcW w:w="2004" w:type="dxa"/>
            <w:vAlign w:val="center"/>
          </w:tcPr>
          <w:p w:rsidR="00896165" w:rsidRPr="00CE7C57" w:rsidRDefault="00896165" w:rsidP="00896165">
            <w:pPr>
              <w:spacing w:line="320" w:lineRule="exact"/>
              <w:rPr>
                <w:szCs w:val="21"/>
              </w:rPr>
            </w:pPr>
            <w:r>
              <w:rPr>
                <w:rFonts w:hint="eastAsia"/>
                <w:szCs w:val="21"/>
              </w:rPr>
              <w:t>/</w:t>
            </w:r>
          </w:p>
        </w:tc>
      </w:tr>
      <w:tr w:rsidR="00896165" w:rsidRPr="00CE7C57" w:rsidTr="00896165">
        <w:trPr>
          <w:trHeight w:val="454"/>
          <w:jc w:val="center"/>
        </w:trPr>
        <w:tc>
          <w:tcPr>
            <w:tcW w:w="1195" w:type="dxa"/>
            <w:vAlign w:val="center"/>
          </w:tcPr>
          <w:p w:rsidR="00896165" w:rsidRPr="00CE7C57" w:rsidRDefault="00896165" w:rsidP="00896165">
            <w:pPr>
              <w:spacing w:line="320" w:lineRule="exact"/>
              <w:rPr>
                <w:szCs w:val="21"/>
              </w:rPr>
            </w:pPr>
            <w:r w:rsidRPr="00CE7C57">
              <w:rPr>
                <w:szCs w:val="21"/>
              </w:rPr>
              <w:t>声环境</w:t>
            </w:r>
          </w:p>
        </w:tc>
        <w:tc>
          <w:tcPr>
            <w:tcW w:w="3571" w:type="dxa"/>
            <w:vAlign w:val="center"/>
          </w:tcPr>
          <w:p w:rsidR="00896165" w:rsidRPr="00CE7C57" w:rsidRDefault="00896165" w:rsidP="00896165">
            <w:pPr>
              <w:spacing w:line="320" w:lineRule="exact"/>
              <w:rPr>
                <w:szCs w:val="21"/>
              </w:rPr>
            </w:pPr>
            <w:r w:rsidRPr="00CE7C57">
              <w:rPr>
                <w:szCs w:val="21"/>
              </w:rPr>
              <w:t>等效连续</w:t>
            </w:r>
            <w:r w:rsidRPr="00CE7C57">
              <w:rPr>
                <w:szCs w:val="21"/>
              </w:rPr>
              <w:t>A</w:t>
            </w:r>
            <w:r w:rsidRPr="00CE7C57">
              <w:rPr>
                <w:szCs w:val="21"/>
              </w:rPr>
              <w:t>声级</w:t>
            </w:r>
          </w:p>
        </w:tc>
        <w:tc>
          <w:tcPr>
            <w:tcW w:w="2189" w:type="dxa"/>
            <w:vAlign w:val="center"/>
          </w:tcPr>
          <w:p w:rsidR="00896165" w:rsidRPr="00CE7C57" w:rsidRDefault="00896165" w:rsidP="00896165">
            <w:pPr>
              <w:spacing w:line="320" w:lineRule="exact"/>
              <w:rPr>
                <w:szCs w:val="21"/>
              </w:rPr>
            </w:pPr>
            <w:r w:rsidRPr="00CE7C57">
              <w:rPr>
                <w:szCs w:val="21"/>
              </w:rPr>
              <w:t>等效连续</w:t>
            </w:r>
            <w:r w:rsidRPr="00CE7C57">
              <w:rPr>
                <w:szCs w:val="21"/>
              </w:rPr>
              <w:t>A</w:t>
            </w:r>
            <w:r w:rsidRPr="00CE7C57">
              <w:rPr>
                <w:szCs w:val="21"/>
              </w:rPr>
              <w:t>声级</w:t>
            </w:r>
          </w:p>
        </w:tc>
        <w:tc>
          <w:tcPr>
            <w:tcW w:w="2004" w:type="dxa"/>
            <w:vAlign w:val="center"/>
          </w:tcPr>
          <w:p w:rsidR="00896165" w:rsidRPr="00CE7C57" w:rsidRDefault="00896165" w:rsidP="00896165">
            <w:pPr>
              <w:spacing w:line="320" w:lineRule="exact"/>
              <w:rPr>
                <w:szCs w:val="21"/>
              </w:rPr>
            </w:pPr>
            <w:r w:rsidRPr="00CE7C57">
              <w:rPr>
                <w:szCs w:val="21"/>
              </w:rPr>
              <w:t>/</w:t>
            </w:r>
          </w:p>
        </w:tc>
      </w:tr>
      <w:tr w:rsidR="00896165" w:rsidRPr="00CE7C57" w:rsidTr="00896165">
        <w:trPr>
          <w:trHeight w:val="454"/>
          <w:jc w:val="center"/>
        </w:trPr>
        <w:tc>
          <w:tcPr>
            <w:tcW w:w="1195" w:type="dxa"/>
            <w:vAlign w:val="center"/>
          </w:tcPr>
          <w:p w:rsidR="00896165" w:rsidRPr="00CE7C57" w:rsidRDefault="00896165" w:rsidP="00896165">
            <w:pPr>
              <w:spacing w:line="320" w:lineRule="exact"/>
              <w:rPr>
                <w:szCs w:val="21"/>
              </w:rPr>
            </w:pPr>
            <w:r w:rsidRPr="00CE7C57">
              <w:rPr>
                <w:szCs w:val="21"/>
              </w:rPr>
              <w:t>环境风险</w:t>
            </w:r>
          </w:p>
        </w:tc>
        <w:tc>
          <w:tcPr>
            <w:tcW w:w="3571" w:type="dxa"/>
            <w:vAlign w:val="center"/>
          </w:tcPr>
          <w:p w:rsidR="00896165" w:rsidRPr="00CE7C57" w:rsidRDefault="00896165" w:rsidP="00896165">
            <w:pPr>
              <w:spacing w:line="320" w:lineRule="exact"/>
              <w:rPr>
                <w:szCs w:val="21"/>
              </w:rPr>
            </w:pPr>
            <w:r w:rsidRPr="00CE7C57">
              <w:rPr>
                <w:szCs w:val="21"/>
              </w:rPr>
              <w:t>/</w:t>
            </w:r>
          </w:p>
        </w:tc>
        <w:tc>
          <w:tcPr>
            <w:tcW w:w="2189" w:type="dxa"/>
            <w:vAlign w:val="center"/>
          </w:tcPr>
          <w:p w:rsidR="00896165" w:rsidRPr="00CE7C57" w:rsidRDefault="00896165" w:rsidP="00896165">
            <w:pPr>
              <w:spacing w:line="320" w:lineRule="exact"/>
              <w:rPr>
                <w:szCs w:val="21"/>
              </w:rPr>
            </w:pPr>
            <w:r w:rsidRPr="00CE7C57">
              <w:rPr>
                <w:szCs w:val="21"/>
              </w:rPr>
              <w:t>/</w:t>
            </w:r>
          </w:p>
        </w:tc>
        <w:tc>
          <w:tcPr>
            <w:tcW w:w="2004" w:type="dxa"/>
            <w:vAlign w:val="center"/>
          </w:tcPr>
          <w:p w:rsidR="00896165" w:rsidRPr="00CE7C57" w:rsidRDefault="00896165" w:rsidP="00896165">
            <w:pPr>
              <w:spacing w:line="320" w:lineRule="exact"/>
              <w:rPr>
                <w:szCs w:val="21"/>
              </w:rPr>
            </w:pPr>
            <w:r w:rsidRPr="00CE7C57">
              <w:rPr>
                <w:szCs w:val="21"/>
              </w:rPr>
              <w:t>/</w:t>
            </w:r>
          </w:p>
        </w:tc>
      </w:tr>
    </w:tbl>
    <w:p w:rsidR="00896165" w:rsidRPr="00D27505" w:rsidRDefault="00896165" w:rsidP="00896165">
      <w:pPr>
        <w:pStyle w:val="2"/>
        <w:spacing w:before="0" w:after="0" w:line="520" w:lineRule="exact"/>
        <w:rPr>
          <w:rFonts w:eastAsia="黑体"/>
          <w:b w:val="0"/>
          <w:bCs/>
        </w:rPr>
      </w:pPr>
      <w:bookmarkStart w:id="531" w:name="_Toc312327571"/>
      <w:r w:rsidRPr="00D27505">
        <w:rPr>
          <w:rFonts w:eastAsia="黑体"/>
          <w:b w:val="0"/>
          <w:bCs/>
        </w:rPr>
        <w:t>1.5</w:t>
      </w:r>
      <w:r w:rsidRPr="00D27505">
        <w:rPr>
          <w:rFonts w:eastAsia="黑体"/>
          <w:b w:val="0"/>
          <w:bCs/>
        </w:rPr>
        <w:t>环境保护目标</w:t>
      </w:r>
    </w:p>
    <w:p w:rsidR="00AE48A3" w:rsidRDefault="00896165" w:rsidP="00AE48A3">
      <w:pPr>
        <w:spacing w:line="520" w:lineRule="exact"/>
        <w:ind w:firstLine="480"/>
      </w:pPr>
      <w:r w:rsidRPr="00D27505">
        <w:t>本项目位于新乡楼村精细化工新材料工业园区，</w:t>
      </w:r>
      <w:r w:rsidRPr="00D27505">
        <w:rPr>
          <w:rFonts w:hint="eastAsia"/>
        </w:rPr>
        <w:t>新乡巨晶化工有限责任公司</w:t>
      </w:r>
      <w:r w:rsidRPr="00D27505">
        <w:t>现有厂区内。根据现场实地踏勘</w:t>
      </w:r>
      <w:r w:rsidRPr="00D27505">
        <w:rPr>
          <w:rFonts w:hint="eastAsia"/>
        </w:rPr>
        <w:t>，</w:t>
      </w:r>
      <w:r w:rsidRPr="00D27505">
        <w:t>项目最近的环境敏感点为：东侧</w:t>
      </w:r>
      <w:r w:rsidRPr="00D27505">
        <w:t>255m</w:t>
      </w:r>
      <w:r w:rsidRPr="00D27505">
        <w:t>的楼村文化广场、东侧</w:t>
      </w:r>
      <w:r w:rsidRPr="00D27505">
        <w:t>355m</w:t>
      </w:r>
      <w:r w:rsidRPr="00D27505">
        <w:t>的楼村、东侧</w:t>
      </w:r>
      <w:r w:rsidRPr="00D27505">
        <w:t>742m</w:t>
      </w:r>
      <w:r w:rsidRPr="00D27505">
        <w:t>的楼村中学、西北</w:t>
      </w:r>
      <w:r w:rsidRPr="00D27505">
        <w:t>400m</w:t>
      </w:r>
      <w:r w:rsidRPr="00D27505">
        <w:t>的方台村等</w:t>
      </w:r>
      <w:r w:rsidRPr="00D27505">
        <w:rPr>
          <w:rFonts w:hint="eastAsia"/>
        </w:rPr>
        <w:t>。</w:t>
      </w:r>
    </w:p>
    <w:p w:rsidR="00896165" w:rsidRPr="00AE48A3" w:rsidRDefault="00896165" w:rsidP="00AE48A3">
      <w:pPr>
        <w:spacing w:line="520" w:lineRule="exact"/>
        <w:ind w:firstLine="480"/>
        <w:rPr>
          <w:rFonts w:eastAsia="黑体"/>
          <w:b/>
          <w:bCs/>
        </w:rPr>
      </w:pPr>
      <w:r w:rsidRPr="00AE48A3">
        <w:rPr>
          <w:rFonts w:eastAsia="黑体"/>
          <w:b/>
          <w:bCs/>
        </w:rPr>
        <w:t xml:space="preserve">1.6 </w:t>
      </w:r>
      <w:r w:rsidRPr="00AE48A3">
        <w:rPr>
          <w:rFonts w:eastAsia="黑体"/>
          <w:b/>
          <w:bCs/>
        </w:rPr>
        <w:t>评价标准</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531"/>
    </w:p>
    <w:p w:rsidR="00AE48A3" w:rsidRPr="00AE48A3" w:rsidRDefault="00AE48A3" w:rsidP="00896165">
      <w:pPr>
        <w:spacing w:line="520" w:lineRule="exact"/>
        <w:ind w:firstLine="480"/>
      </w:pPr>
      <w:bookmarkStart w:id="532" w:name="_Toc135704137"/>
      <w:bookmarkStart w:id="533" w:name="_Toc135705064"/>
      <w:bookmarkStart w:id="534" w:name="_Toc135832625"/>
      <w:bookmarkStart w:id="535" w:name="_Toc136178540"/>
      <w:bookmarkStart w:id="536" w:name="_Toc136181840"/>
      <w:bookmarkStart w:id="537" w:name="_Toc136228756"/>
      <w:bookmarkStart w:id="538" w:name="_Toc136253915"/>
      <w:bookmarkStart w:id="539" w:name="_Toc136265243"/>
      <w:bookmarkStart w:id="540" w:name="_Toc136343185"/>
      <w:bookmarkStart w:id="541" w:name="_Toc136399616"/>
      <w:bookmarkStart w:id="542" w:name="_Toc136402134"/>
      <w:bookmarkStart w:id="543" w:name="_Toc136484471"/>
      <w:bookmarkStart w:id="544" w:name="_Toc136485747"/>
      <w:bookmarkStart w:id="545" w:name="_Toc136660306"/>
      <w:bookmarkStart w:id="546" w:name="_Toc136688992"/>
      <w:bookmarkStart w:id="547" w:name="_Toc136696219"/>
      <w:bookmarkStart w:id="548" w:name="_Toc136832407"/>
      <w:bookmarkStart w:id="549" w:name="_Toc136836383"/>
      <w:bookmarkStart w:id="550" w:name="_Toc136837486"/>
      <w:bookmarkStart w:id="551" w:name="_Toc136854797"/>
      <w:bookmarkStart w:id="552" w:name="_Toc136856656"/>
      <w:bookmarkStart w:id="553" w:name="_Toc136916724"/>
      <w:bookmarkStart w:id="554" w:name="_Toc137090572"/>
      <w:bookmarkStart w:id="555" w:name="_Toc137265834"/>
      <w:bookmarkStart w:id="556" w:name="_Toc137288994"/>
      <w:bookmarkStart w:id="557" w:name="_Toc137542773"/>
      <w:bookmarkStart w:id="558" w:name="_Toc137549853"/>
      <w:bookmarkStart w:id="559" w:name="_Toc137563633"/>
      <w:bookmarkStart w:id="560" w:name="_Toc137604646"/>
      <w:bookmarkStart w:id="561" w:name="_Toc137605123"/>
      <w:bookmarkStart w:id="562" w:name="_Toc137695416"/>
      <w:bookmarkStart w:id="563" w:name="_Toc137866106"/>
      <w:bookmarkStart w:id="564" w:name="_Toc137870000"/>
      <w:bookmarkStart w:id="565" w:name="_Toc138148646"/>
      <w:bookmarkStart w:id="566" w:name="_Toc138217621"/>
      <w:bookmarkStart w:id="567" w:name="_Toc138494639"/>
      <w:bookmarkStart w:id="568" w:name="_Toc138676140"/>
      <w:bookmarkStart w:id="569" w:name="_Toc138775634"/>
      <w:bookmarkStart w:id="570" w:name="_Toc138817319"/>
      <w:bookmarkStart w:id="571" w:name="_Toc138824534"/>
      <w:bookmarkStart w:id="572" w:name="_Toc139364500"/>
      <w:bookmarkStart w:id="573" w:name="_Toc139682106"/>
      <w:bookmarkStart w:id="574" w:name="_Toc139707637"/>
      <w:bookmarkStart w:id="575" w:name="_Toc139884487"/>
      <w:bookmarkStart w:id="576" w:name="_Toc139946538"/>
      <w:bookmarkStart w:id="577" w:name="_Toc139946812"/>
      <w:bookmarkStart w:id="578" w:name="_Toc140114142"/>
      <w:bookmarkStart w:id="579" w:name="_Toc140393967"/>
      <w:bookmarkStart w:id="580" w:name="_Toc141236597"/>
      <w:bookmarkStart w:id="581" w:name="_Toc141840449"/>
      <w:bookmarkStart w:id="582" w:name="_Toc141842193"/>
      <w:bookmarkStart w:id="583" w:name="_Toc141847006"/>
      <w:bookmarkStart w:id="584" w:name="_Toc141860852"/>
      <w:bookmarkStart w:id="585" w:name="_Toc143749597"/>
      <w:bookmarkStart w:id="586" w:name="_Toc146460796"/>
      <w:bookmarkStart w:id="587" w:name="_Toc146461224"/>
      <w:bookmarkStart w:id="588" w:name="_Toc182133206"/>
      <w:bookmarkStart w:id="589" w:name="_Toc182144073"/>
      <w:bookmarkStart w:id="590" w:name="_Toc182144306"/>
      <w:bookmarkStart w:id="591" w:name="_Toc182448118"/>
      <w:bookmarkStart w:id="592" w:name="_Toc182912451"/>
      <w:bookmarkStart w:id="593" w:name="_Toc182912814"/>
      <w:bookmarkStart w:id="594" w:name="_Toc182920130"/>
      <w:bookmarkStart w:id="595" w:name="_Toc184637273"/>
      <w:bookmarkStart w:id="596" w:name="_Toc184787927"/>
      <w:bookmarkStart w:id="597" w:name="_Toc184788204"/>
      <w:bookmarkStart w:id="598" w:name="_Toc185151608"/>
      <w:bookmarkStart w:id="599" w:name="_Toc185213846"/>
      <w:bookmarkStart w:id="600" w:name="_Toc185234251"/>
      <w:bookmarkStart w:id="601" w:name="_Toc187828317"/>
      <w:bookmarkStart w:id="602" w:name="_Toc187828701"/>
      <w:bookmarkStart w:id="603" w:name="_Toc188073939"/>
      <w:bookmarkStart w:id="604" w:name="_Toc205025037"/>
      <w:bookmarkStart w:id="605" w:name="_Toc244319979"/>
      <w:bookmarkStart w:id="606" w:name="_Toc244488342"/>
      <w:bookmarkStart w:id="607" w:name="_Toc246148864"/>
      <w:bookmarkStart w:id="608" w:name="_Toc254593606"/>
      <w:r w:rsidRPr="00AE48A3">
        <w:t>本项目执行如下标准：</w:t>
      </w:r>
    </w:p>
    <w:p w:rsidR="00896165" w:rsidRPr="00AE48A3" w:rsidRDefault="00AE48A3" w:rsidP="00896165">
      <w:pPr>
        <w:pStyle w:val="3"/>
        <w:spacing w:line="520" w:lineRule="exact"/>
        <w:rPr>
          <w:rFonts w:eastAsia="楷体_GB2312"/>
          <w:b w:val="0"/>
          <w:sz w:val="28"/>
          <w:szCs w:val="28"/>
        </w:rPr>
      </w:pPr>
      <w:bookmarkStart w:id="609" w:name="_Toc312327572"/>
      <w:smartTag w:uri="urn:schemas-microsoft-com:office:smarttags" w:element="chsdate">
        <w:smartTagPr>
          <w:attr w:name="Year" w:val="1899"/>
          <w:attr w:name="Month" w:val="12"/>
          <w:attr w:name="Day" w:val="30"/>
          <w:attr w:name="IsLunarDate" w:val="False"/>
          <w:attr w:name="IsROCDate" w:val="False"/>
        </w:smartTagPr>
        <w:r w:rsidRPr="00AE48A3">
          <w:rPr>
            <w:rFonts w:eastAsia="楷体_GB2312"/>
            <w:b w:val="0"/>
            <w:sz w:val="28"/>
            <w:szCs w:val="28"/>
          </w:rPr>
          <w:lastRenderedPageBreak/>
          <w:t>1.6.1</w:t>
        </w:r>
      </w:smartTag>
      <w:r w:rsidRPr="00AE48A3">
        <w:rPr>
          <w:rFonts w:eastAsia="楷体_GB2312"/>
          <w:b w:val="0"/>
          <w:sz w:val="28"/>
          <w:szCs w:val="28"/>
        </w:rPr>
        <w:t xml:space="preserve"> </w:t>
      </w:r>
      <w:r w:rsidRPr="00AE48A3">
        <w:rPr>
          <w:rFonts w:eastAsia="楷体_GB2312"/>
          <w:b w:val="0"/>
          <w:sz w:val="28"/>
          <w:szCs w:val="28"/>
        </w:rPr>
        <w:t>环境质量标准</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896165" w:rsidRPr="00AE48A3" w:rsidRDefault="00896165" w:rsidP="00896165">
      <w:pPr>
        <w:spacing w:line="520" w:lineRule="exact"/>
        <w:ind w:firstLine="480"/>
      </w:pPr>
      <w:r w:rsidRPr="00AE48A3">
        <w:rPr>
          <w:rFonts w:hint="eastAsia"/>
        </w:rPr>
        <w:t>（</w:t>
      </w:r>
      <w:r w:rsidRPr="00AE48A3">
        <w:rPr>
          <w:rFonts w:hint="eastAsia"/>
        </w:rPr>
        <w:t>1</w:t>
      </w:r>
      <w:r w:rsidRPr="00AE48A3">
        <w:rPr>
          <w:rFonts w:hint="eastAsia"/>
        </w:rPr>
        <w:t>）</w:t>
      </w:r>
      <w:r w:rsidRPr="00AE48A3">
        <w:rPr>
          <w:lang w:val="en-GB"/>
        </w:rPr>
        <w:t>环境空气质量标准</w:t>
      </w:r>
    </w:p>
    <w:p w:rsidR="00896165" w:rsidRPr="00A80C16" w:rsidRDefault="00896165" w:rsidP="00896165">
      <w:pPr>
        <w:spacing w:line="520" w:lineRule="exact"/>
        <w:ind w:firstLine="480"/>
      </w:pPr>
      <w:r w:rsidRPr="00A80C16">
        <w:t>本项目环境空气质量评价执行的标准见表</w:t>
      </w:r>
      <w:r w:rsidRPr="00A80C16">
        <w:t>1.6-1</w:t>
      </w:r>
      <w:r w:rsidRPr="00A80C16">
        <w:t>。</w:t>
      </w:r>
    </w:p>
    <w:p w:rsidR="00896165" w:rsidRPr="00A80C16" w:rsidRDefault="00896165" w:rsidP="00896165">
      <w:pPr>
        <w:spacing w:line="480" w:lineRule="exact"/>
        <w:ind w:firstLine="480"/>
        <w:rPr>
          <w:rFonts w:eastAsia="黑体"/>
        </w:rPr>
      </w:pPr>
      <w:r w:rsidRPr="00AE48A3">
        <w:rPr>
          <w:rFonts w:eastAsia="黑体"/>
        </w:rPr>
        <w:t>表</w:t>
      </w:r>
      <w:r w:rsidRPr="00AE48A3">
        <w:rPr>
          <w:rFonts w:eastAsia="黑体"/>
        </w:rPr>
        <w:t xml:space="preserve">1.6-1                </w:t>
      </w:r>
      <w:r w:rsidRPr="00AE48A3">
        <w:rPr>
          <w:rFonts w:eastAsia="黑体"/>
        </w:rPr>
        <w:t>环境空气质量评价执行标准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tblPr>
      <w:tblGrid>
        <w:gridCol w:w="1525"/>
        <w:gridCol w:w="1260"/>
        <w:gridCol w:w="1260"/>
        <w:gridCol w:w="1260"/>
        <w:gridCol w:w="3595"/>
      </w:tblGrid>
      <w:tr w:rsidR="00896165" w:rsidRPr="00A80C16" w:rsidTr="00896165">
        <w:trPr>
          <w:trHeight w:val="397"/>
          <w:jc w:val="center"/>
        </w:trPr>
        <w:tc>
          <w:tcPr>
            <w:tcW w:w="1525" w:type="dxa"/>
            <w:vAlign w:val="center"/>
          </w:tcPr>
          <w:p w:rsidR="00896165" w:rsidRPr="00A80C16" w:rsidRDefault="00896165" w:rsidP="00896165">
            <w:pPr>
              <w:spacing w:line="340" w:lineRule="exact"/>
              <w:jc w:val="center"/>
              <w:rPr>
                <w:szCs w:val="21"/>
              </w:rPr>
            </w:pPr>
            <w:r w:rsidRPr="00A80C16">
              <w:rPr>
                <w:szCs w:val="21"/>
              </w:rPr>
              <w:t>序号</w:t>
            </w:r>
          </w:p>
        </w:tc>
        <w:tc>
          <w:tcPr>
            <w:tcW w:w="1260" w:type="dxa"/>
            <w:vAlign w:val="center"/>
          </w:tcPr>
          <w:p w:rsidR="00896165" w:rsidRPr="00A80C16" w:rsidRDefault="00896165" w:rsidP="00896165">
            <w:pPr>
              <w:spacing w:line="340" w:lineRule="exact"/>
              <w:jc w:val="center"/>
              <w:rPr>
                <w:szCs w:val="21"/>
              </w:rPr>
            </w:pPr>
            <w:r w:rsidRPr="00A80C16">
              <w:rPr>
                <w:szCs w:val="21"/>
              </w:rPr>
              <w:t>评价因子</w:t>
            </w:r>
          </w:p>
        </w:tc>
        <w:tc>
          <w:tcPr>
            <w:tcW w:w="1260" w:type="dxa"/>
            <w:vAlign w:val="center"/>
          </w:tcPr>
          <w:p w:rsidR="00896165" w:rsidRPr="00A80C16" w:rsidRDefault="00896165" w:rsidP="00896165">
            <w:pPr>
              <w:spacing w:line="340" w:lineRule="exact"/>
              <w:jc w:val="center"/>
              <w:rPr>
                <w:szCs w:val="21"/>
              </w:rPr>
            </w:pPr>
            <w:r w:rsidRPr="00A80C16">
              <w:rPr>
                <w:szCs w:val="21"/>
              </w:rPr>
              <w:t>取值时间</w:t>
            </w:r>
          </w:p>
        </w:tc>
        <w:tc>
          <w:tcPr>
            <w:tcW w:w="1260" w:type="dxa"/>
            <w:vAlign w:val="center"/>
          </w:tcPr>
          <w:p w:rsidR="00896165" w:rsidRPr="00A80C16" w:rsidRDefault="00896165" w:rsidP="00896165">
            <w:pPr>
              <w:spacing w:line="340" w:lineRule="exact"/>
              <w:jc w:val="center"/>
              <w:rPr>
                <w:szCs w:val="21"/>
              </w:rPr>
            </w:pPr>
            <w:r w:rsidRPr="00A80C16">
              <w:rPr>
                <w:szCs w:val="21"/>
              </w:rPr>
              <w:t>浓度限值</w:t>
            </w:r>
          </w:p>
        </w:tc>
        <w:tc>
          <w:tcPr>
            <w:tcW w:w="3595" w:type="dxa"/>
            <w:vAlign w:val="center"/>
          </w:tcPr>
          <w:p w:rsidR="00896165" w:rsidRPr="00A80C16" w:rsidRDefault="00896165" w:rsidP="00896165">
            <w:pPr>
              <w:spacing w:line="340" w:lineRule="exact"/>
              <w:jc w:val="center"/>
              <w:rPr>
                <w:szCs w:val="21"/>
              </w:rPr>
            </w:pPr>
            <w:r w:rsidRPr="00A80C16">
              <w:rPr>
                <w:szCs w:val="21"/>
              </w:rPr>
              <w:t>标准名称</w:t>
            </w:r>
          </w:p>
        </w:tc>
      </w:tr>
      <w:tr w:rsidR="00896165" w:rsidRPr="00A80C16" w:rsidTr="00896165">
        <w:trPr>
          <w:trHeight w:val="397"/>
          <w:jc w:val="center"/>
        </w:trPr>
        <w:tc>
          <w:tcPr>
            <w:tcW w:w="1525" w:type="dxa"/>
            <w:vAlign w:val="center"/>
          </w:tcPr>
          <w:p w:rsidR="00896165" w:rsidRPr="00A80C16" w:rsidRDefault="00896165" w:rsidP="00896165">
            <w:pPr>
              <w:spacing w:line="340" w:lineRule="exact"/>
              <w:jc w:val="center"/>
              <w:rPr>
                <w:szCs w:val="21"/>
              </w:rPr>
            </w:pPr>
            <w:r w:rsidRPr="00A80C16">
              <w:rPr>
                <w:szCs w:val="21"/>
              </w:rPr>
              <w:t>1</w:t>
            </w:r>
          </w:p>
        </w:tc>
        <w:tc>
          <w:tcPr>
            <w:tcW w:w="1260" w:type="dxa"/>
            <w:vAlign w:val="center"/>
          </w:tcPr>
          <w:p w:rsidR="00896165" w:rsidRPr="00A80C16" w:rsidRDefault="00896165" w:rsidP="00896165">
            <w:pPr>
              <w:spacing w:line="340" w:lineRule="exact"/>
              <w:jc w:val="center"/>
              <w:rPr>
                <w:szCs w:val="21"/>
              </w:rPr>
            </w:pPr>
            <w:r w:rsidRPr="00A80C16">
              <w:rPr>
                <w:szCs w:val="21"/>
              </w:rPr>
              <w:t>PM</w:t>
            </w:r>
            <w:r w:rsidRPr="00A80C16">
              <w:rPr>
                <w:szCs w:val="21"/>
                <w:vertAlign w:val="subscript"/>
              </w:rPr>
              <w:t>2.5</w:t>
            </w:r>
          </w:p>
        </w:tc>
        <w:tc>
          <w:tcPr>
            <w:tcW w:w="1260" w:type="dxa"/>
            <w:vAlign w:val="center"/>
          </w:tcPr>
          <w:p w:rsidR="00896165" w:rsidRPr="00A80C16" w:rsidRDefault="00896165" w:rsidP="00896165">
            <w:pPr>
              <w:spacing w:line="340" w:lineRule="exact"/>
              <w:jc w:val="center"/>
              <w:rPr>
                <w:szCs w:val="21"/>
              </w:rPr>
            </w:pPr>
            <w:r w:rsidRPr="00A80C16">
              <w:rPr>
                <w:szCs w:val="21"/>
              </w:rPr>
              <w:t>24</w:t>
            </w:r>
            <w:r w:rsidRPr="00A80C16">
              <w:rPr>
                <w:szCs w:val="21"/>
              </w:rPr>
              <w:t>小时平均</w:t>
            </w:r>
          </w:p>
        </w:tc>
        <w:tc>
          <w:tcPr>
            <w:tcW w:w="1260" w:type="dxa"/>
            <w:vAlign w:val="center"/>
          </w:tcPr>
          <w:p w:rsidR="00896165" w:rsidRPr="00A80C16" w:rsidRDefault="00896165" w:rsidP="00896165">
            <w:pPr>
              <w:spacing w:line="340" w:lineRule="exact"/>
              <w:jc w:val="center"/>
              <w:rPr>
                <w:szCs w:val="21"/>
              </w:rPr>
            </w:pPr>
            <w:r w:rsidRPr="00A80C16">
              <w:rPr>
                <w:szCs w:val="21"/>
              </w:rPr>
              <w:t>75</w:t>
            </w:r>
            <w:r w:rsidRPr="00A80C16">
              <w:t>μ</w:t>
            </w:r>
            <w:r w:rsidRPr="00A80C16">
              <w:rPr>
                <w:szCs w:val="21"/>
              </w:rPr>
              <w:t>g/m</w:t>
            </w:r>
            <w:r w:rsidRPr="00A80C16">
              <w:rPr>
                <w:szCs w:val="21"/>
                <w:vertAlign w:val="superscript"/>
              </w:rPr>
              <w:t>3</w:t>
            </w:r>
          </w:p>
        </w:tc>
        <w:tc>
          <w:tcPr>
            <w:tcW w:w="3595" w:type="dxa"/>
            <w:vMerge w:val="restart"/>
            <w:vAlign w:val="center"/>
          </w:tcPr>
          <w:p w:rsidR="00896165" w:rsidRPr="00A80C16" w:rsidRDefault="00896165" w:rsidP="00896165">
            <w:pPr>
              <w:spacing w:line="340" w:lineRule="exact"/>
              <w:jc w:val="center"/>
              <w:rPr>
                <w:szCs w:val="21"/>
              </w:rPr>
            </w:pPr>
            <w:r w:rsidRPr="00A80C16">
              <w:rPr>
                <w:szCs w:val="21"/>
              </w:rPr>
              <w:t>《环境空气质量标准》</w:t>
            </w:r>
            <w:r w:rsidRPr="00A80C16">
              <w:rPr>
                <w:szCs w:val="21"/>
              </w:rPr>
              <w:t>(GB3095-2012)</w:t>
            </w:r>
            <w:r w:rsidRPr="00A80C16">
              <w:rPr>
                <w:szCs w:val="21"/>
              </w:rPr>
              <w:t>二级标准</w:t>
            </w:r>
          </w:p>
        </w:tc>
      </w:tr>
      <w:tr w:rsidR="00896165" w:rsidRPr="00A80C16" w:rsidTr="00896165">
        <w:trPr>
          <w:trHeight w:val="397"/>
          <w:jc w:val="center"/>
        </w:trPr>
        <w:tc>
          <w:tcPr>
            <w:tcW w:w="1525" w:type="dxa"/>
            <w:vAlign w:val="center"/>
          </w:tcPr>
          <w:p w:rsidR="00896165" w:rsidRPr="00A80C16" w:rsidRDefault="00896165" w:rsidP="00896165">
            <w:pPr>
              <w:spacing w:line="340" w:lineRule="exact"/>
              <w:jc w:val="center"/>
              <w:rPr>
                <w:szCs w:val="21"/>
              </w:rPr>
            </w:pPr>
            <w:r w:rsidRPr="00A80C16">
              <w:rPr>
                <w:szCs w:val="21"/>
              </w:rPr>
              <w:t>2</w:t>
            </w:r>
          </w:p>
        </w:tc>
        <w:tc>
          <w:tcPr>
            <w:tcW w:w="1260" w:type="dxa"/>
            <w:vAlign w:val="center"/>
          </w:tcPr>
          <w:p w:rsidR="00896165" w:rsidRPr="00A80C16" w:rsidRDefault="00896165" w:rsidP="00896165">
            <w:pPr>
              <w:spacing w:line="340" w:lineRule="exact"/>
              <w:jc w:val="center"/>
              <w:rPr>
                <w:szCs w:val="21"/>
              </w:rPr>
            </w:pPr>
            <w:r w:rsidRPr="00A80C16">
              <w:rPr>
                <w:szCs w:val="21"/>
              </w:rPr>
              <w:t>PM</w:t>
            </w:r>
            <w:r w:rsidRPr="00A80C16">
              <w:rPr>
                <w:szCs w:val="21"/>
                <w:vertAlign w:val="subscript"/>
              </w:rPr>
              <w:t>10</w:t>
            </w:r>
          </w:p>
        </w:tc>
        <w:tc>
          <w:tcPr>
            <w:tcW w:w="1260" w:type="dxa"/>
            <w:vAlign w:val="center"/>
          </w:tcPr>
          <w:p w:rsidR="00896165" w:rsidRPr="00A80C16" w:rsidRDefault="00896165" w:rsidP="00896165">
            <w:pPr>
              <w:spacing w:line="340" w:lineRule="exact"/>
              <w:jc w:val="center"/>
              <w:rPr>
                <w:szCs w:val="21"/>
              </w:rPr>
            </w:pPr>
            <w:r w:rsidRPr="00A80C16">
              <w:rPr>
                <w:szCs w:val="21"/>
              </w:rPr>
              <w:t>24</w:t>
            </w:r>
            <w:r w:rsidRPr="00A80C16">
              <w:rPr>
                <w:szCs w:val="21"/>
              </w:rPr>
              <w:t>小时平均</w:t>
            </w:r>
          </w:p>
        </w:tc>
        <w:tc>
          <w:tcPr>
            <w:tcW w:w="1260" w:type="dxa"/>
            <w:vAlign w:val="center"/>
          </w:tcPr>
          <w:p w:rsidR="00896165" w:rsidRPr="00A80C16" w:rsidRDefault="00896165" w:rsidP="00896165">
            <w:pPr>
              <w:spacing w:line="340" w:lineRule="exact"/>
              <w:jc w:val="center"/>
              <w:rPr>
                <w:szCs w:val="21"/>
              </w:rPr>
            </w:pPr>
            <w:r w:rsidRPr="00A80C16">
              <w:rPr>
                <w:szCs w:val="21"/>
              </w:rPr>
              <w:t>150</w:t>
            </w:r>
            <w:r w:rsidRPr="00A80C16">
              <w:t>μ</w:t>
            </w:r>
            <w:r w:rsidRPr="00A80C16">
              <w:rPr>
                <w:szCs w:val="21"/>
              </w:rPr>
              <w:t>g/m</w:t>
            </w:r>
            <w:r w:rsidRPr="00A80C16">
              <w:rPr>
                <w:szCs w:val="21"/>
                <w:vertAlign w:val="superscript"/>
              </w:rPr>
              <w:t>3</w:t>
            </w:r>
          </w:p>
        </w:tc>
        <w:tc>
          <w:tcPr>
            <w:tcW w:w="3595"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97"/>
          <w:jc w:val="center"/>
        </w:trPr>
        <w:tc>
          <w:tcPr>
            <w:tcW w:w="1525" w:type="dxa"/>
            <w:vMerge w:val="restart"/>
            <w:vAlign w:val="center"/>
          </w:tcPr>
          <w:p w:rsidR="00896165" w:rsidRPr="00A80C16" w:rsidRDefault="00896165" w:rsidP="00896165">
            <w:pPr>
              <w:spacing w:line="340" w:lineRule="exact"/>
              <w:jc w:val="center"/>
              <w:rPr>
                <w:szCs w:val="21"/>
              </w:rPr>
            </w:pPr>
            <w:r w:rsidRPr="00A80C16">
              <w:rPr>
                <w:szCs w:val="21"/>
              </w:rPr>
              <w:t>3</w:t>
            </w:r>
          </w:p>
        </w:tc>
        <w:tc>
          <w:tcPr>
            <w:tcW w:w="1260" w:type="dxa"/>
            <w:vMerge w:val="restart"/>
            <w:vAlign w:val="center"/>
          </w:tcPr>
          <w:p w:rsidR="00896165" w:rsidRPr="00A80C16" w:rsidRDefault="00896165" w:rsidP="00896165">
            <w:pPr>
              <w:spacing w:line="340" w:lineRule="exact"/>
              <w:jc w:val="center"/>
              <w:rPr>
                <w:szCs w:val="21"/>
              </w:rPr>
            </w:pPr>
            <w:r w:rsidRPr="00A80C16">
              <w:rPr>
                <w:szCs w:val="21"/>
              </w:rPr>
              <w:t>SO</w:t>
            </w:r>
            <w:r w:rsidRPr="00A80C16">
              <w:rPr>
                <w:szCs w:val="21"/>
                <w:vertAlign w:val="subscript"/>
              </w:rPr>
              <w:t>2</w:t>
            </w:r>
          </w:p>
        </w:tc>
        <w:tc>
          <w:tcPr>
            <w:tcW w:w="1260" w:type="dxa"/>
            <w:vAlign w:val="center"/>
          </w:tcPr>
          <w:p w:rsidR="00896165" w:rsidRPr="00A80C16" w:rsidRDefault="00896165" w:rsidP="00896165">
            <w:pPr>
              <w:spacing w:line="340" w:lineRule="exact"/>
              <w:jc w:val="center"/>
              <w:rPr>
                <w:szCs w:val="21"/>
              </w:rPr>
            </w:pPr>
            <w:r w:rsidRPr="00A80C16">
              <w:rPr>
                <w:szCs w:val="21"/>
              </w:rPr>
              <w:t>24</w:t>
            </w:r>
            <w:r w:rsidRPr="00A80C16">
              <w:rPr>
                <w:szCs w:val="21"/>
              </w:rPr>
              <w:t>小时平均</w:t>
            </w:r>
          </w:p>
        </w:tc>
        <w:tc>
          <w:tcPr>
            <w:tcW w:w="1260" w:type="dxa"/>
            <w:vAlign w:val="center"/>
          </w:tcPr>
          <w:p w:rsidR="00896165" w:rsidRPr="00A80C16" w:rsidRDefault="00896165" w:rsidP="00896165">
            <w:pPr>
              <w:spacing w:line="340" w:lineRule="exact"/>
              <w:jc w:val="center"/>
              <w:rPr>
                <w:szCs w:val="21"/>
              </w:rPr>
            </w:pPr>
            <w:r w:rsidRPr="00A80C16">
              <w:rPr>
                <w:szCs w:val="21"/>
              </w:rPr>
              <w:t>150</w:t>
            </w:r>
            <w:r w:rsidRPr="00A80C16">
              <w:t>μ</w:t>
            </w:r>
            <w:r w:rsidRPr="00A80C16">
              <w:rPr>
                <w:szCs w:val="21"/>
              </w:rPr>
              <w:t>g/m</w:t>
            </w:r>
            <w:r w:rsidRPr="00A80C16">
              <w:rPr>
                <w:szCs w:val="21"/>
                <w:vertAlign w:val="superscript"/>
              </w:rPr>
              <w:t>3</w:t>
            </w:r>
          </w:p>
        </w:tc>
        <w:tc>
          <w:tcPr>
            <w:tcW w:w="3595" w:type="dxa"/>
            <w:vMerge/>
            <w:vAlign w:val="center"/>
          </w:tcPr>
          <w:p w:rsidR="00896165" w:rsidRPr="00A80C16" w:rsidRDefault="00896165" w:rsidP="00896165">
            <w:pPr>
              <w:spacing w:line="340" w:lineRule="exact"/>
              <w:jc w:val="left"/>
              <w:rPr>
                <w:szCs w:val="21"/>
              </w:rPr>
            </w:pPr>
          </w:p>
        </w:tc>
      </w:tr>
      <w:tr w:rsidR="00896165" w:rsidRPr="00A80C16" w:rsidTr="00896165">
        <w:trPr>
          <w:trHeight w:val="397"/>
          <w:jc w:val="center"/>
        </w:trPr>
        <w:tc>
          <w:tcPr>
            <w:tcW w:w="1525" w:type="dxa"/>
            <w:vMerge/>
            <w:vAlign w:val="center"/>
          </w:tcPr>
          <w:p w:rsidR="00896165" w:rsidRPr="00A80C16" w:rsidRDefault="00896165" w:rsidP="00896165">
            <w:pPr>
              <w:spacing w:line="340" w:lineRule="exact"/>
              <w:jc w:val="center"/>
              <w:rPr>
                <w:szCs w:val="21"/>
              </w:rPr>
            </w:pPr>
          </w:p>
        </w:tc>
        <w:tc>
          <w:tcPr>
            <w:tcW w:w="1260" w:type="dxa"/>
            <w:vMerge/>
            <w:vAlign w:val="center"/>
          </w:tcPr>
          <w:p w:rsidR="00896165" w:rsidRPr="00A80C16" w:rsidRDefault="00896165" w:rsidP="00896165">
            <w:pPr>
              <w:spacing w:line="340" w:lineRule="exact"/>
              <w:jc w:val="center"/>
              <w:rPr>
                <w:szCs w:val="21"/>
              </w:rPr>
            </w:pPr>
          </w:p>
        </w:tc>
        <w:tc>
          <w:tcPr>
            <w:tcW w:w="1260" w:type="dxa"/>
            <w:vAlign w:val="center"/>
          </w:tcPr>
          <w:p w:rsidR="00896165" w:rsidRPr="00A80C16" w:rsidRDefault="00896165" w:rsidP="00896165">
            <w:pPr>
              <w:spacing w:line="340" w:lineRule="exact"/>
              <w:jc w:val="center"/>
              <w:rPr>
                <w:szCs w:val="21"/>
              </w:rPr>
            </w:pPr>
            <w:r w:rsidRPr="00A80C16">
              <w:rPr>
                <w:szCs w:val="21"/>
              </w:rPr>
              <w:t>1</w:t>
            </w:r>
            <w:r w:rsidRPr="00A80C16">
              <w:rPr>
                <w:szCs w:val="21"/>
              </w:rPr>
              <w:t>小时平均</w:t>
            </w:r>
          </w:p>
        </w:tc>
        <w:tc>
          <w:tcPr>
            <w:tcW w:w="1260" w:type="dxa"/>
            <w:vAlign w:val="center"/>
          </w:tcPr>
          <w:p w:rsidR="00896165" w:rsidRPr="00A80C16" w:rsidRDefault="00896165" w:rsidP="00896165">
            <w:pPr>
              <w:spacing w:line="340" w:lineRule="exact"/>
              <w:jc w:val="center"/>
              <w:rPr>
                <w:szCs w:val="21"/>
              </w:rPr>
            </w:pPr>
            <w:r w:rsidRPr="00A80C16">
              <w:rPr>
                <w:szCs w:val="21"/>
              </w:rPr>
              <w:t>500</w:t>
            </w:r>
            <w:r w:rsidRPr="00A80C16">
              <w:t>μ</w:t>
            </w:r>
            <w:r w:rsidRPr="00A80C16">
              <w:rPr>
                <w:szCs w:val="21"/>
              </w:rPr>
              <w:t>g/m</w:t>
            </w:r>
            <w:r w:rsidRPr="00A80C16">
              <w:rPr>
                <w:szCs w:val="21"/>
                <w:vertAlign w:val="superscript"/>
              </w:rPr>
              <w:t>3</w:t>
            </w:r>
          </w:p>
        </w:tc>
        <w:tc>
          <w:tcPr>
            <w:tcW w:w="3595" w:type="dxa"/>
            <w:vMerge/>
            <w:vAlign w:val="center"/>
          </w:tcPr>
          <w:p w:rsidR="00896165" w:rsidRPr="00A80C16" w:rsidRDefault="00896165" w:rsidP="00896165">
            <w:pPr>
              <w:spacing w:line="340" w:lineRule="exact"/>
              <w:jc w:val="left"/>
              <w:rPr>
                <w:szCs w:val="21"/>
              </w:rPr>
            </w:pPr>
          </w:p>
        </w:tc>
      </w:tr>
      <w:tr w:rsidR="00896165" w:rsidRPr="00A80C16" w:rsidTr="00896165">
        <w:trPr>
          <w:trHeight w:val="397"/>
          <w:jc w:val="center"/>
        </w:trPr>
        <w:tc>
          <w:tcPr>
            <w:tcW w:w="1525" w:type="dxa"/>
            <w:vMerge w:val="restart"/>
            <w:vAlign w:val="center"/>
          </w:tcPr>
          <w:p w:rsidR="00896165" w:rsidRPr="00A80C16" w:rsidRDefault="00896165" w:rsidP="00896165">
            <w:pPr>
              <w:spacing w:line="340" w:lineRule="exact"/>
              <w:jc w:val="center"/>
              <w:rPr>
                <w:szCs w:val="21"/>
              </w:rPr>
            </w:pPr>
            <w:r w:rsidRPr="00A80C16">
              <w:rPr>
                <w:szCs w:val="21"/>
              </w:rPr>
              <w:t>4</w:t>
            </w:r>
          </w:p>
        </w:tc>
        <w:tc>
          <w:tcPr>
            <w:tcW w:w="1260" w:type="dxa"/>
            <w:vMerge w:val="restart"/>
            <w:vAlign w:val="center"/>
          </w:tcPr>
          <w:p w:rsidR="00896165" w:rsidRPr="00A80C16" w:rsidRDefault="00896165" w:rsidP="00896165">
            <w:pPr>
              <w:spacing w:line="340" w:lineRule="exact"/>
              <w:jc w:val="center"/>
              <w:rPr>
                <w:szCs w:val="21"/>
              </w:rPr>
            </w:pPr>
            <w:r w:rsidRPr="00A80C16">
              <w:rPr>
                <w:szCs w:val="21"/>
              </w:rPr>
              <w:t>NO</w:t>
            </w:r>
            <w:r w:rsidRPr="00A80C16">
              <w:rPr>
                <w:szCs w:val="21"/>
                <w:vertAlign w:val="subscript"/>
              </w:rPr>
              <w:t>2</w:t>
            </w:r>
          </w:p>
        </w:tc>
        <w:tc>
          <w:tcPr>
            <w:tcW w:w="1260" w:type="dxa"/>
            <w:vAlign w:val="center"/>
          </w:tcPr>
          <w:p w:rsidR="00896165" w:rsidRPr="00A80C16" w:rsidRDefault="00896165" w:rsidP="00896165">
            <w:pPr>
              <w:spacing w:line="340" w:lineRule="exact"/>
              <w:jc w:val="center"/>
              <w:rPr>
                <w:szCs w:val="21"/>
              </w:rPr>
            </w:pPr>
            <w:r w:rsidRPr="00A80C16">
              <w:rPr>
                <w:szCs w:val="21"/>
              </w:rPr>
              <w:t>24</w:t>
            </w:r>
            <w:r w:rsidRPr="00A80C16">
              <w:rPr>
                <w:szCs w:val="21"/>
              </w:rPr>
              <w:t>小时平均</w:t>
            </w:r>
          </w:p>
        </w:tc>
        <w:tc>
          <w:tcPr>
            <w:tcW w:w="1260" w:type="dxa"/>
            <w:vAlign w:val="center"/>
          </w:tcPr>
          <w:p w:rsidR="00896165" w:rsidRPr="00A80C16" w:rsidRDefault="00896165" w:rsidP="00896165">
            <w:pPr>
              <w:spacing w:line="340" w:lineRule="exact"/>
              <w:jc w:val="center"/>
              <w:rPr>
                <w:szCs w:val="21"/>
              </w:rPr>
            </w:pPr>
            <w:r w:rsidRPr="00A80C16">
              <w:rPr>
                <w:szCs w:val="21"/>
              </w:rPr>
              <w:t>80</w:t>
            </w:r>
            <w:r w:rsidRPr="00A80C16">
              <w:t>μ</w:t>
            </w:r>
            <w:r w:rsidRPr="00A80C16">
              <w:rPr>
                <w:szCs w:val="21"/>
              </w:rPr>
              <w:t>g/m</w:t>
            </w:r>
            <w:r w:rsidRPr="00A80C16">
              <w:rPr>
                <w:szCs w:val="21"/>
                <w:vertAlign w:val="superscript"/>
              </w:rPr>
              <w:t>3</w:t>
            </w:r>
          </w:p>
        </w:tc>
        <w:tc>
          <w:tcPr>
            <w:tcW w:w="3595" w:type="dxa"/>
            <w:vMerge/>
            <w:vAlign w:val="center"/>
          </w:tcPr>
          <w:p w:rsidR="00896165" w:rsidRPr="00A80C16" w:rsidRDefault="00896165" w:rsidP="00896165">
            <w:pPr>
              <w:spacing w:line="340" w:lineRule="exact"/>
              <w:jc w:val="left"/>
              <w:rPr>
                <w:szCs w:val="21"/>
              </w:rPr>
            </w:pPr>
          </w:p>
        </w:tc>
      </w:tr>
      <w:tr w:rsidR="00896165" w:rsidRPr="00A80C16" w:rsidTr="00896165">
        <w:trPr>
          <w:trHeight w:val="397"/>
          <w:jc w:val="center"/>
        </w:trPr>
        <w:tc>
          <w:tcPr>
            <w:tcW w:w="1525" w:type="dxa"/>
            <w:vMerge/>
            <w:vAlign w:val="center"/>
          </w:tcPr>
          <w:p w:rsidR="00896165" w:rsidRPr="00A80C16" w:rsidRDefault="00896165" w:rsidP="00896165">
            <w:pPr>
              <w:spacing w:line="340" w:lineRule="exact"/>
              <w:jc w:val="center"/>
              <w:rPr>
                <w:szCs w:val="21"/>
              </w:rPr>
            </w:pPr>
          </w:p>
        </w:tc>
        <w:tc>
          <w:tcPr>
            <w:tcW w:w="1260" w:type="dxa"/>
            <w:vMerge/>
            <w:vAlign w:val="center"/>
          </w:tcPr>
          <w:p w:rsidR="00896165" w:rsidRPr="00A80C16" w:rsidRDefault="00896165" w:rsidP="00896165">
            <w:pPr>
              <w:spacing w:line="340" w:lineRule="exact"/>
              <w:jc w:val="center"/>
              <w:rPr>
                <w:szCs w:val="21"/>
              </w:rPr>
            </w:pPr>
          </w:p>
        </w:tc>
        <w:tc>
          <w:tcPr>
            <w:tcW w:w="1260" w:type="dxa"/>
            <w:vAlign w:val="center"/>
          </w:tcPr>
          <w:p w:rsidR="00896165" w:rsidRPr="00A80C16" w:rsidRDefault="00896165" w:rsidP="00896165">
            <w:pPr>
              <w:spacing w:line="340" w:lineRule="exact"/>
              <w:jc w:val="center"/>
              <w:rPr>
                <w:szCs w:val="21"/>
              </w:rPr>
            </w:pPr>
            <w:r w:rsidRPr="00A80C16">
              <w:rPr>
                <w:szCs w:val="21"/>
              </w:rPr>
              <w:t>1</w:t>
            </w:r>
            <w:r w:rsidRPr="00A80C16">
              <w:rPr>
                <w:szCs w:val="21"/>
              </w:rPr>
              <w:t>小时平均</w:t>
            </w:r>
          </w:p>
        </w:tc>
        <w:tc>
          <w:tcPr>
            <w:tcW w:w="1260" w:type="dxa"/>
            <w:vAlign w:val="center"/>
          </w:tcPr>
          <w:p w:rsidR="00896165" w:rsidRPr="00A80C16" w:rsidRDefault="00896165" w:rsidP="00896165">
            <w:pPr>
              <w:spacing w:line="340" w:lineRule="exact"/>
              <w:jc w:val="center"/>
              <w:rPr>
                <w:szCs w:val="21"/>
              </w:rPr>
            </w:pPr>
            <w:r w:rsidRPr="00A80C16">
              <w:rPr>
                <w:szCs w:val="21"/>
              </w:rPr>
              <w:t>200</w:t>
            </w:r>
            <w:r w:rsidRPr="00A80C16">
              <w:t>μ</w:t>
            </w:r>
            <w:r w:rsidRPr="00A80C16">
              <w:rPr>
                <w:szCs w:val="21"/>
              </w:rPr>
              <w:t>g/m</w:t>
            </w:r>
            <w:r w:rsidRPr="00A80C16">
              <w:rPr>
                <w:szCs w:val="21"/>
                <w:vertAlign w:val="superscript"/>
              </w:rPr>
              <w:t>3</w:t>
            </w:r>
          </w:p>
        </w:tc>
        <w:tc>
          <w:tcPr>
            <w:tcW w:w="3595" w:type="dxa"/>
            <w:vMerge/>
            <w:vAlign w:val="center"/>
          </w:tcPr>
          <w:p w:rsidR="00896165" w:rsidRPr="00A80C16" w:rsidRDefault="00896165" w:rsidP="00896165">
            <w:pPr>
              <w:spacing w:line="340" w:lineRule="exact"/>
              <w:jc w:val="left"/>
              <w:rPr>
                <w:szCs w:val="21"/>
              </w:rPr>
            </w:pPr>
          </w:p>
        </w:tc>
      </w:tr>
      <w:tr w:rsidR="00896165" w:rsidRPr="00A80C16" w:rsidTr="00896165">
        <w:trPr>
          <w:trHeight w:val="397"/>
          <w:jc w:val="center"/>
        </w:trPr>
        <w:tc>
          <w:tcPr>
            <w:tcW w:w="1525" w:type="dxa"/>
            <w:vMerge w:val="restart"/>
            <w:vAlign w:val="center"/>
          </w:tcPr>
          <w:p w:rsidR="00896165" w:rsidRPr="00A80C16" w:rsidRDefault="00896165" w:rsidP="00896165">
            <w:pPr>
              <w:spacing w:line="340" w:lineRule="exact"/>
              <w:jc w:val="center"/>
              <w:rPr>
                <w:szCs w:val="21"/>
              </w:rPr>
            </w:pPr>
            <w:r w:rsidRPr="00A80C16">
              <w:rPr>
                <w:szCs w:val="21"/>
              </w:rPr>
              <w:t>5</w:t>
            </w:r>
          </w:p>
        </w:tc>
        <w:tc>
          <w:tcPr>
            <w:tcW w:w="1260" w:type="dxa"/>
            <w:vMerge w:val="restart"/>
            <w:vAlign w:val="center"/>
          </w:tcPr>
          <w:p w:rsidR="00896165" w:rsidRPr="00A80C16" w:rsidRDefault="00896165" w:rsidP="00896165">
            <w:pPr>
              <w:spacing w:line="340" w:lineRule="exact"/>
              <w:jc w:val="center"/>
              <w:rPr>
                <w:szCs w:val="21"/>
              </w:rPr>
            </w:pPr>
            <w:r w:rsidRPr="00A80C16">
              <w:rPr>
                <w:szCs w:val="21"/>
              </w:rPr>
              <w:t>HCl</w:t>
            </w:r>
          </w:p>
        </w:tc>
        <w:tc>
          <w:tcPr>
            <w:tcW w:w="1260" w:type="dxa"/>
            <w:vAlign w:val="center"/>
          </w:tcPr>
          <w:p w:rsidR="00896165" w:rsidRPr="00A80C16" w:rsidRDefault="00896165" w:rsidP="00896165">
            <w:pPr>
              <w:spacing w:line="340" w:lineRule="exact"/>
              <w:jc w:val="center"/>
              <w:rPr>
                <w:szCs w:val="21"/>
              </w:rPr>
            </w:pPr>
            <w:r w:rsidRPr="00A80C16">
              <w:rPr>
                <w:szCs w:val="21"/>
              </w:rPr>
              <w:t>1</w:t>
            </w:r>
            <w:r w:rsidRPr="00A80C16">
              <w:rPr>
                <w:szCs w:val="21"/>
              </w:rPr>
              <w:t>小时平均</w:t>
            </w:r>
          </w:p>
        </w:tc>
        <w:tc>
          <w:tcPr>
            <w:tcW w:w="1260" w:type="dxa"/>
            <w:vAlign w:val="center"/>
          </w:tcPr>
          <w:p w:rsidR="00896165" w:rsidRPr="00A80C16" w:rsidRDefault="00896165" w:rsidP="00896165">
            <w:pPr>
              <w:spacing w:line="340" w:lineRule="exact"/>
              <w:jc w:val="center"/>
              <w:rPr>
                <w:szCs w:val="21"/>
              </w:rPr>
            </w:pPr>
            <w:r w:rsidRPr="00A80C16">
              <w:rPr>
                <w:szCs w:val="21"/>
              </w:rPr>
              <w:t>0.05mg/m</w:t>
            </w:r>
            <w:r w:rsidRPr="00A80C16">
              <w:rPr>
                <w:szCs w:val="21"/>
                <w:vertAlign w:val="superscript"/>
              </w:rPr>
              <w:t>3</w:t>
            </w:r>
          </w:p>
        </w:tc>
        <w:tc>
          <w:tcPr>
            <w:tcW w:w="3595" w:type="dxa"/>
            <w:vMerge w:val="restart"/>
            <w:vAlign w:val="center"/>
          </w:tcPr>
          <w:p w:rsidR="00896165" w:rsidRPr="00A80C16" w:rsidRDefault="00896165" w:rsidP="00896165">
            <w:pPr>
              <w:spacing w:line="340" w:lineRule="exact"/>
              <w:ind w:firstLine="420"/>
              <w:jc w:val="center"/>
              <w:rPr>
                <w:szCs w:val="21"/>
              </w:rPr>
            </w:pPr>
            <w:r w:rsidRPr="00A80C16">
              <w:rPr>
                <w:szCs w:val="21"/>
              </w:rPr>
              <w:t>《环境影响评价技术导则</w:t>
            </w:r>
            <w:r w:rsidRPr="00A80C16">
              <w:rPr>
                <w:szCs w:val="21"/>
              </w:rPr>
              <w:t xml:space="preserve"> </w:t>
            </w:r>
            <w:r w:rsidRPr="00A80C16">
              <w:rPr>
                <w:szCs w:val="21"/>
              </w:rPr>
              <w:t>大气环境》</w:t>
            </w:r>
            <w:r w:rsidRPr="00A80C16">
              <w:rPr>
                <w:szCs w:val="21"/>
              </w:rPr>
              <w:t>(HJ2.2-2018)</w:t>
            </w:r>
            <w:r w:rsidRPr="00A80C16">
              <w:rPr>
                <w:szCs w:val="21"/>
              </w:rPr>
              <w:t>表</w:t>
            </w:r>
            <w:r w:rsidRPr="00A80C16">
              <w:rPr>
                <w:szCs w:val="21"/>
              </w:rPr>
              <w:t>D.1</w:t>
            </w:r>
            <w:r w:rsidRPr="00A80C16">
              <w:rPr>
                <w:szCs w:val="21"/>
              </w:rPr>
              <w:t>其他污染物空气质量浓度参考限制</w:t>
            </w:r>
          </w:p>
        </w:tc>
      </w:tr>
      <w:tr w:rsidR="00896165" w:rsidRPr="00A80C16" w:rsidTr="00896165">
        <w:trPr>
          <w:trHeight w:val="397"/>
          <w:jc w:val="center"/>
        </w:trPr>
        <w:tc>
          <w:tcPr>
            <w:tcW w:w="1525" w:type="dxa"/>
            <w:vMerge/>
            <w:vAlign w:val="center"/>
          </w:tcPr>
          <w:p w:rsidR="00896165" w:rsidRPr="00A80C16" w:rsidRDefault="00896165" w:rsidP="00896165">
            <w:pPr>
              <w:spacing w:line="340" w:lineRule="exact"/>
              <w:jc w:val="center"/>
              <w:rPr>
                <w:szCs w:val="21"/>
              </w:rPr>
            </w:pPr>
          </w:p>
        </w:tc>
        <w:tc>
          <w:tcPr>
            <w:tcW w:w="1260" w:type="dxa"/>
            <w:vMerge/>
            <w:vAlign w:val="center"/>
          </w:tcPr>
          <w:p w:rsidR="00896165" w:rsidRPr="00A80C16" w:rsidRDefault="00896165" w:rsidP="00896165">
            <w:pPr>
              <w:spacing w:line="340" w:lineRule="exact"/>
              <w:jc w:val="center"/>
              <w:rPr>
                <w:szCs w:val="21"/>
              </w:rPr>
            </w:pPr>
          </w:p>
        </w:tc>
        <w:tc>
          <w:tcPr>
            <w:tcW w:w="1260" w:type="dxa"/>
            <w:vAlign w:val="center"/>
          </w:tcPr>
          <w:p w:rsidR="00896165" w:rsidRPr="00A80C16" w:rsidRDefault="00896165" w:rsidP="00896165">
            <w:pPr>
              <w:spacing w:line="340" w:lineRule="exact"/>
              <w:jc w:val="center"/>
              <w:rPr>
                <w:szCs w:val="21"/>
              </w:rPr>
            </w:pPr>
            <w:r w:rsidRPr="00A80C16">
              <w:rPr>
                <w:szCs w:val="21"/>
              </w:rPr>
              <w:t>日平均</w:t>
            </w:r>
          </w:p>
        </w:tc>
        <w:tc>
          <w:tcPr>
            <w:tcW w:w="1260" w:type="dxa"/>
            <w:vAlign w:val="center"/>
          </w:tcPr>
          <w:p w:rsidR="00896165" w:rsidRPr="00A80C16" w:rsidRDefault="00896165" w:rsidP="00896165">
            <w:pPr>
              <w:spacing w:line="340" w:lineRule="exact"/>
              <w:jc w:val="center"/>
              <w:rPr>
                <w:szCs w:val="21"/>
              </w:rPr>
            </w:pPr>
            <w:r w:rsidRPr="00A80C16">
              <w:rPr>
                <w:bCs/>
                <w:szCs w:val="21"/>
              </w:rPr>
              <w:t>0.015</w:t>
            </w:r>
            <w:r w:rsidRPr="00A80C16">
              <w:rPr>
                <w:szCs w:val="21"/>
              </w:rPr>
              <w:t>mg/m</w:t>
            </w:r>
            <w:r w:rsidRPr="00A80C16">
              <w:rPr>
                <w:szCs w:val="21"/>
                <w:vertAlign w:val="superscript"/>
              </w:rPr>
              <w:t>3</w:t>
            </w:r>
          </w:p>
        </w:tc>
        <w:tc>
          <w:tcPr>
            <w:tcW w:w="3595"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97"/>
          <w:jc w:val="center"/>
        </w:trPr>
        <w:tc>
          <w:tcPr>
            <w:tcW w:w="1525" w:type="dxa"/>
            <w:vAlign w:val="center"/>
          </w:tcPr>
          <w:p w:rsidR="00896165" w:rsidRPr="00A80C16" w:rsidRDefault="00896165" w:rsidP="00896165">
            <w:pPr>
              <w:spacing w:line="340" w:lineRule="exact"/>
              <w:jc w:val="center"/>
              <w:rPr>
                <w:szCs w:val="21"/>
              </w:rPr>
            </w:pPr>
            <w:r w:rsidRPr="00A80C16">
              <w:rPr>
                <w:szCs w:val="21"/>
              </w:rPr>
              <w:t>6</w:t>
            </w:r>
          </w:p>
        </w:tc>
        <w:tc>
          <w:tcPr>
            <w:tcW w:w="1260" w:type="dxa"/>
            <w:vAlign w:val="center"/>
          </w:tcPr>
          <w:p w:rsidR="00896165" w:rsidRPr="00A80C16" w:rsidRDefault="00896165" w:rsidP="00896165">
            <w:pPr>
              <w:spacing w:line="340" w:lineRule="exact"/>
              <w:jc w:val="center"/>
              <w:rPr>
                <w:szCs w:val="21"/>
              </w:rPr>
            </w:pPr>
            <w:r w:rsidRPr="00A80C16">
              <w:rPr>
                <w:szCs w:val="21"/>
              </w:rPr>
              <w:t>NH</w:t>
            </w:r>
            <w:r w:rsidRPr="00A80C16">
              <w:rPr>
                <w:szCs w:val="21"/>
                <w:vertAlign w:val="subscript"/>
              </w:rPr>
              <w:t>3</w:t>
            </w:r>
          </w:p>
        </w:tc>
        <w:tc>
          <w:tcPr>
            <w:tcW w:w="1260" w:type="dxa"/>
            <w:vAlign w:val="center"/>
          </w:tcPr>
          <w:p w:rsidR="00896165" w:rsidRPr="00A80C16" w:rsidRDefault="00896165" w:rsidP="00896165">
            <w:pPr>
              <w:spacing w:line="340" w:lineRule="exact"/>
              <w:jc w:val="center"/>
              <w:rPr>
                <w:szCs w:val="21"/>
              </w:rPr>
            </w:pPr>
            <w:r w:rsidRPr="00A80C16">
              <w:rPr>
                <w:szCs w:val="21"/>
              </w:rPr>
              <w:t>1</w:t>
            </w:r>
            <w:r w:rsidRPr="00A80C16">
              <w:rPr>
                <w:szCs w:val="21"/>
              </w:rPr>
              <w:t>小时平均</w:t>
            </w:r>
          </w:p>
        </w:tc>
        <w:tc>
          <w:tcPr>
            <w:tcW w:w="1260" w:type="dxa"/>
            <w:vAlign w:val="center"/>
          </w:tcPr>
          <w:p w:rsidR="00896165" w:rsidRPr="00A80C16" w:rsidRDefault="00896165" w:rsidP="00896165">
            <w:pPr>
              <w:spacing w:line="340" w:lineRule="exact"/>
              <w:jc w:val="center"/>
              <w:rPr>
                <w:bCs/>
                <w:szCs w:val="21"/>
              </w:rPr>
            </w:pPr>
            <w:r w:rsidRPr="00A80C16">
              <w:rPr>
                <w:bCs/>
                <w:szCs w:val="21"/>
              </w:rPr>
              <w:t>0.2</w:t>
            </w:r>
            <w:r w:rsidRPr="00A80C16">
              <w:rPr>
                <w:szCs w:val="21"/>
              </w:rPr>
              <w:t>mg/m</w:t>
            </w:r>
            <w:r w:rsidRPr="00A80C16">
              <w:rPr>
                <w:szCs w:val="21"/>
                <w:vertAlign w:val="superscript"/>
              </w:rPr>
              <w:t>3</w:t>
            </w:r>
          </w:p>
        </w:tc>
        <w:tc>
          <w:tcPr>
            <w:tcW w:w="3595"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97"/>
          <w:jc w:val="center"/>
        </w:trPr>
        <w:tc>
          <w:tcPr>
            <w:tcW w:w="1525" w:type="dxa"/>
            <w:vAlign w:val="center"/>
          </w:tcPr>
          <w:p w:rsidR="00896165" w:rsidRPr="00A80C16" w:rsidRDefault="00896165" w:rsidP="00896165">
            <w:pPr>
              <w:spacing w:line="340" w:lineRule="exact"/>
              <w:jc w:val="center"/>
              <w:rPr>
                <w:szCs w:val="21"/>
              </w:rPr>
            </w:pPr>
            <w:r w:rsidRPr="00A80C16">
              <w:rPr>
                <w:szCs w:val="21"/>
              </w:rPr>
              <w:t>7</w:t>
            </w:r>
          </w:p>
        </w:tc>
        <w:tc>
          <w:tcPr>
            <w:tcW w:w="1260" w:type="dxa"/>
            <w:vAlign w:val="center"/>
          </w:tcPr>
          <w:p w:rsidR="00896165" w:rsidRPr="00A80C16" w:rsidRDefault="00896165" w:rsidP="00896165">
            <w:pPr>
              <w:spacing w:line="340" w:lineRule="exact"/>
              <w:jc w:val="center"/>
              <w:rPr>
                <w:szCs w:val="21"/>
              </w:rPr>
            </w:pPr>
            <w:r w:rsidRPr="00A80C16">
              <w:rPr>
                <w:szCs w:val="21"/>
              </w:rPr>
              <w:t>H</w:t>
            </w:r>
            <w:r w:rsidRPr="00A80C16">
              <w:rPr>
                <w:szCs w:val="21"/>
                <w:vertAlign w:val="subscript"/>
              </w:rPr>
              <w:t>2</w:t>
            </w:r>
            <w:r w:rsidRPr="00A80C16">
              <w:rPr>
                <w:szCs w:val="21"/>
              </w:rPr>
              <w:t>S</w:t>
            </w:r>
          </w:p>
        </w:tc>
        <w:tc>
          <w:tcPr>
            <w:tcW w:w="1260" w:type="dxa"/>
            <w:vAlign w:val="center"/>
          </w:tcPr>
          <w:p w:rsidR="00896165" w:rsidRPr="00A80C16" w:rsidRDefault="00896165" w:rsidP="00896165">
            <w:pPr>
              <w:spacing w:line="340" w:lineRule="exact"/>
              <w:jc w:val="center"/>
              <w:rPr>
                <w:szCs w:val="21"/>
              </w:rPr>
            </w:pPr>
            <w:r w:rsidRPr="00A80C16">
              <w:rPr>
                <w:szCs w:val="21"/>
              </w:rPr>
              <w:t>1</w:t>
            </w:r>
            <w:r w:rsidRPr="00A80C16">
              <w:rPr>
                <w:szCs w:val="21"/>
              </w:rPr>
              <w:t>小时平均</w:t>
            </w:r>
          </w:p>
        </w:tc>
        <w:tc>
          <w:tcPr>
            <w:tcW w:w="1260" w:type="dxa"/>
            <w:vAlign w:val="center"/>
          </w:tcPr>
          <w:p w:rsidR="00896165" w:rsidRPr="00A80C16" w:rsidRDefault="00896165" w:rsidP="00896165">
            <w:pPr>
              <w:spacing w:line="340" w:lineRule="exact"/>
              <w:jc w:val="center"/>
              <w:rPr>
                <w:bCs/>
                <w:szCs w:val="21"/>
              </w:rPr>
            </w:pPr>
            <w:r w:rsidRPr="00A80C16">
              <w:rPr>
                <w:bCs/>
                <w:szCs w:val="21"/>
              </w:rPr>
              <w:t>0.01</w:t>
            </w:r>
            <w:r w:rsidRPr="00A80C16">
              <w:rPr>
                <w:szCs w:val="21"/>
              </w:rPr>
              <w:t>mg/m</w:t>
            </w:r>
            <w:r w:rsidRPr="00A80C16">
              <w:rPr>
                <w:szCs w:val="21"/>
                <w:vertAlign w:val="superscript"/>
              </w:rPr>
              <w:t>3</w:t>
            </w:r>
          </w:p>
        </w:tc>
        <w:tc>
          <w:tcPr>
            <w:tcW w:w="3595"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97"/>
          <w:jc w:val="center"/>
        </w:trPr>
        <w:tc>
          <w:tcPr>
            <w:tcW w:w="1525" w:type="dxa"/>
            <w:vMerge w:val="restart"/>
            <w:vAlign w:val="center"/>
          </w:tcPr>
          <w:p w:rsidR="00896165" w:rsidRPr="00A80C16" w:rsidRDefault="00896165" w:rsidP="00896165">
            <w:pPr>
              <w:spacing w:line="340" w:lineRule="exact"/>
              <w:jc w:val="center"/>
              <w:rPr>
                <w:szCs w:val="21"/>
              </w:rPr>
            </w:pPr>
            <w:r w:rsidRPr="00A80C16">
              <w:rPr>
                <w:rFonts w:hint="eastAsia"/>
                <w:szCs w:val="21"/>
              </w:rPr>
              <w:t>8</w:t>
            </w:r>
          </w:p>
        </w:tc>
        <w:tc>
          <w:tcPr>
            <w:tcW w:w="1260" w:type="dxa"/>
            <w:vMerge w:val="restart"/>
            <w:vAlign w:val="center"/>
          </w:tcPr>
          <w:p w:rsidR="00896165" w:rsidRPr="00A80C16" w:rsidRDefault="00896165" w:rsidP="00896165">
            <w:pPr>
              <w:spacing w:line="340" w:lineRule="exact"/>
              <w:jc w:val="center"/>
              <w:rPr>
                <w:szCs w:val="21"/>
              </w:rPr>
            </w:pPr>
            <w:r w:rsidRPr="00A80C16">
              <w:rPr>
                <w:rFonts w:hint="eastAsia"/>
                <w:szCs w:val="21"/>
              </w:rPr>
              <w:t>甲醇</w:t>
            </w:r>
          </w:p>
        </w:tc>
        <w:tc>
          <w:tcPr>
            <w:tcW w:w="1260" w:type="dxa"/>
            <w:vAlign w:val="center"/>
          </w:tcPr>
          <w:p w:rsidR="00896165" w:rsidRPr="00A80C16" w:rsidRDefault="00896165" w:rsidP="00896165">
            <w:pPr>
              <w:spacing w:line="340" w:lineRule="exact"/>
              <w:jc w:val="center"/>
              <w:rPr>
                <w:szCs w:val="21"/>
              </w:rPr>
            </w:pPr>
            <w:r w:rsidRPr="00A80C16">
              <w:rPr>
                <w:szCs w:val="21"/>
              </w:rPr>
              <w:t>1</w:t>
            </w:r>
            <w:r w:rsidRPr="00A80C16">
              <w:rPr>
                <w:szCs w:val="21"/>
              </w:rPr>
              <w:t>小时平均</w:t>
            </w:r>
          </w:p>
        </w:tc>
        <w:tc>
          <w:tcPr>
            <w:tcW w:w="1260" w:type="dxa"/>
            <w:vAlign w:val="center"/>
          </w:tcPr>
          <w:p w:rsidR="00896165" w:rsidRPr="00A80C16" w:rsidRDefault="00896165" w:rsidP="00896165">
            <w:pPr>
              <w:spacing w:line="340" w:lineRule="exact"/>
              <w:jc w:val="center"/>
              <w:rPr>
                <w:bCs/>
                <w:szCs w:val="21"/>
              </w:rPr>
            </w:pPr>
            <w:r w:rsidRPr="00A80C16">
              <w:rPr>
                <w:rFonts w:hint="eastAsia"/>
                <w:bCs/>
                <w:szCs w:val="21"/>
              </w:rPr>
              <w:t>3000</w:t>
            </w:r>
            <w:r w:rsidRPr="00A80C16">
              <w:t>μ</w:t>
            </w:r>
            <w:r w:rsidRPr="00A80C16">
              <w:rPr>
                <w:szCs w:val="21"/>
              </w:rPr>
              <w:t>g/m</w:t>
            </w:r>
            <w:r w:rsidRPr="00A80C16">
              <w:rPr>
                <w:szCs w:val="21"/>
                <w:vertAlign w:val="superscript"/>
              </w:rPr>
              <w:t>3</w:t>
            </w:r>
          </w:p>
        </w:tc>
        <w:tc>
          <w:tcPr>
            <w:tcW w:w="3595"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97"/>
          <w:jc w:val="center"/>
        </w:trPr>
        <w:tc>
          <w:tcPr>
            <w:tcW w:w="1525" w:type="dxa"/>
            <w:vMerge/>
            <w:vAlign w:val="center"/>
          </w:tcPr>
          <w:p w:rsidR="00896165" w:rsidRPr="00A80C16" w:rsidRDefault="00896165" w:rsidP="00896165">
            <w:pPr>
              <w:spacing w:line="340" w:lineRule="exact"/>
              <w:jc w:val="center"/>
              <w:rPr>
                <w:szCs w:val="21"/>
              </w:rPr>
            </w:pPr>
          </w:p>
        </w:tc>
        <w:tc>
          <w:tcPr>
            <w:tcW w:w="1260" w:type="dxa"/>
            <w:vMerge/>
            <w:vAlign w:val="center"/>
          </w:tcPr>
          <w:p w:rsidR="00896165" w:rsidRPr="00A80C16" w:rsidRDefault="00896165" w:rsidP="00896165">
            <w:pPr>
              <w:spacing w:line="340" w:lineRule="exact"/>
              <w:jc w:val="center"/>
              <w:rPr>
                <w:szCs w:val="21"/>
              </w:rPr>
            </w:pPr>
          </w:p>
        </w:tc>
        <w:tc>
          <w:tcPr>
            <w:tcW w:w="1260" w:type="dxa"/>
            <w:vAlign w:val="center"/>
          </w:tcPr>
          <w:p w:rsidR="00896165" w:rsidRPr="00A80C16" w:rsidRDefault="00896165" w:rsidP="00896165">
            <w:pPr>
              <w:spacing w:line="340" w:lineRule="exact"/>
              <w:jc w:val="center"/>
              <w:rPr>
                <w:szCs w:val="21"/>
              </w:rPr>
            </w:pPr>
            <w:r w:rsidRPr="00A80C16">
              <w:rPr>
                <w:rFonts w:hint="eastAsia"/>
                <w:szCs w:val="21"/>
              </w:rPr>
              <w:t>日平均</w:t>
            </w:r>
          </w:p>
        </w:tc>
        <w:tc>
          <w:tcPr>
            <w:tcW w:w="1260" w:type="dxa"/>
            <w:vAlign w:val="center"/>
          </w:tcPr>
          <w:p w:rsidR="00896165" w:rsidRPr="00A80C16" w:rsidRDefault="00896165" w:rsidP="00896165">
            <w:pPr>
              <w:spacing w:line="340" w:lineRule="exact"/>
              <w:jc w:val="center"/>
              <w:rPr>
                <w:bCs/>
                <w:szCs w:val="21"/>
              </w:rPr>
            </w:pPr>
            <w:r w:rsidRPr="00A80C16">
              <w:rPr>
                <w:rFonts w:hint="eastAsia"/>
                <w:bCs/>
                <w:szCs w:val="21"/>
              </w:rPr>
              <w:t>1000</w:t>
            </w:r>
            <w:r w:rsidRPr="00A80C16">
              <w:t>μ</w:t>
            </w:r>
            <w:r w:rsidRPr="00A80C16">
              <w:rPr>
                <w:szCs w:val="21"/>
              </w:rPr>
              <w:t>g/m</w:t>
            </w:r>
            <w:r w:rsidRPr="00A80C16">
              <w:rPr>
                <w:szCs w:val="21"/>
                <w:vertAlign w:val="superscript"/>
              </w:rPr>
              <w:t>3</w:t>
            </w:r>
          </w:p>
        </w:tc>
        <w:tc>
          <w:tcPr>
            <w:tcW w:w="3595"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97"/>
          <w:jc w:val="center"/>
        </w:trPr>
        <w:tc>
          <w:tcPr>
            <w:tcW w:w="1525" w:type="dxa"/>
            <w:vAlign w:val="center"/>
          </w:tcPr>
          <w:p w:rsidR="00896165" w:rsidRPr="00A80C16" w:rsidRDefault="00896165" w:rsidP="00896165">
            <w:pPr>
              <w:spacing w:line="340" w:lineRule="exact"/>
              <w:jc w:val="center"/>
              <w:rPr>
                <w:szCs w:val="21"/>
              </w:rPr>
            </w:pPr>
            <w:r w:rsidRPr="00A80C16">
              <w:rPr>
                <w:rFonts w:hint="eastAsia"/>
                <w:szCs w:val="21"/>
              </w:rPr>
              <w:t>9</w:t>
            </w:r>
          </w:p>
        </w:tc>
        <w:tc>
          <w:tcPr>
            <w:tcW w:w="1260" w:type="dxa"/>
            <w:vAlign w:val="center"/>
          </w:tcPr>
          <w:p w:rsidR="00896165" w:rsidRPr="00A80C16" w:rsidRDefault="00896165" w:rsidP="00896165">
            <w:pPr>
              <w:spacing w:line="340" w:lineRule="exact"/>
              <w:jc w:val="center"/>
              <w:rPr>
                <w:szCs w:val="21"/>
              </w:rPr>
            </w:pPr>
            <w:r w:rsidRPr="00A80C16">
              <w:rPr>
                <w:szCs w:val="21"/>
              </w:rPr>
              <w:t>非甲烷总烃</w:t>
            </w:r>
          </w:p>
        </w:tc>
        <w:tc>
          <w:tcPr>
            <w:tcW w:w="1260" w:type="dxa"/>
            <w:vAlign w:val="center"/>
          </w:tcPr>
          <w:p w:rsidR="00896165" w:rsidRPr="00A80C16" w:rsidRDefault="00896165" w:rsidP="00896165">
            <w:pPr>
              <w:spacing w:line="340" w:lineRule="exact"/>
              <w:jc w:val="center"/>
              <w:rPr>
                <w:bCs/>
                <w:szCs w:val="21"/>
              </w:rPr>
            </w:pPr>
            <w:r w:rsidRPr="00A80C16">
              <w:rPr>
                <w:szCs w:val="21"/>
              </w:rPr>
              <w:t>1</w:t>
            </w:r>
            <w:r w:rsidRPr="00A80C16">
              <w:rPr>
                <w:szCs w:val="21"/>
              </w:rPr>
              <w:t>小时平均</w:t>
            </w:r>
          </w:p>
        </w:tc>
        <w:tc>
          <w:tcPr>
            <w:tcW w:w="1260" w:type="dxa"/>
            <w:vAlign w:val="center"/>
          </w:tcPr>
          <w:p w:rsidR="00896165" w:rsidRPr="00A80C16" w:rsidRDefault="00896165" w:rsidP="00896165">
            <w:pPr>
              <w:spacing w:line="340" w:lineRule="exact"/>
              <w:jc w:val="center"/>
              <w:rPr>
                <w:bCs/>
                <w:szCs w:val="21"/>
              </w:rPr>
            </w:pPr>
            <w:r w:rsidRPr="00A80C16">
              <w:rPr>
                <w:bCs/>
                <w:szCs w:val="21"/>
              </w:rPr>
              <w:t>2</w:t>
            </w:r>
            <w:r w:rsidRPr="00A80C16">
              <w:rPr>
                <w:szCs w:val="21"/>
              </w:rPr>
              <w:t>mg/m</w:t>
            </w:r>
            <w:r w:rsidRPr="00A80C16">
              <w:rPr>
                <w:szCs w:val="21"/>
                <w:vertAlign w:val="superscript"/>
              </w:rPr>
              <w:t>3</w:t>
            </w:r>
          </w:p>
        </w:tc>
        <w:tc>
          <w:tcPr>
            <w:tcW w:w="3595" w:type="dxa"/>
            <w:vAlign w:val="center"/>
          </w:tcPr>
          <w:p w:rsidR="00896165" w:rsidRPr="00A80C16" w:rsidRDefault="00896165" w:rsidP="00896165">
            <w:pPr>
              <w:spacing w:line="340" w:lineRule="exact"/>
              <w:jc w:val="center"/>
              <w:rPr>
                <w:szCs w:val="21"/>
              </w:rPr>
            </w:pPr>
            <w:r w:rsidRPr="0083305E">
              <w:rPr>
                <w:szCs w:val="21"/>
              </w:rPr>
              <w:t>《关于全省开展工业企业挥发性有机物专项治理工作中排放建议值的通知》</w:t>
            </w:r>
            <w:r w:rsidRPr="0083305E">
              <w:rPr>
                <w:szCs w:val="21"/>
              </w:rPr>
              <w:t>(</w:t>
            </w:r>
            <w:r w:rsidRPr="0083305E">
              <w:rPr>
                <w:szCs w:val="21"/>
              </w:rPr>
              <w:t>豫环攻坚办</w:t>
            </w:r>
            <w:r w:rsidRPr="0083305E">
              <w:rPr>
                <w:szCs w:val="21"/>
              </w:rPr>
              <w:t>(2017)162</w:t>
            </w:r>
            <w:r w:rsidRPr="0083305E">
              <w:rPr>
                <w:szCs w:val="21"/>
              </w:rPr>
              <w:t>号</w:t>
            </w:r>
            <w:r w:rsidRPr="0083305E">
              <w:rPr>
                <w:szCs w:val="21"/>
              </w:rPr>
              <w:t>)</w:t>
            </w:r>
          </w:p>
        </w:tc>
      </w:tr>
    </w:tbl>
    <w:p w:rsidR="00896165" w:rsidRPr="00A80C16" w:rsidRDefault="00896165" w:rsidP="00896165">
      <w:pPr>
        <w:pStyle w:val="a0"/>
        <w:spacing w:line="520" w:lineRule="exact"/>
        <w:ind w:firstLine="480"/>
        <w:rPr>
          <w:sz w:val="24"/>
          <w:szCs w:val="24"/>
        </w:rPr>
      </w:pPr>
      <w:r>
        <w:rPr>
          <w:rFonts w:hint="eastAsia"/>
          <w:sz w:val="24"/>
          <w:szCs w:val="24"/>
        </w:rPr>
        <w:t>（</w:t>
      </w:r>
      <w:r>
        <w:rPr>
          <w:rFonts w:hint="eastAsia"/>
          <w:sz w:val="24"/>
          <w:szCs w:val="24"/>
        </w:rPr>
        <w:t>2</w:t>
      </w:r>
      <w:r>
        <w:rPr>
          <w:rFonts w:hint="eastAsia"/>
          <w:sz w:val="24"/>
          <w:szCs w:val="24"/>
        </w:rPr>
        <w:t>）</w:t>
      </w:r>
      <w:r w:rsidRPr="00A80C16">
        <w:rPr>
          <w:sz w:val="24"/>
          <w:szCs w:val="24"/>
        </w:rPr>
        <w:t>水环境质量标准</w:t>
      </w:r>
    </w:p>
    <w:p w:rsidR="00896165" w:rsidRPr="00A80C16" w:rsidRDefault="00896165" w:rsidP="00896165">
      <w:pPr>
        <w:pStyle w:val="a0"/>
        <w:spacing w:line="520" w:lineRule="exact"/>
        <w:ind w:firstLine="480"/>
        <w:rPr>
          <w:sz w:val="24"/>
          <w:szCs w:val="24"/>
        </w:rPr>
      </w:pPr>
      <w:r w:rsidRPr="00A80C16">
        <w:rPr>
          <w:rFonts w:ascii="宋体"/>
          <w:sz w:val="24"/>
          <w:szCs w:val="24"/>
        </w:rPr>
        <w:t>①</w:t>
      </w:r>
      <w:r w:rsidRPr="00A80C16">
        <w:rPr>
          <w:sz w:val="24"/>
          <w:szCs w:val="24"/>
        </w:rPr>
        <w:t>地表水</w:t>
      </w:r>
    </w:p>
    <w:p w:rsidR="00896165" w:rsidRPr="00A80C16" w:rsidRDefault="00896165" w:rsidP="00896165">
      <w:pPr>
        <w:pStyle w:val="a0"/>
        <w:spacing w:line="520" w:lineRule="exact"/>
        <w:ind w:firstLine="480"/>
        <w:rPr>
          <w:sz w:val="24"/>
          <w:szCs w:val="24"/>
        </w:rPr>
      </w:pPr>
      <w:r w:rsidRPr="00A80C16">
        <w:rPr>
          <w:sz w:val="24"/>
          <w:szCs w:val="24"/>
        </w:rPr>
        <w:t>项目废水经厂区污水处理站处理达标后纳入园区污水处理厂，尾水最终汇入共产主义渠。共产主义渠水质执行《地表水环境质量标准》</w:t>
      </w:r>
      <w:r w:rsidRPr="00A80C16">
        <w:rPr>
          <w:sz w:val="24"/>
          <w:szCs w:val="24"/>
        </w:rPr>
        <w:t>(GB3838-2002)Ⅴ</w:t>
      </w:r>
      <w:r w:rsidRPr="00A80C16">
        <w:rPr>
          <w:sz w:val="24"/>
          <w:szCs w:val="24"/>
        </w:rPr>
        <w:t>类标准，主要指标见表</w:t>
      </w:r>
      <w:r w:rsidRPr="00A80C16">
        <w:rPr>
          <w:sz w:val="24"/>
          <w:szCs w:val="24"/>
        </w:rPr>
        <w:t>1.6-2</w:t>
      </w:r>
      <w:r w:rsidRPr="00A80C16">
        <w:rPr>
          <w:sz w:val="24"/>
          <w:szCs w:val="24"/>
        </w:rPr>
        <w:t>。</w:t>
      </w:r>
    </w:p>
    <w:p w:rsidR="00896165" w:rsidRPr="00A80C16" w:rsidRDefault="00896165" w:rsidP="00896165">
      <w:pPr>
        <w:spacing w:line="540" w:lineRule="exact"/>
        <w:ind w:firstLine="480"/>
        <w:rPr>
          <w:rFonts w:eastAsia="黑体"/>
        </w:rPr>
      </w:pPr>
      <w:r w:rsidRPr="00A80C16">
        <w:rPr>
          <w:rFonts w:eastAsia="黑体"/>
        </w:rPr>
        <w:t>表</w:t>
      </w:r>
      <w:r w:rsidRPr="00A80C16">
        <w:rPr>
          <w:rFonts w:eastAsia="黑体"/>
        </w:rPr>
        <w:t xml:space="preserve">1.6-2             </w:t>
      </w:r>
      <w:r w:rsidRPr="00A80C16">
        <w:rPr>
          <w:rFonts w:eastAsia="黑体"/>
        </w:rPr>
        <w:t>地表水环境质量评价执行标准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6"/>
        <w:gridCol w:w="1734"/>
        <w:gridCol w:w="2599"/>
        <w:gridCol w:w="900"/>
        <w:gridCol w:w="2808"/>
      </w:tblGrid>
      <w:tr w:rsidR="00896165" w:rsidRPr="00A80C16" w:rsidTr="00896165">
        <w:trPr>
          <w:trHeight w:val="369"/>
          <w:tblHeader/>
          <w:jc w:val="center"/>
        </w:trPr>
        <w:tc>
          <w:tcPr>
            <w:tcW w:w="726" w:type="dxa"/>
            <w:vAlign w:val="center"/>
          </w:tcPr>
          <w:p w:rsidR="00896165" w:rsidRPr="00A80C16" w:rsidRDefault="00896165" w:rsidP="00896165">
            <w:pPr>
              <w:spacing w:line="340" w:lineRule="exact"/>
              <w:jc w:val="center"/>
              <w:rPr>
                <w:szCs w:val="21"/>
              </w:rPr>
            </w:pPr>
            <w:r w:rsidRPr="00A80C16">
              <w:rPr>
                <w:szCs w:val="21"/>
              </w:rPr>
              <w:t>序号</w:t>
            </w:r>
          </w:p>
        </w:tc>
        <w:tc>
          <w:tcPr>
            <w:tcW w:w="1734" w:type="dxa"/>
            <w:vAlign w:val="center"/>
          </w:tcPr>
          <w:p w:rsidR="00896165" w:rsidRPr="00A80C16" w:rsidRDefault="00896165" w:rsidP="00896165">
            <w:pPr>
              <w:spacing w:line="340" w:lineRule="exact"/>
              <w:jc w:val="center"/>
              <w:rPr>
                <w:szCs w:val="21"/>
              </w:rPr>
            </w:pPr>
            <w:r w:rsidRPr="00A80C16">
              <w:rPr>
                <w:szCs w:val="21"/>
              </w:rPr>
              <w:t>评价因子</w:t>
            </w:r>
          </w:p>
        </w:tc>
        <w:tc>
          <w:tcPr>
            <w:tcW w:w="2599" w:type="dxa"/>
            <w:vAlign w:val="center"/>
          </w:tcPr>
          <w:p w:rsidR="00896165" w:rsidRPr="00A80C16" w:rsidRDefault="00896165" w:rsidP="00896165">
            <w:pPr>
              <w:spacing w:line="340" w:lineRule="exact"/>
              <w:jc w:val="center"/>
              <w:rPr>
                <w:szCs w:val="21"/>
              </w:rPr>
            </w:pPr>
            <w:r w:rsidRPr="00A80C16">
              <w:rPr>
                <w:szCs w:val="21"/>
              </w:rPr>
              <w:t>标准限值</w:t>
            </w:r>
          </w:p>
        </w:tc>
        <w:tc>
          <w:tcPr>
            <w:tcW w:w="900" w:type="dxa"/>
            <w:vAlign w:val="center"/>
          </w:tcPr>
          <w:p w:rsidR="00896165" w:rsidRPr="00A80C16" w:rsidRDefault="00896165" w:rsidP="00896165">
            <w:pPr>
              <w:spacing w:line="340" w:lineRule="exact"/>
              <w:jc w:val="center"/>
              <w:rPr>
                <w:szCs w:val="21"/>
              </w:rPr>
            </w:pPr>
            <w:r w:rsidRPr="00A80C16">
              <w:rPr>
                <w:szCs w:val="21"/>
              </w:rPr>
              <w:t>单位</w:t>
            </w:r>
          </w:p>
        </w:tc>
        <w:tc>
          <w:tcPr>
            <w:tcW w:w="2808" w:type="dxa"/>
            <w:vAlign w:val="center"/>
          </w:tcPr>
          <w:p w:rsidR="00896165" w:rsidRPr="00A80C16" w:rsidRDefault="00896165" w:rsidP="00896165">
            <w:pPr>
              <w:spacing w:line="340" w:lineRule="exact"/>
              <w:jc w:val="center"/>
              <w:rPr>
                <w:szCs w:val="21"/>
              </w:rPr>
            </w:pPr>
            <w:r w:rsidRPr="00A80C16">
              <w:rPr>
                <w:szCs w:val="21"/>
              </w:rPr>
              <w:t>执行标准</w:t>
            </w:r>
          </w:p>
        </w:tc>
      </w:tr>
      <w:tr w:rsidR="00896165" w:rsidRPr="00A80C16" w:rsidTr="00896165">
        <w:trPr>
          <w:trHeight w:val="369"/>
          <w:jc w:val="center"/>
        </w:trPr>
        <w:tc>
          <w:tcPr>
            <w:tcW w:w="726" w:type="dxa"/>
            <w:vAlign w:val="center"/>
          </w:tcPr>
          <w:p w:rsidR="00896165" w:rsidRPr="00A80C16" w:rsidRDefault="00896165" w:rsidP="00896165">
            <w:pPr>
              <w:spacing w:line="340" w:lineRule="exact"/>
              <w:jc w:val="center"/>
              <w:rPr>
                <w:szCs w:val="21"/>
              </w:rPr>
            </w:pPr>
            <w:r w:rsidRPr="00A80C16">
              <w:rPr>
                <w:szCs w:val="21"/>
              </w:rPr>
              <w:t>1</w:t>
            </w:r>
          </w:p>
        </w:tc>
        <w:tc>
          <w:tcPr>
            <w:tcW w:w="1734" w:type="dxa"/>
            <w:vAlign w:val="center"/>
          </w:tcPr>
          <w:p w:rsidR="00896165" w:rsidRPr="00A80C16" w:rsidRDefault="00896165" w:rsidP="00896165">
            <w:pPr>
              <w:spacing w:line="340" w:lineRule="exact"/>
              <w:jc w:val="center"/>
              <w:rPr>
                <w:szCs w:val="21"/>
              </w:rPr>
            </w:pPr>
            <w:r w:rsidRPr="00A80C16">
              <w:rPr>
                <w:szCs w:val="21"/>
              </w:rPr>
              <w:t>pH</w:t>
            </w:r>
          </w:p>
        </w:tc>
        <w:tc>
          <w:tcPr>
            <w:tcW w:w="2599" w:type="dxa"/>
            <w:vAlign w:val="center"/>
          </w:tcPr>
          <w:p w:rsidR="00896165" w:rsidRPr="00A80C16" w:rsidRDefault="00896165" w:rsidP="00896165">
            <w:pPr>
              <w:spacing w:line="340" w:lineRule="exact"/>
              <w:jc w:val="center"/>
              <w:rPr>
                <w:szCs w:val="21"/>
              </w:rPr>
            </w:pPr>
            <w:r w:rsidRPr="00A80C16">
              <w:rPr>
                <w:szCs w:val="21"/>
              </w:rPr>
              <w:t>6</w:t>
            </w:r>
            <w:r w:rsidRPr="00A80C16">
              <w:rPr>
                <w:szCs w:val="21"/>
              </w:rPr>
              <w:t>～</w:t>
            </w:r>
            <w:r w:rsidRPr="00A80C16">
              <w:rPr>
                <w:szCs w:val="21"/>
              </w:rPr>
              <w:t>9</w:t>
            </w:r>
          </w:p>
        </w:tc>
        <w:tc>
          <w:tcPr>
            <w:tcW w:w="900" w:type="dxa"/>
            <w:vAlign w:val="center"/>
          </w:tcPr>
          <w:p w:rsidR="00896165" w:rsidRPr="00A80C16" w:rsidRDefault="00896165" w:rsidP="00896165">
            <w:pPr>
              <w:spacing w:line="340" w:lineRule="exact"/>
              <w:jc w:val="center"/>
              <w:rPr>
                <w:szCs w:val="21"/>
              </w:rPr>
            </w:pPr>
            <w:r w:rsidRPr="00A80C16">
              <w:rPr>
                <w:szCs w:val="21"/>
              </w:rPr>
              <w:t>——</w:t>
            </w:r>
          </w:p>
        </w:tc>
        <w:tc>
          <w:tcPr>
            <w:tcW w:w="2808" w:type="dxa"/>
            <w:vMerge w:val="restart"/>
            <w:vAlign w:val="center"/>
          </w:tcPr>
          <w:p w:rsidR="00896165" w:rsidRPr="00A80C16" w:rsidRDefault="00896165" w:rsidP="00896165">
            <w:pPr>
              <w:spacing w:line="340" w:lineRule="exact"/>
              <w:jc w:val="center"/>
              <w:rPr>
                <w:szCs w:val="21"/>
              </w:rPr>
            </w:pPr>
            <w:r w:rsidRPr="00A80C16">
              <w:rPr>
                <w:szCs w:val="21"/>
              </w:rPr>
              <w:t>执行《地表水环境质量标准》</w:t>
            </w:r>
            <w:r w:rsidRPr="00A80C16">
              <w:rPr>
                <w:szCs w:val="21"/>
              </w:rPr>
              <w:t>(GB3838-2002)Ⅴ</w:t>
            </w:r>
            <w:r w:rsidRPr="00A80C16">
              <w:rPr>
                <w:szCs w:val="21"/>
              </w:rPr>
              <w:t>类标准</w:t>
            </w:r>
          </w:p>
        </w:tc>
      </w:tr>
      <w:tr w:rsidR="00896165" w:rsidRPr="00A80C16" w:rsidTr="00896165">
        <w:trPr>
          <w:trHeight w:val="369"/>
          <w:jc w:val="center"/>
        </w:trPr>
        <w:tc>
          <w:tcPr>
            <w:tcW w:w="726" w:type="dxa"/>
            <w:vAlign w:val="center"/>
          </w:tcPr>
          <w:p w:rsidR="00896165" w:rsidRPr="00A80C16" w:rsidRDefault="00896165" w:rsidP="00896165">
            <w:pPr>
              <w:spacing w:line="340" w:lineRule="exact"/>
              <w:jc w:val="center"/>
              <w:rPr>
                <w:szCs w:val="21"/>
              </w:rPr>
            </w:pPr>
            <w:r w:rsidRPr="00A80C16">
              <w:rPr>
                <w:szCs w:val="21"/>
              </w:rPr>
              <w:t>2</w:t>
            </w:r>
          </w:p>
        </w:tc>
        <w:tc>
          <w:tcPr>
            <w:tcW w:w="1734" w:type="dxa"/>
            <w:vAlign w:val="center"/>
          </w:tcPr>
          <w:p w:rsidR="00896165" w:rsidRPr="00A80C16" w:rsidRDefault="00896165" w:rsidP="00896165">
            <w:pPr>
              <w:spacing w:line="340" w:lineRule="exact"/>
              <w:jc w:val="center"/>
              <w:rPr>
                <w:szCs w:val="21"/>
              </w:rPr>
            </w:pPr>
            <w:r w:rsidRPr="00A80C16">
              <w:rPr>
                <w:szCs w:val="21"/>
              </w:rPr>
              <w:t>COD</w:t>
            </w:r>
          </w:p>
        </w:tc>
        <w:tc>
          <w:tcPr>
            <w:tcW w:w="2599" w:type="dxa"/>
            <w:vAlign w:val="center"/>
          </w:tcPr>
          <w:p w:rsidR="00896165" w:rsidRPr="00A80C16" w:rsidRDefault="00896165" w:rsidP="00896165">
            <w:pPr>
              <w:spacing w:line="340" w:lineRule="exact"/>
              <w:jc w:val="center"/>
              <w:rPr>
                <w:szCs w:val="21"/>
              </w:rPr>
            </w:pPr>
            <w:r w:rsidRPr="00A80C16">
              <w:rPr>
                <w:szCs w:val="21"/>
              </w:rPr>
              <w:t>40</w:t>
            </w:r>
          </w:p>
        </w:tc>
        <w:tc>
          <w:tcPr>
            <w:tcW w:w="900" w:type="dxa"/>
            <w:vAlign w:val="center"/>
          </w:tcPr>
          <w:p w:rsidR="00896165" w:rsidRPr="00A80C16" w:rsidRDefault="00896165" w:rsidP="00896165">
            <w:pPr>
              <w:spacing w:line="340" w:lineRule="exact"/>
              <w:jc w:val="center"/>
              <w:rPr>
                <w:szCs w:val="21"/>
              </w:rPr>
            </w:pPr>
            <w:r w:rsidRPr="00A80C16">
              <w:rPr>
                <w:szCs w:val="21"/>
              </w:rPr>
              <w:t>mg/L</w:t>
            </w:r>
          </w:p>
        </w:tc>
        <w:tc>
          <w:tcPr>
            <w:tcW w:w="2808"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726" w:type="dxa"/>
            <w:vAlign w:val="center"/>
          </w:tcPr>
          <w:p w:rsidR="00896165" w:rsidRPr="00A80C16" w:rsidRDefault="00896165" w:rsidP="00896165">
            <w:pPr>
              <w:spacing w:line="340" w:lineRule="exact"/>
              <w:jc w:val="center"/>
              <w:rPr>
                <w:szCs w:val="21"/>
              </w:rPr>
            </w:pPr>
            <w:r w:rsidRPr="00A80C16">
              <w:rPr>
                <w:szCs w:val="21"/>
              </w:rPr>
              <w:lastRenderedPageBreak/>
              <w:t>3</w:t>
            </w:r>
          </w:p>
        </w:tc>
        <w:tc>
          <w:tcPr>
            <w:tcW w:w="1734" w:type="dxa"/>
            <w:vAlign w:val="center"/>
          </w:tcPr>
          <w:p w:rsidR="00896165" w:rsidRPr="00A80C16" w:rsidRDefault="00896165" w:rsidP="00896165">
            <w:pPr>
              <w:spacing w:line="340" w:lineRule="exact"/>
              <w:jc w:val="center"/>
              <w:rPr>
                <w:szCs w:val="21"/>
              </w:rPr>
            </w:pPr>
            <w:r w:rsidRPr="00A80C16">
              <w:rPr>
                <w:szCs w:val="21"/>
              </w:rPr>
              <w:t>BOD</w:t>
            </w:r>
            <w:r w:rsidRPr="00A80C16">
              <w:rPr>
                <w:szCs w:val="21"/>
                <w:vertAlign w:val="subscript"/>
              </w:rPr>
              <w:t>5</w:t>
            </w:r>
          </w:p>
        </w:tc>
        <w:tc>
          <w:tcPr>
            <w:tcW w:w="2599" w:type="dxa"/>
            <w:vAlign w:val="center"/>
          </w:tcPr>
          <w:p w:rsidR="00896165" w:rsidRPr="00A80C16" w:rsidRDefault="00896165" w:rsidP="00896165">
            <w:pPr>
              <w:spacing w:line="340" w:lineRule="exact"/>
              <w:jc w:val="center"/>
              <w:rPr>
                <w:szCs w:val="21"/>
              </w:rPr>
            </w:pPr>
            <w:r w:rsidRPr="00A80C16">
              <w:rPr>
                <w:szCs w:val="21"/>
              </w:rPr>
              <w:t>10</w:t>
            </w:r>
          </w:p>
        </w:tc>
        <w:tc>
          <w:tcPr>
            <w:tcW w:w="900" w:type="dxa"/>
            <w:vAlign w:val="center"/>
          </w:tcPr>
          <w:p w:rsidR="00896165" w:rsidRPr="00A80C16" w:rsidRDefault="00896165" w:rsidP="00896165">
            <w:pPr>
              <w:spacing w:line="340" w:lineRule="exact"/>
              <w:jc w:val="center"/>
              <w:rPr>
                <w:szCs w:val="21"/>
              </w:rPr>
            </w:pPr>
            <w:r w:rsidRPr="00A80C16">
              <w:rPr>
                <w:szCs w:val="21"/>
              </w:rPr>
              <w:t>mg/L</w:t>
            </w:r>
          </w:p>
        </w:tc>
        <w:tc>
          <w:tcPr>
            <w:tcW w:w="2808"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726" w:type="dxa"/>
            <w:vAlign w:val="center"/>
          </w:tcPr>
          <w:p w:rsidR="00896165" w:rsidRPr="00A80C16" w:rsidRDefault="00896165" w:rsidP="00896165">
            <w:pPr>
              <w:spacing w:line="340" w:lineRule="exact"/>
              <w:jc w:val="center"/>
              <w:rPr>
                <w:szCs w:val="21"/>
              </w:rPr>
            </w:pPr>
            <w:r w:rsidRPr="00A80C16">
              <w:rPr>
                <w:szCs w:val="21"/>
              </w:rPr>
              <w:t>4</w:t>
            </w:r>
          </w:p>
        </w:tc>
        <w:tc>
          <w:tcPr>
            <w:tcW w:w="1734" w:type="dxa"/>
            <w:vAlign w:val="center"/>
          </w:tcPr>
          <w:p w:rsidR="00896165" w:rsidRPr="00A80C16" w:rsidRDefault="00896165" w:rsidP="00896165">
            <w:pPr>
              <w:spacing w:line="340" w:lineRule="exact"/>
              <w:jc w:val="center"/>
              <w:rPr>
                <w:szCs w:val="21"/>
              </w:rPr>
            </w:pPr>
            <w:r w:rsidRPr="00A80C16">
              <w:rPr>
                <w:szCs w:val="21"/>
              </w:rPr>
              <w:t>氨氮</w:t>
            </w:r>
          </w:p>
        </w:tc>
        <w:tc>
          <w:tcPr>
            <w:tcW w:w="2599" w:type="dxa"/>
            <w:vAlign w:val="center"/>
          </w:tcPr>
          <w:p w:rsidR="00896165" w:rsidRPr="00A80C16" w:rsidRDefault="00896165" w:rsidP="00896165">
            <w:pPr>
              <w:spacing w:line="340" w:lineRule="exact"/>
              <w:jc w:val="center"/>
              <w:rPr>
                <w:szCs w:val="21"/>
              </w:rPr>
            </w:pPr>
            <w:r w:rsidRPr="00A80C16">
              <w:rPr>
                <w:szCs w:val="21"/>
              </w:rPr>
              <w:t>2</w:t>
            </w:r>
          </w:p>
        </w:tc>
        <w:tc>
          <w:tcPr>
            <w:tcW w:w="900" w:type="dxa"/>
            <w:vAlign w:val="center"/>
          </w:tcPr>
          <w:p w:rsidR="00896165" w:rsidRPr="00A80C16" w:rsidRDefault="00896165" w:rsidP="00896165">
            <w:pPr>
              <w:spacing w:line="340" w:lineRule="exact"/>
              <w:jc w:val="center"/>
              <w:rPr>
                <w:szCs w:val="21"/>
              </w:rPr>
            </w:pPr>
            <w:r w:rsidRPr="00A80C16">
              <w:rPr>
                <w:szCs w:val="21"/>
              </w:rPr>
              <w:t>mg/L</w:t>
            </w:r>
          </w:p>
        </w:tc>
        <w:tc>
          <w:tcPr>
            <w:tcW w:w="2808"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726" w:type="dxa"/>
            <w:vAlign w:val="center"/>
          </w:tcPr>
          <w:p w:rsidR="00896165" w:rsidRPr="00A80C16" w:rsidRDefault="00896165" w:rsidP="00896165">
            <w:pPr>
              <w:spacing w:line="340" w:lineRule="exact"/>
              <w:jc w:val="center"/>
              <w:rPr>
                <w:szCs w:val="21"/>
              </w:rPr>
            </w:pPr>
            <w:r w:rsidRPr="00A80C16">
              <w:rPr>
                <w:szCs w:val="21"/>
              </w:rPr>
              <w:t>5</w:t>
            </w:r>
          </w:p>
        </w:tc>
        <w:tc>
          <w:tcPr>
            <w:tcW w:w="1734" w:type="dxa"/>
            <w:vAlign w:val="center"/>
          </w:tcPr>
          <w:p w:rsidR="00896165" w:rsidRPr="00A80C16" w:rsidRDefault="00896165" w:rsidP="00896165">
            <w:pPr>
              <w:spacing w:line="340" w:lineRule="exact"/>
              <w:jc w:val="center"/>
              <w:rPr>
                <w:szCs w:val="21"/>
              </w:rPr>
            </w:pPr>
            <w:r w:rsidRPr="00A80C16">
              <w:rPr>
                <w:szCs w:val="21"/>
              </w:rPr>
              <w:t>总氮</w:t>
            </w:r>
          </w:p>
        </w:tc>
        <w:tc>
          <w:tcPr>
            <w:tcW w:w="2599" w:type="dxa"/>
            <w:vAlign w:val="center"/>
          </w:tcPr>
          <w:p w:rsidR="00896165" w:rsidRPr="00A80C16" w:rsidRDefault="00896165" w:rsidP="00896165">
            <w:pPr>
              <w:spacing w:line="340" w:lineRule="exact"/>
              <w:jc w:val="center"/>
              <w:rPr>
                <w:szCs w:val="21"/>
              </w:rPr>
            </w:pPr>
            <w:r w:rsidRPr="00A80C16">
              <w:rPr>
                <w:szCs w:val="21"/>
              </w:rPr>
              <w:t>2</w:t>
            </w:r>
          </w:p>
        </w:tc>
        <w:tc>
          <w:tcPr>
            <w:tcW w:w="900" w:type="dxa"/>
            <w:vAlign w:val="center"/>
          </w:tcPr>
          <w:p w:rsidR="00896165" w:rsidRPr="00A80C16" w:rsidRDefault="00896165" w:rsidP="00896165">
            <w:pPr>
              <w:spacing w:line="340" w:lineRule="exact"/>
              <w:jc w:val="center"/>
              <w:rPr>
                <w:szCs w:val="21"/>
              </w:rPr>
            </w:pPr>
            <w:r w:rsidRPr="00A80C16">
              <w:rPr>
                <w:szCs w:val="21"/>
              </w:rPr>
              <w:t>mg/L</w:t>
            </w:r>
          </w:p>
        </w:tc>
        <w:tc>
          <w:tcPr>
            <w:tcW w:w="2808"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726" w:type="dxa"/>
            <w:vAlign w:val="center"/>
          </w:tcPr>
          <w:p w:rsidR="00896165" w:rsidRPr="00A80C16" w:rsidRDefault="00896165" w:rsidP="00896165">
            <w:pPr>
              <w:spacing w:line="340" w:lineRule="exact"/>
              <w:jc w:val="center"/>
              <w:rPr>
                <w:szCs w:val="21"/>
              </w:rPr>
            </w:pPr>
            <w:r w:rsidRPr="00A80C16">
              <w:rPr>
                <w:szCs w:val="21"/>
              </w:rPr>
              <w:t>6</w:t>
            </w:r>
          </w:p>
        </w:tc>
        <w:tc>
          <w:tcPr>
            <w:tcW w:w="1734" w:type="dxa"/>
            <w:vAlign w:val="center"/>
          </w:tcPr>
          <w:p w:rsidR="00896165" w:rsidRPr="00A80C16" w:rsidRDefault="00896165" w:rsidP="00896165">
            <w:pPr>
              <w:spacing w:line="340" w:lineRule="exact"/>
              <w:jc w:val="center"/>
              <w:rPr>
                <w:szCs w:val="21"/>
              </w:rPr>
            </w:pPr>
            <w:r w:rsidRPr="00A80C16">
              <w:rPr>
                <w:szCs w:val="21"/>
              </w:rPr>
              <w:t>总磷</w:t>
            </w:r>
          </w:p>
        </w:tc>
        <w:tc>
          <w:tcPr>
            <w:tcW w:w="2599" w:type="dxa"/>
            <w:vAlign w:val="center"/>
          </w:tcPr>
          <w:p w:rsidR="00896165" w:rsidRPr="00A80C16" w:rsidRDefault="00896165" w:rsidP="00896165">
            <w:pPr>
              <w:spacing w:line="340" w:lineRule="exact"/>
              <w:jc w:val="center"/>
              <w:rPr>
                <w:szCs w:val="21"/>
              </w:rPr>
            </w:pPr>
            <w:r w:rsidRPr="00A80C16">
              <w:rPr>
                <w:szCs w:val="21"/>
              </w:rPr>
              <w:t>0.4</w:t>
            </w:r>
          </w:p>
        </w:tc>
        <w:tc>
          <w:tcPr>
            <w:tcW w:w="900" w:type="dxa"/>
            <w:vAlign w:val="center"/>
          </w:tcPr>
          <w:p w:rsidR="00896165" w:rsidRPr="00A80C16" w:rsidRDefault="00896165" w:rsidP="00896165">
            <w:pPr>
              <w:spacing w:line="340" w:lineRule="exact"/>
              <w:jc w:val="center"/>
              <w:rPr>
                <w:szCs w:val="21"/>
              </w:rPr>
            </w:pPr>
            <w:r w:rsidRPr="00A80C16">
              <w:rPr>
                <w:szCs w:val="21"/>
              </w:rPr>
              <w:t>mg/L</w:t>
            </w:r>
          </w:p>
        </w:tc>
        <w:tc>
          <w:tcPr>
            <w:tcW w:w="2808"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726" w:type="dxa"/>
            <w:vAlign w:val="center"/>
          </w:tcPr>
          <w:p w:rsidR="00896165" w:rsidRPr="00A80C16" w:rsidRDefault="00896165" w:rsidP="00896165">
            <w:pPr>
              <w:spacing w:line="340" w:lineRule="exact"/>
              <w:jc w:val="center"/>
              <w:rPr>
                <w:szCs w:val="21"/>
              </w:rPr>
            </w:pPr>
            <w:r w:rsidRPr="00A80C16">
              <w:rPr>
                <w:szCs w:val="21"/>
              </w:rPr>
              <w:t>7</w:t>
            </w:r>
          </w:p>
        </w:tc>
        <w:tc>
          <w:tcPr>
            <w:tcW w:w="1734" w:type="dxa"/>
            <w:vAlign w:val="center"/>
          </w:tcPr>
          <w:p w:rsidR="00896165" w:rsidRPr="00A80C16" w:rsidRDefault="00896165" w:rsidP="00896165">
            <w:pPr>
              <w:spacing w:line="340" w:lineRule="exact"/>
              <w:jc w:val="center"/>
              <w:rPr>
                <w:szCs w:val="21"/>
              </w:rPr>
            </w:pPr>
            <w:r w:rsidRPr="00A80C16">
              <w:rPr>
                <w:szCs w:val="21"/>
              </w:rPr>
              <w:t>硫化物</w:t>
            </w:r>
          </w:p>
        </w:tc>
        <w:tc>
          <w:tcPr>
            <w:tcW w:w="2599" w:type="dxa"/>
            <w:vAlign w:val="center"/>
          </w:tcPr>
          <w:p w:rsidR="00896165" w:rsidRPr="00A80C16" w:rsidRDefault="00896165" w:rsidP="00896165">
            <w:pPr>
              <w:spacing w:line="340" w:lineRule="exact"/>
              <w:jc w:val="center"/>
              <w:rPr>
                <w:szCs w:val="21"/>
              </w:rPr>
            </w:pPr>
            <w:r w:rsidRPr="00A80C16">
              <w:rPr>
                <w:szCs w:val="21"/>
              </w:rPr>
              <w:t>1.0</w:t>
            </w:r>
          </w:p>
        </w:tc>
        <w:tc>
          <w:tcPr>
            <w:tcW w:w="900" w:type="dxa"/>
            <w:vAlign w:val="center"/>
          </w:tcPr>
          <w:p w:rsidR="00896165" w:rsidRPr="00A80C16" w:rsidRDefault="00896165" w:rsidP="00896165">
            <w:pPr>
              <w:spacing w:line="340" w:lineRule="exact"/>
              <w:jc w:val="center"/>
              <w:rPr>
                <w:szCs w:val="21"/>
              </w:rPr>
            </w:pPr>
            <w:r w:rsidRPr="00A80C16">
              <w:rPr>
                <w:szCs w:val="21"/>
              </w:rPr>
              <w:t>mg/L</w:t>
            </w:r>
          </w:p>
        </w:tc>
        <w:tc>
          <w:tcPr>
            <w:tcW w:w="2808"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726" w:type="dxa"/>
            <w:vAlign w:val="center"/>
          </w:tcPr>
          <w:p w:rsidR="00896165" w:rsidRPr="00A80C16" w:rsidRDefault="00896165" w:rsidP="00896165">
            <w:pPr>
              <w:spacing w:line="340" w:lineRule="exact"/>
              <w:jc w:val="center"/>
              <w:rPr>
                <w:szCs w:val="21"/>
              </w:rPr>
            </w:pPr>
            <w:r w:rsidRPr="00A80C16">
              <w:rPr>
                <w:szCs w:val="21"/>
              </w:rPr>
              <w:t>8</w:t>
            </w:r>
          </w:p>
        </w:tc>
        <w:tc>
          <w:tcPr>
            <w:tcW w:w="1734" w:type="dxa"/>
            <w:vAlign w:val="center"/>
          </w:tcPr>
          <w:p w:rsidR="00896165" w:rsidRPr="00A80C16" w:rsidRDefault="00896165" w:rsidP="00896165">
            <w:pPr>
              <w:spacing w:line="340" w:lineRule="exact"/>
              <w:jc w:val="center"/>
              <w:rPr>
                <w:szCs w:val="21"/>
              </w:rPr>
            </w:pPr>
            <w:r w:rsidRPr="00A80C16">
              <w:rPr>
                <w:szCs w:val="21"/>
              </w:rPr>
              <w:t>石油类</w:t>
            </w:r>
          </w:p>
        </w:tc>
        <w:tc>
          <w:tcPr>
            <w:tcW w:w="2599" w:type="dxa"/>
            <w:vAlign w:val="center"/>
          </w:tcPr>
          <w:p w:rsidR="00896165" w:rsidRPr="00A80C16" w:rsidRDefault="00896165" w:rsidP="00896165">
            <w:pPr>
              <w:spacing w:line="340" w:lineRule="exact"/>
              <w:jc w:val="center"/>
              <w:rPr>
                <w:szCs w:val="21"/>
              </w:rPr>
            </w:pPr>
            <w:r w:rsidRPr="00A80C16">
              <w:rPr>
                <w:szCs w:val="21"/>
              </w:rPr>
              <w:t>1.0</w:t>
            </w:r>
          </w:p>
        </w:tc>
        <w:tc>
          <w:tcPr>
            <w:tcW w:w="900" w:type="dxa"/>
            <w:vAlign w:val="center"/>
          </w:tcPr>
          <w:p w:rsidR="00896165" w:rsidRPr="00A80C16" w:rsidRDefault="00896165" w:rsidP="00896165">
            <w:pPr>
              <w:spacing w:line="340" w:lineRule="exact"/>
              <w:jc w:val="center"/>
              <w:rPr>
                <w:szCs w:val="21"/>
              </w:rPr>
            </w:pPr>
            <w:r w:rsidRPr="00A80C16">
              <w:rPr>
                <w:szCs w:val="21"/>
              </w:rPr>
              <w:t>mg/L</w:t>
            </w:r>
          </w:p>
        </w:tc>
        <w:tc>
          <w:tcPr>
            <w:tcW w:w="2808" w:type="dxa"/>
            <w:vMerge/>
            <w:vAlign w:val="center"/>
          </w:tcPr>
          <w:p w:rsidR="00896165" w:rsidRPr="00A80C16" w:rsidRDefault="00896165" w:rsidP="00896165">
            <w:pPr>
              <w:spacing w:line="340" w:lineRule="exact"/>
              <w:jc w:val="center"/>
              <w:rPr>
                <w:szCs w:val="21"/>
              </w:rPr>
            </w:pPr>
          </w:p>
        </w:tc>
      </w:tr>
    </w:tbl>
    <w:p w:rsidR="00896165" w:rsidRPr="00A80C16" w:rsidRDefault="00896165" w:rsidP="00896165">
      <w:pPr>
        <w:spacing w:line="520" w:lineRule="exact"/>
        <w:ind w:firstLine="480"/>
      </w:pPr>
      <w:r w:rsidRPr="00A80C16">
        <w:rPr>
          <w:rFonts w:ascii="宋体"/>
        </w:rPr>
        <w:t>②</w:t>
      </w:r>
      <w:r w:rsidRPr="00A80C16">
        <w:t>地下水</w:t>
      </w:r>
    </w:p>
    <w:p w:rsidR="00896165" w:rsidRPr="00A80C16" w:rsidRDefault="00896165" w:rsidP="00896165">
      <w:pPr>
        <w:spacing w:line="520" w:lineRule="exact"/>
        <w:ind w:firstLine="480"/>
      </w:pPr>
      <w:r w:rsidRPr="00A80C16">
        <w:t>地下水评价执行《地下水质量标准》</w:t>
      </w:r>
      <w:r w:rsidRPr="00A80C16">
        <w:t>(GB/T14848-2017)</w:t>
      </w:r>
      <w:r w:rsidRPr="00A80C16">
        <w:t>中</w:t>
      </w:r>
      <w:r w:rsidRPr="00A80C16">
        <w:t>Ⅲ</w:t>
      </w:r>
      <w:r w:rsidRPr="00A80C16">
        <w:t>类标准，主要指标见表</w:t>
      </w:r>
      <w:r w:rsidRPr="00A80C16">
        <w:t>1.6-3</w:t>
      </w:r>
      <w:r w:rsidRPr="00A80C16">
        <w:t>。</w:t>
      </w:r>
    </w:p>
    <w:p w:rsidR="00896165" w:rsidRPr="00A80C16" w:rsidRDefault="00896165" w:rsidP="00CD4E7D">
      <w:pPr>
        <w:spacing w:beforeLines="50"/>
        <w:ind w:firstLine="480"/>
        <w:rPr>
          <w:rFonts w:eastAsia="黑体"/>
        </w:rPr>
      </w:pPr>
      <w:r w:rsidRPr="00A80C16">
        <w:rPr>
          <w:rFonts w:eastAsia="黑体"/>
        </w:rPr>
        <w:t>表</w:t>
      </w:r>
      <w:r w:rsidRPr="00A80C16">
        <w:rPr>
          <w:rFonts w:eastAsia="黑体"/>
        </w:rPr>
        <w:t xml:space="preserve">1.6-3                 </w:t>
      </w:r>
      <w:r w:rsidRPr="00A80C16">
        <w:rPr>
          <w:rFonts w:eastAsia="黑体"/>
        </w:rPr>
        <w:t>地下水评价执行标准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1"/>
        <w:gridCol w:w="1934"/>
        <w:gridCol w:w="3091"/>
        <w:gridCol w:w="2931"/>
      </w:tblGrid>
      <w:tr w:rsidR="00896165" w:rsidRPr="00A80C16" w:rsidTr="00896165">
        <w:trPr>
          <w:trHeight w:val="369"/>
          <w:tblHeader/>
          <w:jc w:val="center"/>
        </w:trPr>
        <w:tc>
          <w:tcPr>
            <w:tcW w:w="811" w:type="dxa"/>
            <w:vAlign w:val="center"/>
          </w:tcPr>
          <w:p w:rsidR="00896165" w:rsidRPr="00A80C16" w:rsidRDefault="00896165" w:rsidP="00896165">
            <w:pPr>
              <w:spacing w:line="340" w:lineRule="exact"/>
              <w:jc w:val="center"/>
              <w:rPr>
                <w:szCs w:val="21"/>
              </w:rPr>
            </w:pPr>
            <w:r w:rsidRPr="00A80C16">
              <w:rPr>
                <w:szCs w:val="21"/>
              </w:rPr>
              <w:t>序号</w:t>
            </w:r>
          </w:p>
        </w:tc>
        <w:tc>
          <w:tcPr>
            <w:tcW w:w="1934" w:type="dxa"/>
            <w:vAlign w:val="center"/>
          </w:tcPr>
          <w:p w:rsidR="00896165" w:rsidRPr="00A80C16" w:rsidRDefault="00896165" w:rsidP="00896165">
            <w:pPr>
              <w:spacing w:line="340" w:lineRule="exact"/>
              <w:jc w:val="center"/>
              <w:rPr>
                <w:szCs w:val="21"/>
              </w:rPr>
            </w:pPr>
            <w:r w:rsidRPr="00A80C16">
              <w:rPr>
                <w:szCs w:val="21"/>
              </w:rPr>
              <w:t>评价因子</w:t>
            </w:r>
          </w:p>
        </w:tc>
        <w:tc>
          <w:tcPr>
            <w:tcW w:w="3091" w:type="dxa"/>
            <w:vAlign w:val="center"/>
          </w:tcPr>
          <w:p w:rsidR="00896165" w:rsidRPr="00A80C16" w:rsidRDefault="00896165" w:rsidP="00896165">
            <w:pPr>
              <w:spacing w:line="340" w:lineRule="exact"/>
              <w:jc w:val="center"/>
              <w:rPr>
                <w:szCs w:val="21"/>
              </w:rPr>
            </w:pPr>
            <w:r w:rsidRPr="00A80C16">
              <w:rPr>
                <w:szCs w:val="21"/>
              </w:rPr>
              <w:t>标准限值</w:t>
            </w:r>
          </w:p>
        </w:tc>
        <w:tc>
          <w:tcPr>
            <w:tcW w:w="2931" w:type="dxa"/>
            <w:vAlign w:val="center"/>
          </w:tcPr>
          <w:p w:rsidR="00896165" w:rsidRPr="00A80C16" w:rsidRDefault="00896165" w:rsidP="00896165">
            <w:pPr>
              <w:spacing w:line="340" w:lineRule="exact"/>
              <w:jc w:val="center"/>
              <w:rPr>
                <w:szCs w:val="21"/>
              </w:rPr>
            </w:pPr>
            <w:r w:rsidRPr="00A80C16">
              <w:rPr>
                <w:szCs w:val="21"/>
              </w:rPr>
              <w:t>执行标准</w:t>
            </w: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w:t>
            </w:r>
          </w:p>
        </w:tc>
        <w:tc>
          <w:tcPr>
            <w:tcW w:w="1934" w:type="dxa"/>
            <w:vAlign w:val="center"/>
          </w:tcPr>
          <w:p w:rsidR="00896165" w:rsidRPr="00A80C16" w:rsidRDefault="00896165" w:rsidP="00896165">
            <w:pPr>
              <w:spacing w:line="340" w:lineRule="exact"/>
              <w:jc w:val="center"/>
              <w:rPr>
                <w:szCs w:val="21"/>
              </w:rPr>
            </w:pPr>
            <w:r w:rsidRPr="00A80C16">
              <w:rPr>
                <w:szCs w:val="21"/>
              </w:rPr>
              <w:t>pH</w:t>
            </w:r>
          </w:p>
        </w:tc>
        <w:tc>
          <w:tcPr>
            <w:tcW w:w="3091" w:type="dxa"/>
            <w:vAlign w:val="center"/>
          </w:tcPr>
          <w:p w:rsidR="00896165" w:rsidRPr="00A80C16" w:rsidRDefault="00896165" w:rsidP="00896165">
            <w:pPr>
              <w:spacing w:line="340" w:lineRule="exact"/>
              <w:jc w:val="center"/>
              <w:rPr>
                <w:szCs w:val="21"/>
              </w:rPr>
            </w:pPr>
            <w:r w:rsidRPr="00A80C16">
              <w:rPr>
                <w:szCs w:val="21"/>
              </w:rPr>
              <w:t>6.5</w:t>
            </w:r>
            <w:r w:rsidRPr="00A80C16">
              <w:rPr>
                <w:szCs w:val="21"/>
              </w:rPr>
              <w:t>～</w:t>
            </w:r>
            <w:r w:rsidRPr="00A80C16">
              <w:rPr>
                <w:szCs w:val="21"/>
              </w:rPr>
              <w:t>8.5</w:t>
            </w:r>
          </w:p>
        </w:tc>
        <w:tc>
          <w:tcPr>
            <w:tcW w:w="2931" w:type="dxa"/>
            <w:vMerge w:val="restart"/>
            <w:vAlign w:val="center"/>
          </w:tcPr>
          <w:p w:rsidR="00896165" w:rsidRPr="00A80C16" w:rsidRDefault="00896165" w:rsidP="00896165">
            <w:pPr>
              <w:spacing w:line="340" w:lineRule="exact"/>
              <w:jc w:val="center"/>
              <w:rPr>
                <w:szCs w:val="21"/>
              </w:rPr>
            </w:pPr>
            <w:r w:rsidRPr="00A80C16">
              <w:rPr>
                <w:szCs w:val="21"/>
              </w:rPr>
              <w:t>《地下水质量标准》</w:t>
            </w:r>
            <w:r w:rsidRPr="00A80C16">
              <w:rPr>
                <w:szCs w:val="21"/>
              </w:rPr>
              <w:t>(GB/T14848-2017)</w:t>
            </w:r>
            <w:r w:rsidRPr="00A80C16">
              <w:rPr>
                <w:szCs w:val="21"/>
              </w:rPr>
              <w:t>中</w:t>
            </w:r>
            <w:r w:rsidRPr="00A80C16">
              <w:rPr>
                <w:szCs w:val="21"/>
              </w:rPr>
              <w:t>Ⅲ</w:t>
            </w:r>
            <w:r w:rsidRPr="00A80C16">
              <w:rPr>
                <w:szCs w:val="21"/>
              </w:rPr>
              <w:t>类标准</w:t>
            </w: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w:t>
            </w:r>
          </w:p>
        </w:tc>
        <w:tc>
          <w:tcPr>
            <w:tcW w:w="1934" w:type="dxa"/>
            <w:vAlign w:val="center"/>
          </w:tcPr>
          <w:p w:rsidR="00896165" w:rsidRPr="00A80C16" w:rsidRDefault="00896165" w:rsidP="00896165">
            <w:pPr>
              <w:spacing w:line="340" w:lineRule="exact"/>
              <w:jc w:val="center"/>
              <w:rPr>
                <w:szCs w:val="21"/>
              </w:rPr>
            </w:pPr>
            <w:r w:rsidRPr="00A80C16">
              <w:rPr>
                <w:szCs w:val="21"/>
              </w:rPr>
              <w:t>氨氮</w:t>
            </w:r>
          </w:p>
        </w:tc>
        <w:tc>
          <w:tcPr>
            <w:tcW w:w="3091" w:type="dxa"/>
            <w:vAlign w:val="center"/>
          </w:tcPr>
          <w:p w:rsidR="00896165" w:rsidRPr="00A80C16" w:rsidRDefault="00896165" w:rsidP="00896165">
            <w:pPr>
              <w:spacing w:line="340" w:lineRule="exact"/>
              <w:jc w:val="center"/>
              <w:rPr>
                <w:szCs w:val="21"/>
              </w:rPr>
            </w:pPr>
            <w:r w:rsidRPr="00A80C16">
              <w:rPr>
                <w:szCs w:val="21"/>
              </w:rPr>
              <w:t>0.5mg/L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w:t>
            </w:r>
          </w:p>
        </w:tc>
        <w:tc>
          <w:tcPr>
            <w:tcW w:w="1934" w:type="dxa"/>
            <w:vAlign w:val="center"/>
          </w:tcPr>
          <w:p w:rsidR="00896165" w:rsidRPr="00A80C16" w:rsidRDefault="00896165" w:rsidP="00896165">
            <w:pPr>
              <w:spacing w:line="340" w:lineRule="exact"/>
              <w:jc w:val="center"/>
              <w:rPr>
                <w:szCs w:val="21"/>
              </w:rPr>
            </w:pPr>
            <w:r w:rsidRPr="00A80C16">
              <w:rPr>
                <w:szCs w:val="21"/>
              </w:rPr>
              <w:t>硝酸盐</w:t>
            </w:r>
          </w:p>
        </w:tc>
        <w:tc>
          <w:tcPr>
            <w:tcW w:w="3091" w:type="dxa"/>
            <w:vAlign w:val="center"/>
          </w:tcPr>
          <w:p w:rsidR="00896165" w:rsidRPr="00A80C16" w:rsidRDefault="00896165" w:rsidP="00896165">
            <w:pPr>
              <w:spacing w:line="340" w:lineRule="exact"/>
              <w:jc w:val="center"/>
              <w:rPr>
                <w:szCs w:val="21"/>
              </w:rPr>
            </w:pPr>
            <w:r w:rsidRPr="00A80C16">
              <w:rPr>
                <w:szCs w:val="21"/>
              </w:rPr>
              <w:t>20mg/L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4</w:t>
            </w:r>
          </w:p>
        </w:tc>
        <w:tc>
          <w:tcPr>
            <w:tcW w:w="1934" w:type="dxa"/>
            <w:vAlign w:val="center"/>
          </w:tcPr>
          <w:p w:rsidR="00896165" w:rsidRPr="00A80C16" w:rsidRDefault="00896165" w:rsidP="00896165">
            <w:pPr>
              <w:spacing w:line="340" w:lineRule="exact"/>
              <w:jc w:val="center"/>
              <w:rPr>
                <w:szCs w:val="21"/>
              </w:rPr>
            </w:pPr>
            <w:r w:rsidRPr="00A80C16">
              <w:rPr>
                <w:szCs w:val="21"/>
              </w:rPr>
              <w:t>亚硝酸盐</w:t>
            </w:r>
          </w:p>
        </w:tc>
        <w:tc>
          <w:tcPr>
            <w:tcW w:w="3091" w:type="dxa"/>
            <w:vAlign w:val="center"/>
          </w:tcPr>
          <w:p w:rsidR="00896165" w:rsidRPr="00A80C16" w:rsidRDefault="00896165" w:rsidP="00896165">
            <w:pPr>
              <w:spacing w:line="340" w:lineRule="exact"/>
              <w:jc w:val="center"/>
              <w:rPr>
                <w:szCs w:val="21"/>
              </w:rPr>
            </w:pPr>
            <w:r w:rsidRPr="00A80C16">
              <w:rPr>
                <w:szCs w:val="21"/>
              </w:rPr>
              <w:t>1.0mg/L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5</w:t>
            </w:r>
          </w:p>
        </w:tc>
        <w:tc>
          <w:tcPr>
            <w:tcW w:w="1934" w:type="dxa"/>
            <w:vAlign w:val="center"/>
          </w:tcPr>
          <w:p w:rsidR="00896165" w:rsidRPr="00A80C16" w:rsidRDefault="00896165" w:rsidP="00896165">
            <w:pPr>
              <w:spacing w:line="340" w:lineRule="exact"/>
              <w:jc w:val="center"/>
              <w:rPr>
                <w:szCs w:val="21"/>
              </w:rPr>
            </w:pPr>
            <w:r w:rsidRPr="00A80C16">
              <w:rPr>
                <w:szCs w:val="21"/>
              </w:rPr>
              <w:t>挥发性酚类</w:t>
            </w:r>
          </w:p>
        </w:tc>
        <w:tc>
          <w:tcPr>
            <w:tcW w:w="3091" w:type="dxa"/>
            <w:vAlign w:val="center"/>
          </w:tcPr>
          <w:p w:rsidR="00896165" w:rsidRPr="00A80C16" w:rsidRDefault="00896165" w:rsidP="00896165">
            <w:pPr>
              <w:spacing w:line="340" w:lineRule="exact"/>
              <w:jc w:val="center"/>
              <w:rPr>
                <w:szCs w:val="21"/>
              </w:rPr>
            </w:pPr>
            <w:r w:rsidRPr="00A80C16">
              <w:rPr>
                <w:szCs w:val="21"/>
              </w:rPr>
              <w:t>0.002mg/L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6</w:t>
            </w:r>
          </w:p>
        </w:tc>
        <w:tc>
          <w:tcPr>
            <w:tcW w:w="1934" w:type="dxa"/>
            <w:vAlign w:val="center"/>
          </w:tcPr>
          <w:p w:rsidR="00896165" w:rsidRPr="00A80C16" w:rsidRDefault="00896165" w:rsidP="00896165">
            <w:pPr>
              <w:spacing w:line="340" w:lineRule="exact"/>
              <w:jc w:val="center"/>
              <w:rPr>
                <w:szCs w:val="21"/>
              </w:rPr>
            </w:pPr>
            <w:r w:rsidRPr="00A80C16">
              <w:rPr>
                <w:szCs w:val="21"/>
              </w:rPr>
              <w:t>氰化物</w:t>
            </w:r>
          </w:p>
        </w:tc>
        <w:tc>
          <w:tcPr>
            <w:tcW w:w="3091" w:type="dxa"/>
            <w:vAlign w:val="center"/>
          </w:tcPr>
          <w:p w:rsidR="00896165" w:rsidRPr="00A80C16" w:rsidRDefault="00896165" w:rsidP="00896165">
            <w:pPr>
              <w:spacing w:line="340" w:lineRule="exact"/>
              <w:jc w:val="center"/>
              <w:rPr>
                <w:szCs w:val="21"/>
              </w:rPr>
            </w:pPr>
            <w:r w:rsidRPr="00A80C16">
              <w:rPr>
                <w:szCs w:val="21"/>
              </w:rPr>
              <w:t>0.05mg/L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7</w:t>
            </w:r>
          </w:p>
        </w:tc>
        <w:tc>
          <w:tcPr>
            <w:tcW w:w="1934" w:type="dxa"/>
            <w:vAlign w:val="center"/>
          </w:tcPr>
          <w:p w:rsidR="00896165" w:rsidRPr="00A80C16" w:rsidRDefault="00896165" w:rsidP="00896165">
            <w:pPr>
              <w:spacing w:line="340" w:lineRule="exact"/>
              <w:jc w:val="center"/>
              <w:rPr>
                <w:szCs w:val="21"/>
              </w:rPr>
            </w:pPr>
            <w:r w:rsidRPr="00A80C16">
              <w:rPr>
                <w:szCs w:val="21"/>
              </w:rPr>
              <w:t>总硬度</w:t>
            </w:r>
          </w:p>
        </w:tc>
        <w:tc>
          <w:tcPr>
            <w:tcW w:w="3091" w:type="dxa"/>
            <w:vAlign w:val="center"/>
          </w:tcPr>
          <w:p w:rsidR="00896165" w:rsidRPr="00A80C16" w:rsidRDefault="00896165" w:rsidP="00896165">
            <w:pPr>
              <w:spacing w:line="340" w:lineRule="exact"/>
              <w:jc w:val="center"/>
              <w:rPr>
                <w:szCs w:val="21"/>
              </w:rPr>
            </w:pPr>
            <w:r w:rsidRPr="00A80C16">
              <w:rPr>
                <w:szCs w:val="21"/>
              </w:rPr>
              <w:t>450mg/L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8</w:t>
            </w:r>
          </w:p>
        </w:tc>
        <w:tc>
          <w:tcPr>
            <w:tcW w:w="1934" w:type="dxa"/>
            <w:vAlign w:val="center"/>
          </w:tcPr>
          <w:p w:rsidR="00896165" w:rsidRPr="00A80C16" w:rsidRDefault="00896165" w:rsidP="00896165">
            <w:pPr>
              <w:spacing w:line="340" w:lineRule="exact"/>
              <w:jc w:val="center"/>
              <w:rPr>
                <w:szCs w:val="21"/>
              </w:rPr>
            </w:pPr>
            <w:r w:rsidRPr="00A80C16">
              <w:rPr>
                <w:szCs w:val="21"/>
              </w:rPr>
              <w:t>耗氧量</w:t>
            </w:r>
          </w:p>
        </w:tc>
        <w:tc>
          <w:tcPr>
            <w:tcW w:w="3091" w:type="dxa"/>
            <w:vAlign w:val="center"/>
          </w:tcPr>
          <w:p w:rsidR="00896165" w:rsidRPr="00A80C16" w:rsidRDefault="00896165" w:rsidP="00896165">
            <w:pPr>
              <w:spacing w:line="340" w:lineRule="exact"/>
              <w:jc w:val="center"/>
              <w:rPr>
                <w:szCs w:val="21"/>
              </w:rPr>
            </w:pPr>
            <w:r w:rsidRPr="00A80C16">
              <w:rPr>
                <w:szCs w:val="21"/>
              </w:rPr>
              <w:t>3.0mg/L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9</w:t>
            </w:r>
          </w:p>
        </w:tc>
        <w:tc>
          <w:tcPr>
            <w:tcW w:w="1934" w:type="dxa"/>
            <w:vAlign w:val="center"/>
          </w:tcPr>
          <w:p w:rsidR="00896165" w:rsidRPr="00A80C16" w:rsidRDefault="00896165" w:rsidP="00896165">
            <w:pPr>
              <w:spacing w:line="340" w:lineRule="exact"/>
              <w:jc w:val="center"/>
              <w:rPr>
                <w:szCs w:val="21"/>
              </w:rPr>
            </w:pPr>
            <w:r w:rsidRPr="00A80C16">
              <w:rPr>
                <w:szCs w:val="21"/>
              </w:rPr>
              <w:t>溶解性总固体</w:t>
            </w:r>
          </w:p>
        </w:tc>
        <w:tc>
          <w:tcPr>
            <w:tcW w:w="3091" w:type="dxa"/>
            <w:vAlign w:val="center"/>
          </w:tcPr>
          <w:p w:rsidR="00896165" w:rsidRPr="00A80C16" w:rsidRDefault="00896165" w:rsidP="00896165">
            <w:pPr>
              <w:spacing w:line="340" w:lineRule="exact"/>
              <w:jc w:val="center"/>
              <w:rPr>
                <w:szCs w:val="21"/>
              </w:rPr>
            </w:pPr>
            <w:r w:rsidRPr="00A80C16">
              <w:rPr>
                <w:szCs w:val="21"/>
              </w:rPr>
              <w:t>1000mg/L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10</w:t>
            </w:r>
          </w:p>
        </w:tc>
        <w:tc>
          <w:tcPr>
            <w:tcW w:w="1934" w:type="dxa"/>
            <w:vAlign w:val="center"/>
          </w:tcPr>
          <w:p w:rsidR="00896165" w:rsidRPr="00A80C16" w:rsidRDefault="00896165" w:rsidP="00896165">
            <w:pPr>
              <w:spacing w:line="340" w:lineRule="exact"/>
              <w:jc w:val="center"/>
              <w:rPr>
                <w:szCs w:val="21"/>
              </w:rPr>
            </w:pPr>
            <w:r w:rsidRPr="00A80C16">
              <w:rPr>
                <w:szCs w:val="21"/>
              </w:rPr>
              <w:t>硫酸盐</w:t>
            </w:r>
          </w:p>
        </w:tc>
        <w:tc>
          <w:tcPr>
            <w:tcW w:w="3091" w:type="dxa"/>
            <w:vAlign w:val="center"/>
          </w:tcPr>
          <w:p w:rsidR="00896165" w:rsidRPr="00A80C16" w:rsidRDefault="00896165" w:rsidP="00896165">
            <w:pPr>
              <w:spacing w:line="340" w:lineRule="exact"/>
              <w:jc w:val="center"/>
              <w:rPr>
                <w:szCs w:val="21"/>
              </w:rPr>
            </w:pPr>
            <w:r w:rsidRPr="00A80C16">
              <w:rPr>
                <w:szCs w:val="21"/>
              </w:rPr>
              <w:t>250mg/L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11</w:t>
            </w:r>
          </w:p>
        </w:tc>
        <w:tc>
          <w:tcPr>
            <w:tcW w:w="1934" w:type="dxa"/>
            <w:vAlign w:val="center"/>
          </w:tcPr>
          <w:p w:rsidR="00896165" w:rsidRPr="00A80C16" w:rsidRDefault="00896165" w:rsidP="00896165">
            <w:pPr>
              <w:spacing w:line="340" w:lineRule="exact"/>
              <w:jc w:val="center"/>
              <w:rPr>
                <w:szCs w:val="21"/>
              </w:rPr>
            </w:pPr>
            <w:r w:rsidRPr="00A80C16">
              <w:rPr>
                <w:szCs w:val="21"/>
              </w:rPr>
              <w:t>氯化物</w:t>
            </w:r>
          </w:p>
        </w:tc>
        <w:tc>
          <w:tcPr>
            <w:tcW w:w="3091" w:type="dxa"/>
            <w:vAlign w:val="center"/>
          </w:tcPr>
          <w:p w:rsidR="00896165" w:rsidRPr="00A80C16" w:rsidRDefault="00896165" w:rsidP="00896165">
            <w:pPr>
              <w:spacing w:line="340" w:lineRule="exact"/>
              <w:jc w:val="center"/>
              <w:rPr>
                <w:szCs w:val="21"/>
              </w:rPr>
            </w:pPr>
            <w:r w:rsidRPr="00A80C16">
              <w:rPr>
                <w:szCs w:val="21"/>
              </w:rPr>
              <w:t>250mg/L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12</w:t>
            </w:r>
          </w:p>
        </w:tc>
        <w:tc>
          <w:tcPr>
            <w:tcW w:w="1934" w:type="dxa"/>
            <w:vAlign w:val="center"/>
          </w:tcPr>
          <w:p w:rsidR="00896165" w:rsidRPr="00A80C16" w:rsidRDefault="00896165" w:rsidP="00896165">
            <w:pPr>
              <w:spacing w:line="340" w:lineRule="exact"/>
              <w:jc w:val="center"/>
              <w:rPr>
                <w:szCs w:val="21"/>
              </w:rPr>
            </w:pPr>
            <w:r w:rsidRPr="00A80C16">
              <w:rPr>
                <w:szCs w:val="21"/>
              </w:rPr>
              <w:t>总大肠菌群</w:t>
            </w:r>
          </w:p>
        </w:tc>
        <w:tc>
          <w:tcPr>
            <w:tcW w:w="3091" w:type="dxa"/>
            <w:vAlign w:val="center"/>
          </w:tcPr>
          <w:p w:rsidR="00896165" w:rsidRPr="00A80C16" w:rsidRDefault="00896165" w:rsidP="00896165">
            <w:pPr>
              <w:spacing w:line="340" w:lineRule="exact"/>
              <w:jc w:val="center"/>
              <w:rPr>
                <w:szCs w:val="21"/>
              </w:rPr>
            </w:pPr>
            <w:r w:rsidRPr="00A80C16">
              <w:rPr>
                <w:szCs w:val="21"/>
              </w:rPr>
              <w:t>3.0</w:t>
            </w:r>
            <w:r w:rsidRPr="00A80C16">
              <w:rPr>
                <w:szCs w:val="21"/>
              </w:rPr>
              <w:t>个</w:t>
            </w:r>
            <w:r w:rsidRPr="00A80C16">
              <w:rPr>
                <w:szCs w:val="21"/>
              </w:rPr>
              <w:t>/L</w:t>
            </w:r>
          </w:p>
        </w:tc>
        <w:tc>
          <w:tcPr>
            <w:tcW w:w="2931"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13</w:t>
            </w:r>
          </w:p>
        </w:tc>
        <w:tc>
          <w:tcPr>
            <w:tcW w:w="1934" w:type="dxa"/>
            <w:vAlign w:val="center"/>
          </w:tcPr>
          <w:p w:rsidR="00896165" w:rsidRPr="00A80C16" w:rsidRDefault="00896165" w:rsidP="00896165">
            <w:pPr>
              <w:spacing w:line="340" w:lineRule="exact"/>
              <w:jc w:val="center"/>
              <w:rPr>
                <w:szCs w:val="21"/>
              </w:rPr>
            </w:pPr>
            <w:r w:rsidRPr="00A80C16">
              <w:rPr>
                <w:szCs w:val="21"/>
              </w:rPr>
              <w:t>细菌总数</w:t>
            </w:r>
          </w:p>
        </w:tc>
        <w:tc>
          <w:tcPr>
            <w:tcW w:w="3091" w:type="dxa"/>
            <w:vAlign w:val="center"/>
          </w:tcPr>
          <w:p w:rsidR="00896165" w:rsidRPr="00A80C16" w:rsidRDefault="00896165" w:rsidP="00896165">
            <w:pPr>
              <w:spacing w:line="340" w:lineRule="exact"/>
              <w:jc w:val="center"/>
              <w:rPr>
                <w:szCs w:val="21"/>
              </w:rPr>
            </w:pPr>
            <w:r w:rsidRPr="00A80C16">
              <w:rPr>
                <w:szCs w:val="21"/>
              </w:rPr>
              <w:t>100</w:t>
            </w:r>
            <w:r w:rsidRPr="00A80C16">
              <w:rPr>
                <w:szCs w:val="21"/>
              </w:rPr>
              <w:t>个</w:t>
            </w:r>
            <w:r w:rsidRPr="00A80C16">
              <w:rPr>
                <w:szCs w:val="21"/>
              </w:rPr>
              <w:t>/ml</w:t>
            </w:r>
          </w:p>
        </w:tc>
        <w:tc>
          <w:tcPr>
            <w:tcW w:w="2931" w:type="dxa"/>
            <w:vMerge/>
            <w:vAlign w:val="center"/>
          </w:tcPr>
          <w:p w:rsidR="00896165" w:rsidRPr="00A80C16" w:rsidRDefault="00896165" w:rsidP="00896165">
            <w:pPr>
              <w:spacing w:line="340" w:lineRule="exact"/>
              <w:jc w:val="center"/>
              <w:rPr>
                <w:szCs w:val="21"/>
              </w:rPr>
            </w:pPr>
          </w:p>
        </w:tc>
      </w:tr>
    </w:tbl>
    <w:p w:rsidR="00896165" w:rsidRPr="00A80C16" w:rsidRDefault="00896165" w:rsidP="00896165">
      <w:pPr>
        <w:spacing w:line="520" w:lineRule="exact"/>
        <w:ind w:firstLine="480"/>
      </w:pPr>
      <w:r>
        <w:rPr>
          <w:rFonts w:hint="eastAsia"/>
        </w:rPr>
        <w:t>（</w:t>
      </w:r>
      <w:r>
        <w:rPr>
          <w:rFonts w:hint="eastAsia"/>
        </w:rPr>
        <w:t>3</w:t>
      </w:r>
      <w:r>
        <w:rPr>
          <w:rFonts w:hint="eastAsia"/>
        </w:rPr>
        <w:t>）</w:t>
      </w:r>
      <w:r w:rsidRPr="00A80C16">
        <w:t>声环境质量标准</w:t>
      </w:r>
    </w:p>
    <w:p w:rsidR="00896165" w:rsidRPr="00A80C16" w:rsidRDefault="00896165" w:rsidP="00896165">
      <w:pPr>
        <w:spacing w:line="520" w:lineRule="exact"/>
        <w:ind w:firstLine="480"/>
      </w:pPr>
      <w:r w:rsidRPr="00A80C16">
        <w:t>声环境质量评价执行《声环境质量标准》</w:t>
      </w:r>
      <w:r w:rsidRPr="00A80C16">
        <w:t>(GB3096-2008)3</w:t>
      </w:r>
      <w:r w:rsidRPr="00A80C16">
        <w:t>类标准，具体指标见表</w:t>
      </w:r>
      <w:r w:rsidRPr="00A80C16">
        <w:t>1.6-4</w:t>
      </w:r>
      <w:r w:rsidRPr="00A80C16">
        <w:t>。</w:t>
      </w:r>
    </w:p>
    <w:p w:rsidR="00896165" w:rsidRPr="00A80C16" w:rsidRDefault="00896165" w:rsidP="00896165">
      <w:pPr>
        <w:spacing w:line="480" w:lineRule="exact"/>
        <w:ind w:firstLine="480"/>
        <w:rPr>
          <w:rFonts w:eastAsia="黑体"/>
        </w:rPr>
      </w:pPr>
      <w:r w:rsidRPr="00A80C16">
        <w:rPr>
          <w:rFonts w:eastAsia="黑体"/>
        </w:rPr>
        <w:t>表</w:t>
      </w:r>
      <w:r w:rsidRPr="00A80C16">
        <w:rPr>
          <w:rFonts w:eastAsia="黑体"/>
        </w:rPr>
        <w:t xml:space="preserve">1.6-4            </w:t>
      </w:r>
      <w:r w:rsidRPr="00A80C16">
        <w:rPr>
          <w:rFonts w:eastAsia="黑体"/>
        </w:rPr>
        <w:t>《声环境质量标准》</w:t>
      </w:r>
      <w:r w:rsidRPr="00A80C16">
        <w:rPr>
          <w:rFonts w:eastAsia="黑体"/>
        </w:rPr>
        <w:t>(GB3096-2008)</w:t>
      </w:r>
    </w:p>
    <w:tbl>
      <w:tblPr>
        <w:tblW w:w="0" w:type="auto"/>
        <w:jc w:val="center"/>
        <w:tblBorders>
          <w:insideH w:val="single" w:sz="6" w:space="0" w:color="000000"/>
          <w:insideV w:val="single" w:sz="6" w:space="0" w:color="000000"/>
        </w:tblBorders>
        <w:tblLayout w:type="fixed"/>
        <w:tblCellMar>
          <w:left w:w="28" w:type="dxa"/>
          <w:right w:w="28" w:type="dxa"/>
        </w:tblCellMar>
        <w:tblLook w:val="0000"/>
      </w:tblPr>
      <w:tblGrid>
        <w:gridCol w:w="2630"/>
        <w:gridCol w:w="2918"/>
        <w:gridCol w:w="3062"/>
      </w:tblGrid>
      <w:tr w:rsidR="00896165" w:rsidRPr="00A80C16" w:rsidTr="00896165">
        <w:trPr>
          <w:cantSplit/>
          <w:trHeight w:val="454"/>
          <w:jc w:val="center"/>
        </w:trPr>
        <w:tc>
          <w:tcPr>
            <w:tcW w:w="2630" w:type="dxa"/>
            <w:tcBorders>
              <w:top w:val="single" w:sz="8" w:space="0" w:color="auto"/>
              <w:left w:val="single" w:sz="4" w:space="0" w:color="auto"/>
              <w:bottom w:val="single" w:sz="6" w:space="0" w:color="000000"/>
              <w:right w:val="single" w:sz="2" w:space="0" w:color="auto"/>
            </w:tcBorders>
            <w:vAlign w:val="center"/>
          </w:tcPr>
          <w:p w:rsidR="00896165" w:rsidRPr="00A80C16" w:rsidRDefault="00896165" w:rsidP="00896165">
            <w:pPr>
              <w:spacing w:line="340" w:lineRule="exact"/>
              <w:jc w:val="center"/>
              <w:rPr>
                <w:szCs w:val="21"/>
              </w:rPr>
            </w:pPr>
            <w:r w:rsidRPr="00A80C16">
              <w:rPr>
                <w:szCs w:val="21"/>
              </w:rPr>
              <w:t>类别</w:t>
            </w:r>
          </w:p>
        </w:tc>
        <w:tc>
          <w:tcPr>
            <w:tcW w:w="2918" w:type="dxa"/>
            <w:tcBorders>
              <w:top w:val="single" w:sz="8" w:space="0" w:color="auto"/>
              <w:left w:val="single" w:sz="2" w:space="0" w:color="auto"/>
              <w:bottom w:val="single" w:sz="6" w:space="0" w:color="000000"/>
              <w:right w:val="single" w:sz="2" w:space="0" w:color="auto"/>
            </w:tcBorders>
            <w:vAlign w:val="center"/>
          </w:tcPr>
          <w:p w:rsidR="00896165" w:rsidRPr="00A80C16" w:rsidRDefault="00896165" w:rsidP="00896165">
            <w:pPr>
              <w:pStyle w:val="13"/>
              <w:spacing w:line="340" w:lineRule="exact"/>
              <w:rPr>
                <w:rFonts w:eastAsia="宋体"/>
                <w:szCs w:val="21"/>
              </w:rPr>
            </w:pPr>
            <w:r w:rsidRPr="00A80C16">
              <w:rPr>
                <w:rFonts w:eastAsia="宋体"/>
                <w:szCs w:val="21"/>
              </w:rPr>
              <w:t>昼间</w:t>
            </w:r>
          </w:p>
        </w:tc>
        <w:tc>
          <w:tcPr>
            <w:tcW w:w="3062" w:type="dxa"/>
            <w:tcBorders>
              <w:top w:val="single" w:sz="8" w:space="0" w:color="auto"/>
              <w:left w:val="single" w:sz="2" w:space="0" w:color="auto"/>
              <w:bottom w:val="single" w:sz="6" w:space="0" w:color="000000"/>
              <w:right w:val="single" w:sz="4" w:space="0" w:color="auto"/>
            </w:tcBorders>
            <w:vAlign w:val="center"/>
          </w:tcPr>
          <w:p w:rsidR="00896165" w:rsidRPr="00A80C16" w:rsidRDefault="00896165" w:rsidP="00896165">
            <w:pPr>
              <w:spacing w:line="340" w:lineRule="exact"/>
              <w:jc w:val="center"/>
              <w:rPr>
                <w:szCs w:val="21"/>
              </w:rPr>
            </w:pPr>
            <w:r w:rsidRPr="00A80C16">
              <w:rPr>
                <w:szCs w:val="21"/>
              </w:rPr>
              <w:t>夜间</w:t>
            </w:r>
          </w:p>
        </w:tc>
      </w:tr>
      <w:tr w:rsidR="00896165" w:rsidRPr="00A80C16" w:rsidTr="00896165">
        <w:trPr>
          <w:cantSplit/>
          <w:trHeight w:val="454"/>
          <w:jc w:val="center"/>
        </w:trPr>
        <w:tc>
          <w:tcPr>
            <w:tcW w:w="2630" w:type="dxa"/>
            <w:tcBorders>
              <w:top w:val="single" w:sz="6" w:space="0" w:color="000000"/>
              <w:left w:val="single" w:sz="4" w:space="0" w:color="auto"/>
              <w:bottom w:val="single" w:sz="6" w:space="0" w:color="000000"/>
              <w:right w:val="single" w:sz="2" w:space="0" w:color="auto"/>
            </w:tcBorders>
            <w:vAlign w:val="center"/>
          </w:tcPr>
          <w:p w:rsidR="00896165" w:rsidRPr="00A80C16" w:rsidRDefault="00896165" w:rsidP="00896165">
            <w:pPr>
              <w:spacing w:line="340" w:lineRule="exact"/>
              <w:jc w:val="center"/>
              <w:rPr>
                <w:szCs w:val="21"/>
              </w:rPr>
            </w:pPr>
            <w:r w:rsidRPr="00A80C16">
              <w:rPr>
                <w:szCs w:val="21"/>
              </w:rPr>
              <w:t>3</w:t>
            </w:r>
            <w:r w:rsidRPr="00A80C16">
              <w:rPr>
                <w:szCs w:val="21"/>
              </w:rPr>
              <w:t>类</w:t>
            </w:r>
          </w:p>
        </w:tc>
        <w:tc>
          <w:tcPr>
            <w:tcW w:w="2918" w:type="dxa"/>
            <w:tcBorders>
              <w:top w:val="single" w:sz="6" w:space="0" w:color="000000"/>
              <w:left w:val="single" w:sz="2" w:space="0" w:color="auto"/>
              <w:bottom w:val="single" w:sz="6" w:space="0" w:color="000000"/>
              <w:right w:val="single" w:sz="2" w:space="0" w:color="auto"/>
            </w:tcBorders>
            <w:vAlign w:val="center"/>
          </w:tcPr>
          <w:p w:rsidR="00896165" w:rsidRPr="00A80C16" w:rsidRDefault="00896165" w:rsidP="00896165">
            <w:pPr>
              <w:spacing w:line="340" w:lineRule="exact"/>
              <w:jc w:val="center"/>
              <w:rPr>
                <w:szCs w:val="21"/>
              </w:rPr>
            </w:pPr>
            <w:r w:rsidRPr="00A80C16">
              <w:rPr>
                <w:szCs w:val="21"/>
              </w:rPr>
              <w:t>65dB(A)</w:t>
            </w:r>
          </w:p>
        </w:tc>
        <w:tc>
          <w:tcPr>
            <w:tcW w:w="3062" w:type="dxa"/>
            <w:tcBorders>
              <w:top w:val="single" w:sz="6" w:space="0" w:color="000000"/>
              <w:left w:val="single" w:sz="2" w:space="0" w:color="auto"/>
              <w:bottom w:val="single" w:sz="6" w:space="0" w:color="000000"/>
              <w:right w:val="single" w:sz="4" w:space="0" w:color="auto"/>
            </w:tcBorders>
            <w:vAlign w:val="center"/>
          </w:tcPr>
          <w:p w:rsidR="00896165" w:rsidRPr="00A80C16" w:rsidRDefault="00896165" w:rsidP="00896165">
            <w:pPr>
              <w:pStyle w:val="13"/>
              <w:spacing w:line="340" w:lineRule="exact"/>
              <w:rPr>
                <w:rFonts w:eastAsia="宋体"/>
                <w:szCs w:val="21"/>
              </w:rPr>
            </w:pPr>
            <w:r w:rsidRPr="00A80C16">
              <w:rPr>
                <w:rFonts w:eastAsia="宋体"/>
                <w:szCs w:val="21"/>
              </w:rPr>
              <w:t>55dB(A)</w:t>
            </w:r>
          </w:p>
        </w:tc>
      </w:tr>
    </w:tbl>
    <w:p w:rsidR="00896165" w:rsidRPr="00A80C16" w:rsidRDefault="00896165" w:rsidP="00896165">
      <w:pPr>
        <w:spacing w:line="520" w:lineRule="exact"/>
        <w:ind w:firstLine="480"/>
      </w:pPr>
      <w:bookmarkStart w:id="610" w:name="_Toc135704138"/>
      <w:bookmarkStart w:id="611" w:name="_Toc135705065"/>
      <w:bookmarkStart w:id="612" w:name="_Toc135832626"/>
      <w:bookmarkStart w:id="613" w:name="_Toc136178541"/>
      <w:bookmarkStart w:id="614" w:name="_Toc136181841"/>
      <w:bookmarkStart w:id="615" w:name="_Toc136228757"/>
      <w:bookmarkStart w:id="616" w:name="_Toc136253916"/>
      <w:bookmarkStart w:id="617" w:name="_Toc136265244"/>
      <w:bookmarkStart w:id="618" w:name="_Toc136343186"/>
      <w:bookmarkStart w:id="619" w:name="_Toc136399617"/>
      <w:bookmarkStart w:id="620" w:name="_Toc136402135"/>
      <w:bookmarkStart w:id="621" w:name="_Toc136484472"/>
      <w:bookmarkStart w:id="622" w:name="_Toc136485748"/>
      <w:bookmarkStart w:id="623" w:name="_Toc136660307"/>
      <w:bookmarkStart w:id="624" w:name="_Toc136688993"/>
      <w:bookmarkStart w:id="625" w:name="_Toc136696220"/>
      <w:bookmarkStart w:id="626" w:name="_Toc136832408"/>
      <w:bookmarkStart w:id="627" w:name="_Toc136836384"/>
      <w:bookmarkStart w:id="628" w:name="_Toc136837487"/>
      <w:bookmarkStart w:id="629" w:name="_Toc136854798"/>
      <w:bookmarkStart w:id="630" w:name="_Toc136856657"/>
      <w:bookmarkStart w:id="631" w:name="_Toc136916725"/>
      <w:bookmarkStart w:id="632" w:name="_Toc137090573"/>
      <w:bookmarkStart w:id="633" w:name="_Toc137265835"/>
      <w:bookmarkStart w:id="634" w:name="_Toc137288995"/>
      <w:bookmarkStart w:id="635" w:name="_Toc137542774"/>
      <w:bookmarkStart w:id="636" w:name="_Toc137549854"/>
      <w:bookmarkStart w:id="637" w:name="_Toc137563634"/>
      <w:bookmarkStart w:id="638" w:name="_Toc137604647"/>
      <w:bookmarkStart w:id="639" w:name="_Toc137605124"/>
      <w:bookmarkStart w:id="640" w:name="_Toc137695417"/>
      <w:bookmarkStart w:id="641" w:name="_Toc137866107"/>
      <w:bookmarkStart w:id="642" w:name="_Toc137870001"/>
      <w:bookmarkStart w:id="643" w:name="_Toc138148647"/>
      <w:bookmarkStart w:id="644" w:name="_Toc138217622"/>
      <w:bookmarkStart w:id="645" w:name="_Toc138494640"/>
      <w:bookmarkStart w:id="646" w:name="_Toc138676141"/>
      <w:bookmarkStart w:id="647" w:name="_Toc138775635"/>
      <w:bookmarkStart w:id="648" w:name="_Toc138817320"/>
      <w:bookmarkStart w:id="649" w:name="_Toc138824535"/>
      <w:bookmarkStart w:id="650" w:name="_Toc139364501"/>
      <w:bookmarkStart w:id="651" w:name="_Toc139682107"/>
      <w:bookmarkStart w:id="652" w:name="_Toc139707638"/>
      <w:bookmarkStart w:id="653" w:name="_Toc139884488"/>
      <w:bookmarkStart w:id="654" w:name="_Toc139946539"/>
      <w:bookmarkStart w:id="655" w:name="_Toc139946813"/>
      <w:bookmarkStart w:id="656" w:name="_Toc140114143"/>
      <w:bookmarkStart w:id="657" w:name="_Toc140393968"/>
      <w:bookmarkStart w:id="658" w:name="_Toc141236598"/>
      <w:bookmarkStart w:id="659" w:name="_Toc141840450"/>
      <w:bookmarkStart w:id="660" w:name="_Toc141842194"/>
      <w:bookmarkStart w:id="661" w:name="_Toc141847007"/>
      <w:bookmarkStart w:id="662" w:name="_Toc141860853"/>
      <w:bookmarkStart w:id="663" w:name="_Toc143749598"/>
      <w:bookmarkStart w:id="664" w:name="_Toc146460797"/>
      <w:bookmarkStart w:id="665" w:name="_Toc146461225"/>
      <w:bookmarkStart w:id="666" w:name="_Toc182133207"/>
      <w:bookmarkStart w:id="667" w:name="_Toc182144074"/>
      <w:bookmarkStart w:id="668" w:name="_Toc182144307"/>
      <w:bookmarkStart w:id="669" w:name="_Toc182448119"/>
      <w:bookmarkStart w:id="670" w:name="_Toc182912452"/>
      <w:bookmarkStart w:id="671" w:name="_Toc182912815"/>
      <w:bookmarkStart w:id="672" w:name="_Toc182920131"/>
      <w:bookmarkStart w:id="673" w:name="_Toc184637274"/>
      <w:bookmarkStart w:id="674" w:name="_Toc184787928"/>
      <w:bookmarkStart w:id="675" w:name="_Toc184788205"/>
      <w:bookmarkStart w:id="676" w:name="_Toc185151609"/>
      <w:bookmarkStart w:id="677" w:name="_Toc185213847"/>
      <w:bookmarkStart w:id="678" w:name="_Toc185234252"/>
      <w:bookmarkStart w:id="679" w:name="_Toc187828318"/>
      <w:bookmarkStart w:id="680" w:name="_Toc187828702"/>
      <w:bookmarkStart w:id="681" w:name="_Toc188073940"/>
      <w:bookmarkStart w:id="682" w:name="_Toc205025038"/>
      <w:bookmarkStart w:id="683" w:name="_Toc244319980"/>
      <w:bookmarkStart w:id="684" w:name="_Toc244488343"/>
      <w:bookmarkStart w:id="685" w:name="_Toc246148865"/>
      <w:bookmarkStart w:id="686" w:name="_Toc254593607"/>
      <w:bookmarkStart w:id="687" w:name="_Toc312327573"/>
      <w:r w:rsidRPr="00A80C16">
        <w:rPr>
          <w:rFonts w:hint="eastAsia"/>
        </w:rPr>
        <w:t>（</w:t>
      </w:r>
      <w:r w:rsidRPr="00A80C16">
        <w:rPr>
          <w:rFonts w:hint="eastAsia"/>
        </w:rPr>
        <w:t>4</w:t>
      </w:r>
      <w:r w:rsidRPr="00A80C16">
        <w:rPr>
          <w:rFonts w:hint="eastAsia"/>
        </w:rPr>
        <w:t>）</w:t>
      </w:r>
      <w:r w:rsidRPr="00A80C16">
        <w:t>土壤质量标准</w:t>
      </w:r>
    </w:p>
    <w:p w:rsidR="00896165" w:rsidRPr="00A80C16" w:rsidRDefault="00896165" w:rsidP="00896165">
      <w:pPr>
        <w:spacing w:line="520" w:lineRule="exact"/>
        <w:ind w:firstLine="480"/>
      </w:pPr>
      <w:r w:rsidRPr="00A80C16">
        <w:t>项目位于规划的工业园区，厂区内土壤环境执行土壤质量评价执行《土壤环境质量</w:t>
      </w:r>
      <w:r w:rsidRPr="00A80C16">
        <w:t xml:space="preserve"> </w:t>
      </w:r>
      <w:r w:rsidRPr="00A80C16">
        <w:t>建设用</w:t>
      </w:r>
      <w:r w:rsidRPr="00A80C16">
        <w:lastRenderedPageBreak/>
        <w:t>地土壤污染风险管控标准</w:t>
      </w:r>
      <w:r w:rsidRPr="00A80C16">
        <w:t>(</w:t>
      </w:r>
      <w:r w:rsidRPr="00A80C16">
        <w:t>试行</w:t>
      </w:r>
      <w:r w:rsidRPr="00A80C16">
        <w:t>)</w:t>
      </w:r>
      <w:r w:rsidRPr="00A80C16">
        <w:t>》</w:t>
      </w:r>
      <w:r w:rsidRPr="00A80C16">
        <w:t>(GB36600-2018)</w:t>
      </w:r>
      <w:r w:rsidRPr="00A80C16">
        <w:rPr>
          <w:spacing w:val="-10"/>
        </w:rPr>
        <w:t>筛选值第二类用地</w:t>
      </w:r>
      <w:r w:rsidRPr="00A80C16">
        <w:t>，厂址外耕地执行《土壤环境质量</w:t>
      </w:r>
      <w:r w:rsidRPr="00A80C16">
        <w:t xml:space="preserve"> </w:t>
      </w:r>
      <w:r w:rsidRPr="00A80C16">
        <w:t>农用地土壤污染风险管控标准</w:t>
      </w:r>
      <w:r w:rsidRPr="00A80C16">
        <w:t>(</w:t>
      </w:r>
      <w:r w:rsidRPr="00A80C16">
        <w:t>试行</w:t>
      </w:r>
      <w:r w:rsidRPr="00A80C16">
        <w:t>)</w:t>
      </w:r>
      <w:r w:rsidRPr="00A80C16">
        <w:t>》</w:t>
      </w:r>
      <w:r w:rsidRPr="00A80C16">
        <w:t xml:space="preserve">(GB15618-2018) </w:t>
      </w:r>
      <w:r w:rsidRPr="00A80C16">
        <w:t>表</w:t>
      </w:r>
      <w:r w:rsidRPr="00A80C16">
        <w:t>1</w:t>
      </w:r>
      <w:r w:rsidRPr="00A80C16">
        <w:t>农用地土壤污染风险筛选值，具体指标见表</w:t>
      </w:r>
      <w:r w:rsidRPr="00A80C16">
        <w:t>1.6-5</w:t>
      </w:r>
      <w:r w:rsidRPr="00A80C16">
        <w:t>。</w:t>
      </w:r>
    </w:p>
    <w:p w:rsidR="00896165" w:rsidRPr="00A80C16" w:rsidRDefault="00896165" w:rsidP="00CD4E7D">
      <w:pPr>
        <w:spacing w:beforeLines="50"/>
        <w:ind w:firstLine="480"/>
        <w:rPr>
          <w:rFonts w:eastAsia="黑体"/>
        </w:rPr>
      </w:pPr>
      <w:r w:rsidRPr="00A80C16">
        <w:rPr>
          <w:rFonts w:eastAsia="黑体"/>
        </w:rPr>
        <w:t>表</w:t>
      </w:r>
      <w:r w:rsidRPr="00A80C16">
        <w:rPr>
          <w:rFonts w:eastAsia="黑体"/>
        </w:rPr>
        <w:t xml:space="preserve">1.6-5                </w:t>
      </w:r>
      <w:r w:rsidRPr="00A80C16">
        <w:rPr>
          <w:rFonts w:eastAsia="黑体"/>
        </w:rPr>
        <w:t>土壤质量评价执行标准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1"/>
        <w:gridCol w:w="2088"/>
        <w:gridCol w:w="1978"/>
        <w:gridCol w:w="1263"/>
        <w:gridCol w:w="2627"/>
      </w:tblGrid>
      <w:tr w:rsidR="00896165" w:rsidRPr="00A80C16" w:rsidTr="00896165">
        <w:trPr>
          <w:trHeight w:val="369"/>
          <w:tblHeader/>
          <w:jc w:val="center"/>
        </w:trPr>
        <w:tc>
          <w:tcPr>
            <w:tcW w:w="811" w:type="dxa"/>
            <w:vAlign w:val="center"/>
          </w:tcPr>
          <w:p w:rsidR="00896165" w:rsidRPr="00A80C16" w:rsidRDefault="00896165" w:rsidP="00896165">
            <w:pPr>
              <w:spacing w:line="340" w:lineRule="exact"/>
              <w:jc w:val="center"/>
              <w:rPr>
                <w:szCs w:val="21"/>
              </w:rPr>
            </w:pPr>
            <w:r w:rsidRPr="00A80C16">
              <w:rPr>
                <w:szCs w:val="21"/>
              </w:rPr>
              <w:t>序号</w:t>
            </w:r>
          </w:p>
        </w:tc>
        <w:tc>
          <w:tcPr>
            <w:tcW w:w="2088" w:type="dxa"/>
            <w:vAlign w:val="center"/>
          </w:tcPr>
          <w:p w:rsidR="00896165" w:rsidRPr="00A80C16" w:rsidRDefault="00896165" w:rsidP="00896165">
            <w:pPr>
              <w:spacing w:line="340" w:lineRule="exact"/>
              <w:jc w:val="center"/>
              <w:rPr>
                <w:szCs w:val="21"/>
              </w:rPr>
            </w:pPr>
            <w:r w:rsidRPr="00A80C16">
              <w:rPr>
                <w:szCs w:val="21"/>
              </w:rPr>
              <w:t>评价因子</w:t>
            </w:r>
          </w:p>
        </w:tc>
        <w:tc>
          <w:tcPr>
            <w:tcW w:w="1978" w:type="dxa"/>
            <w:tcBorders>
              <w:right w:val="single" w:sz="4" w:space="0" w:color="auto"/>
            </w:tcBorders>
            <w:vAlign w:val="center"/>
          </w:tcPr>
          <w:p w:rsidR="00896165" w:rsidRPr="00A80C16" w:rsidRDefault="00896165" w:rsidP="00896165">
            <w:pPr>
              <w:spacing w:line="340" w:lineRule="exact"/>
              <w:jc w:val="center"/>
              <w:rPr>
                <w:szCs w:val="21"/>
              </w:rPr>
            </w:pPr>
            <w:r w:rsidRPr="00A80C16">
              <w:rPr>
                <w:szCs w:val="21"/>
              </w:rPr>
              <w:t>标准限值</w:t>
            </w:r>
          </w:p>
        </w:tc>
        <w:tc>
          <w:tcPr>
            <w:tcW w:w="1263" w:type="dxa"/>
            <w:tcBorders>
              <w:left w:val="single" w:sz="4" w:space="0" w:color="auto"/>
            </w:tcBorders>
            <w:vAlign w:val="center"/>
          </w:tcPr>
          <w:p w:rsidR="00896165" w:rsidRPr="00A80C16" w:rsidRDefault="00896165" w:rsidP="00896165">
            <w:pPr>
              <w:spacing w:line="340" w:lineRule="exact"/>
              <w:jc w:val="center"/>
              <w:rPr>
                <w:szCs w:val="21"/>
              </w:rPr>
            </w:pPr>
            <w:r w:rsidRPr="00A80C16">
              <w:rPr>
                <w:szCs w:val="21"/>
              </w:rPr>
              <w:t>标准限值</w:t>
            </w:r>
          </w:p>
        </w:tc>
        <w:tc>
          <w:tcPr>
            <w:tcW w:w="2627" w:type="dxa"/>
            <w:vAlign w:val="center"/>
          </w:tcPr>
          <w:p w:rsidR="00896165" w:rsidRPr="00A80C16" w:rsidRDefault="00896165" w:rsidP="00896165">
            <w:pPr>
              <w:spacing w:line="340" w:lineRule="exact"/>
              <w:jc w:val="center"/>
              <w:rPr>
                <w:szCs w:val="21"/>
              </w:rPr>
            </w:pPr>
            <w:r w:rsidRPr="00A80C16">
              <w:rPr>
                <w:szCs w:val="21"/>
              </w:rPr>
              <w:t>执行标准</w:t>
            </w: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镉</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65</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restart"/>
            <w:vAlign w:val="center"/>
          </w:tcPr>
          <w:p w:rsidR="00896165" w:rsidRPr="00A80C16" w:rsidRDefault="00896165" w:rsidP="00896165">
            <w:pPr>
              <w:spacing w:line="340" w:lineRule="exact"/>
              <w:jc w:val="center"/>
              <w:rPr>
                <w:szCs w:val="21"/>
              </w:rPr>
            </w:pPr>
            <w:r w:rsidRPr="00A80C16">
              <w:rPr>
                <w:spacing w:val="-10"/>
                <w:szCs w:val="21"/>
              </w:rPr>
              <w:t>《土壤环境质量</w:t>
            </w:r>
            <w:r w:rsidRPr="00A80C16">
              <w:rPr>
                <w:spacing w:val="-10"/>
                <w:szCs w:val="21"/>
              </w:rPr>
              <w:t xml:space="preserve"> </w:t>
            </w:r>
            <w:r w:rsidRPr="00A80C16">
              <w:rPr>
                <w:spacing w:val="-10"/>
                <w:szCs w:val="21"/>
              </w:rPr>
              <w:t>建设用地土壤污染风险管控标准</w:t>
            </w:r>
            <w:r w:rsidRPr="00A80C16">
              <w:rPr>
                <w:spacing w:val="-10"/>
                <w:szCs w:val="21"/>
              </w:rPr>
              <w:t>(</w:t>
            </w:r>
            <w:r w:rsidRPr="00A80C16">
              <w:rPr>
                <w:spacing w:val="-10"/>
                <w:szCs w:val="21"/>
              </w:rPr>
              <w:t>试行</w:t>
            </w:r>
            <w:r w:rsidRPr="00A80C16">
              <w:rPr>
                <w:spacing w:val="-10"/>
                <w:szCs w:val="21"/>
              </w:rPr>
              <w:t>)</w:t>
            </w:r>
            <w:r w:rsidRPr="00A80C16">
              <w:rPr>
                <w:spacing w:val="-10"/>
                <w:szCs w:val="21"/>
              </w:rPr>
              <w:t>》</w:t>
            </w:r>
            <w:r w:rsidRPr="00A80C16">
              <w:rPr>
                <w:spacing w:val="-10"/>
                <w:szCs w:val="21"/>
              </w:rPr>
              <w:t>(GB36600-2018)</w:t>
            </w:r>
            <w:r w:rsidRPr="00A80C16">
              <w:rPr>
                <w:spacing w:val="-10"/>
                <w:szCs w:val="21"/>
              </w:rPr>
              <w:t>筛选值第二类用地</w:t>
            </w: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铅</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800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铜</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18000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4</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铬</w:t>
            </w:r>
            <w:r w:rsidRPr="00A80C16">
              <w:rPr>
                <w:bCs/>
                <w:szCs w:val="21"/>
              </w:rPr>
              <w:t>(</w:t>
            </w:r>
            <w:r w:rsidRPr="00A80C16">
              <w:rPr>
                <w:bCs/>
                <w:szCs w:val="21"/>
              </w:rPr>
              <w:t>六价</w:t>
            </w:r>
            <w:r w:rsidRPr="00A80C16">
              <w:rPr>
                <w:bCs/>
                <w:szCs w:val="21"/>
              </w:rPr>
              <w:t>)</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5.7</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5</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汞</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38</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6</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60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7</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镍</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900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8</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四氯化碳</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2.8</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9</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氯仿</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0.9</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10</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氯甲烷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37</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11</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1,1-</w:t>
            </w:r>
            <w:r w:rsidRPr="00A80C16">
              <w:rPr>
                <w:bCs/>
                <w:szCs w:val="21"/>
              </w:rPr>
              <w:t>二氯乙烷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9</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12</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1,2</w:t>
            </w:r>
            <w:r w:rsidRPr="00A80C16">
              <w:rPr>
                <w:bCs/>
                <w:szCs w:val="21"/>
              </w:rPr>
              <w:t>二氯乙烷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5</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13</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1,1-</w:t>
            </w:r>
            <w:r w:rsidRPr="00A80C16">
              <w:rPr>
                <w:bCs/>
                <w:szCs w:val="21"/>
              </w:rPr>
              <w:t>二氯乙烯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66</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14</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顺</w:t>
            </w:r>
            <w:r w:rsidRPr="00A80C16">
              <w:rPr>
                <w:bCs/>
                <w:szCs w:val="21"/>
              </w:rPr>
              <w:t>-1,2-</w:t>
            </w:r>
            <w:r w:rsidRPr="00A80C16">
              <w:rPr>
                <w:bCs/>
                <w:szCs w:val="21"/>
              </w:rPr>
              <w:t>二氯乙烯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596</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15</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反</w:t>
            </w:r>
            <w:r w:rsidRPr="00A80C16">
              <w:rPr>
                <w:bCs/>
                <w:szCs w:val="21"/>
              </w:rPr>
              <w:t>-1,2-</w:t>
            </w:r>
            <w:r w:rsidRPr="00A80C16">
              <w:rPr>
                <w:bCs/>
                <w:szCs w:val="21"/>
              </w:rPr>
              <w:t>二氯乙烯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54</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16</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二氯甲烷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616</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17</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1,2-</w:t>
            </w:r>
            <w:r w:rsidRPr="00A80C16">
              <w:rPr>
                <w:bCs/>
                <w:szCs w:val="21"/>
              </w:rPr>
              <w:t>二氯丙烷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5</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18</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1,1,1,2-</w:t>
            </w:r>
            <w:r w:rsidRPr="00A80C16">
              <w:rPr>
                <w:bCs/>
                <w:szCs w:val="21"/>
              </w:rPr>
              <w:t>四氯乙烷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10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19</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1,1,2,2-</w:t>
            </w:r>
            <w:r w:rsidRPr="00A80C16">
              <w:rPr>
                <w:bCs/>
                <w:szCs w:val="21"/>
              </w:rPr>
              <w:t>四氯乙烷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6.8</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20</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四氯乙烯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53</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21</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1,1,1-</w:t>
            </w:r>
            <w:r w:rsidRPr="00A80C16">
              <w:rPr>
                <w:bCs/>
                <w:szCs w:val="21"/>
              </w:rPr>
              <w:t>三氯乙烷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840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22</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1,1,2-</w:t>
            </w:r>
            <w:r w:rsidRPr="00A80C16">
              <w:rPr>
                <w:bCs/>
                <w:szCs w:val="21"/>
              </w:rPr>
              <w:t>三氯乙烷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2.8</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23</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三氯乙烯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2.8</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24</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1,2,3-</w:t>
            </w:r>
            <w:r w:rsidRPr="00A80C16">
              <w:rPr>
                <w:bCs/>
                <w:szCs w:val="21"/>
              </w:rPr>
              <w:t>三氯丙烷</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0.5</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25</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氯乙烯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0.43</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26</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4</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27</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氯苯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270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28</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1,2-</w:t>
            </w:r>
            <w:r w:rsidRPr="00A80C16">
              <w:rPr>
                <w:bCs/>
                <w:szCs w:val="21"/>
              </w:rPr>
              <w:t>二氯苯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560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lastRenderedPageBreak/>
              <w:t>29</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1,4-</w:t>
            </w:r>
            <w:r w:rsidRPr="00A80C16">
              <w:rPr>
                <w:bCs/>
                <w:szCs w:val="21"/>
              </w:rPr>
              <w:t>二氯苯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20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30</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乙苯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28</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31</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苯乙烯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1290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32</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甲苯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1200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33</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间二甲苯</w:t>
            </w:r>
            <w:r w:rsidRPr="00A80C16">
              <w:rPr>
                <w:bCs/>
                <w:szCs w:val="21"/>
              </w:rPr>
              <w:t>+</w:t>
            </w:r>
            <w:r w:rsidRPr="00A80C16">
              <w:rPr>
                <w:bCs/>
                <w:szCs w:val="21"/>
              </w:rPr>
              <w:t>对二甲苯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570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34</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邻二甲苯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640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35</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硝基苯</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76</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36</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苯胺</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260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37</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2-</w:t>
            </w:r>
            <w:r w:rsidRPr="00A80C16">
              <w:rPr>
                <w:bCs/>
                <w:szCs w:val="21"/>
              </w:rPr>
              <w:t>氯酚</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2256</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38</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苯并</w:t>
            </w:r>
            <w:r w:rsidRPr="00A80C16">
              <w:rPr>
                <w:bCs/>
                <w:szCs w:val="21"/>
              </w:rPr>
              <w:t>[a]</w:t>
            </w:r>
            <w:r w:rsidRPr="00A80C16">
              <w:rPr>
                <w:bCs/>
                <w:szCs w:val="21"/>
              </w:rPr>
              <w:t>蒽</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15</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39</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苯并</w:t>
            </w:r>
            <w:r w:rsidRPr="00A80C16">
              <w:rPr>
                <w:bCs/>
                <w:szCs w:val="21"/>
              </w:rPr>
              <w:t>[a]</w:t>
            </w:r>
            <w:r w:rsidRPr="00A80C16">
              <w:rPr>
                <w:bCs/>
                <w:szCs w:val="21"/>
              </w:rPr>
              <w:t>芘</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1.5</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40</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苯并</w:t>
            </w:r>
            <w:r w:rsidRPr="00A80C16">
              <w:rPr>
                <w:bCs/>
                <w:szCs w:val="21"/>
              </w:rPr>
              <w:t>[b]</w:t>
            </w:r>
            <w:r w:rsidRPr="00A80C16">
              <w:rPr>
                <w:bCs/>
                <w:szCs w:val="21"/>
              </w:rPr>
              <w:t>荧蒽</w:t>
            </w:r>
          </w:p>
        </w:tc>
        <w:tc>
          <w:tcPr>
            <w:tcW w:w="1978" w:type="dxa"/>
            <w:tcBorders>
              <w:right w:val="single" w:sz="4" w:space="0" w:color="auto"/>
            </w:tcBorders>
            <w:vAlign w:val="center"/>
          </w:tcPr>
          <w:p w:rsidR="00896165" w:rsidRPr="00A80C16" w:rsidRDefault="00896165" w:rsidP="00896165">
            <w:pPr>
              <w:tabs>
                <w:tab w:val="left" w:pos="284"/>
              </w:tabs>
              <w:adjustRightInd w:val="0"/>
              <w:snapToGrid w:val="0"/>
              <w:spacing w:line="240" w:lineRule="exact"/>
              <w:jc w:val="center"/>
              <w:rPr>
                <w:bCs/>
                <w:szCs w:val="21"/>
              </w:rPr>
            </w:pPr>
            <w:r w:rsidRPr="00A80C16">
              <w:rPr>
                <w:bCs/>
                <w:szCs w:val="21"/>
              </w:rPr>
              <w:t>15</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41</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苯并</w:t>
            </w:r>
            <w:r w:rsidRPr="00A80C16">
              <w:rPr>
                <w:bCs/>
                <w:szCs w:val="21"/>
              </w:rPr>
              <w:t>[k]</w:t>
            </w:r>
            <w:r w:rsidRPr="00A80C16">
              <w:rPr>
                <w:bCs/>
                <w:szCs w:val="21"/>
              </w:rPr>
              <w:t>荧蒽</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151</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42</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rFonts w:eastAsia="宋体-方正超大字符集"/>
                <w:bCs/>
                <w:szCs w:val="21"/>
              </w:rPr>
              <w:t>䓛</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1293</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43</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二苯并</w:t>
            </w:r>
            <w:r w:rsidRPr="00A80C16">
              <w:rPr>
                <w:bCs/>
                <w:szCs w:val="21"/>
              </w:rPr>
              <w:t>[a,h]</w:t>
            </w:r>
            <w:r w:rsidRPr="00A80C16">
              <w:rPr>
                <w:bCs/>
                <w:szCs w:val="21"/>
              </w:rPr>
              <w:t>蒽</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1.5</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44</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茚并</w:t>
            </w:r>
            <w:r w:rsidRPr="00A80C16">
              <w:rPr>
                <w:bCs/>
                <w:szCs w:val="21"/>
              </w:rPr>
              <w:t>[1,2,3-cd]</w:t>
            </w:r>
            <w:r w:rsidRPr="00A80C16">
              <w:rPr>
                <w:bCs/>
                <w:szCs w:val="21"/>
              </w:rPr>
              <w:t>芘</w:t>
            </w:r>
          </w:p>
        </w:tc>
        <w:tc>
          <w:tcPr>
            <w:tcW w:w="1978" w:type="dxa"/>
            <w:tcBorders>
              <w:righ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15</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45</w:t>
            </w:r>
          </w:p>
        </w:tc>
        <w:tc>
          <w:tcPr>
            <w:tcW w:w="2088" w:type="dxa"/>
            <w:vAlign w:val="center"/>
          </w:tcPr>
          <w:p w:rsidR="00896165" w:rsidRPr="00A80C16" w:rsidRDefault="00896165" w:rsidP="00896165">
            <w:pPr>
              <w:adjustRightInd w:val="0"/>
              <w:snapToGrid w:val="0"/>
              <w:spacing w:line="240" w:lineRule="exact"/>
              <w:jc w:val="center"/>
              <w:rPr>
                <w:bCs/>
                <w:szCs w:val="21"/>
              </w:rPr>
            </w:pPr>
            <w:r w:rsidRPr="00A80C16">
              <w:rPr>
                <w:bCs/>
                <w:szCs w:val="21"/>
              </w:rPr>
              <w:t>萘</w:t>
            </w:r>
          </w:p>
        </w:tc>
        <w:tc>
          <w:tcPr>
            <w:tcW w:w="1978" w:type="dxa"/>
            <w:tcBorders>
              <w:right w:val="single" w:sz="4" w:space="0" w:color="auto"/>
            </w:tcBorders>
            <w:vAlign w:val="center"/>
          </w:tcPr>
          <w:p w:rsidR="00896165" w:rsidRPr="00A80C16" w:rsidRDefault="00896165" w:rsidP="00896165">
            <w:pPr>
              <w:tabs>
                <w:tab w:val="left" w:pos="554"/>
              </w:tabs>
              <w:adjustRightInd w:val="0"/>
              <w:snapToGrid w:val="0"/>
              <w:spacing w:line="240" w:lineRule="exact"/>
              <w:jc w:val="center"/>
              <w:rPr>
                <w:bCs/>
                <w:szCs w:val="21"/>
              </w:rPr>
            </w:pPr>
            <w:r w:rsidRPr="00A80C16">
              <w:rPr>
                <w:bCs/>
                <w:szCs w:val="21"/>
              </w:rPr>
              <w:t>70</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1</w:t>
            </w:r>
          </w:p>
        </w:tc>
        <w:tc>
          <w:tcPr>
            <w:tcW w:w="2088" w:type="dxa"/>
            <w:vAlign w:val="center"/>
          </w:tcPr>
          <w:p w:rsidR="00896165" w:rsidRPr="00A80C16" w:rsidRDefault="00896165" w:rsidP="00896165">
            <w:pPr>
              <w:pStyle w:val="TableStyle12"/>
              <w:spacing w:line="240" w:lineRule="atLeast"/>
              <w:rPr>
                <w:kern w:val="2"/>
                <w:sz w:val="21"/>
                <w:szCs w:val="21"/>
              </w:rPr>
            </w:pPr>
            <w:r w:rsidRPr="00A80C16">
              <w:rPr>
                <w:kern w:val="2"/>
                <w:sz w:val="21"/>
                <w:szCs w:val="21"/>
              </w:rPr>
              <w:t>pH</w:t>
            </w:r>
            <w:r w:rsidRPr="00A80C16">
              <w:rPr>
                <w:rFonts w:ascii="宋体"/>
                <w:kern w:val="2"/>
                <w:sz w:val="21"/>
                <w:szCs w:val="21"/>
              </w:rPr>
              <w:t>值</w:t>
            </w:r>
          </w:p>
        </w:tc>
        <w:tc>
          <w:tcPr>
            <w:tcW w:w="1978" w:type="dxa"/>
            <w:tcBorders>
              <w:right w:val="single" w:sz="4" w:space="0" w:color="auto"/>
            </w:tcBorders>
            <w:vAlign w:val="center"/>
          </w:tcPr>
          <w:p w:rsidR="00896165" w:rsidRPr="00A80C16" w:rsidRDefault="00896165" w:rsidP="00896165">
            <w:pPr>
              <w:spacing w:line="240" w:lineRule="atLeast"/>
              <w:jc w:val="center"/>
              <w:rPr>
                <w:spacing w:val="-4"/>
                <w:szCs w:val="21"/>
              </w:rPr>
            </w:pPr>
            <w:r w:rsidRPr="00A80C16">
              <w:rPr>
                <w:rFonts w:ascii="宋体"/>
                <w:szCs w:val="21"/>
              </w:rPr>
              <w:t>＞</w:t>
            </w:r>
            <w:r w:rsidRPr="00A80C16">
              <w:rPr>
                <w:szCs w:val="21"/>
              </w:rPr>
              <w:t>7.5</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p>
        </w:tc>
        <w:tc>
          <w:tcPr>
            <w:tcW w:w="2627" w:type="dxa"/>
            <w:vMerge w:val="restart"/>
            <w:vAlign w:val="center"/>
          </w:tcPr>
          <w:p w:rsidR="00896165" w:rsidRPr="00A80C16" w:rsidRDefault="00896165" w:rsidP="00896165">
            <w:pPr>
              <w:spacing w:line="240" w:lineRule="atLeast"/>
              <w:jc w:val="center"/>
              <w:rPr>
                <w:szCs w:val="21"/>
              </w:rPr>
            </w:pPr>
            <w:r w:rsidRPr="00A80C16">
              <w:rPr>
                <w:rFonts w:ascii="宋体"/>
                <w:szCs w:val="21"/>
              </w:rPr>
              <w:t>《土壤环境质量</w:t>
            </w:r>
            <w:r w:rsidRPr="00A80C16">
              <w:rPr>
                <w:szCs w:val="21"/>
              </w:rPr>
              <w:t>-</w:t>
            </w:r>
            <w:r w:rsidRPr="00A80C16">
              <w:rPr>
                <w:rFonts w:ascii="宋体"/>
                <w:szCs w:val="21"/>
              </w:rPr>
              <w:t>农用地土壤污染风险管控标准》</w:t>
            </w:r>
            <w:r w:rsidRPr="00A80C16">
              <w:rPr>
                <w:szCs w:val="21"/>
              </w:rPr>
              <w:t>(GB15618-2018)</w:t>
            </w:r>
            <w:r w:rsidRPr="00A80C16">
              <w:rPr>
                <w:rFonts w:ascii="宋体"/>
                <w:szCs w:val="21"/>
              </w:rPr>
              <w:t>表</w:t>
            </w:r>
            <w:r w:rsidRPr="00A80C16">
              <w:rPr>
                <w:szCs w:val="21"/>
              </w:rPr>
              <w:t>1</w:t>
            </w:r>
            <w:r w:rsidRPr="00A80C16">
              <w:rPr>
                <w:rFonts w:ascii="宋体"/>
                <w:szCs w:val="21"/>
              </w:rPr>
              <w:t>农用地土壤污染风险筛</w:t>
            </w:r>
            <w:r w:rsidRPr="00A80C16">
              <w:rPr>
                <w:szCs w:val="21"/>
              </w:rPr>
              <w:t>选</w:t>
            </w:r>
            <w:r w:rsidRPr="00A80C16">
              <w:rPr>
                <w:rFonts w:ascii="宋体"/>
                <w:szCs w:val="21"/>
              </w:rPr>
              <w:t>值</w:t>
            </w: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2</w:t>
            </w:r>
          </w:p>
        </w:tc>
        <w:tc>
          <w:tcPr>
            <w:tcW w:w="2088" w:type="dxa"/>
            <w:vAlign w:val="center"/>
          </w:tcPr>
          <w:p w:rsidR="00896165" w:rsidRPr="00A80C16" w:rsidRDefault="00896165" w:rsidP="00896165">
            <w:pPr>
              <w:spacing w:line="240" w:lineRule="atLeast"/>
              <w:jc w:val="center"/>
              <w:outlineLvl w:val="3"/>
              <w:rPr>
                <w:szCs w:val="21"/>
              </w:rPr>
            </w:pPr>
            <w:r w:rsidRPr="00A80C16">
              <w:rPr>
                <w:rFonts w:ascii="宋体"/>
                <w:szCs w:val="21"/>
              </w:rPr>
              <w:t>镉</w:t>
            </w:r>
          </w:p>
        </w:tc>
        <w:tc>
          <w:tcPr>
            <w:tcW w:w="1978" w:type="dxa"/>
            <w:tcBorders>
              <w:right w:val="single" w:sz="4" w:space="0" w:color="auto"/>
            </w:tcBorders>
            <w:vAlign w:val="center"/>
          </w:tcPr>
          <w:p w:rsidR="00896165" w:rsidRPr="00A80C16" w:rsidRDefault="00896165" w:rsidP="00896165">
            <w:pPr>
              <w:spacing w:line="240" w:lineRule="atLeast"/>
              <w:jc w:val="center"/>
              <w:rPr>
                <w:spacing w:val="-4"/>
                <w:szCs w:val="21"/>
              </w:rPr>
            </w:pPr>
            <w:r w:rsidRPr="00A80C16">
              <w:rPr>
                <w:szCs w:val="21"/>
              </w:rPr>
              <w:t>0.6 mg/kg</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3</w:t>
            </w:r>
          </w:p>
        </w:tc>
        <w:tc>
          <w:tcPr>
            <w:tcW w:w="2088" w:type="dxa"/>
            <w:vAlign w:val="center"/>
          </w:tcPr>
          <w:p w:rsidR="00896165" w:rsidRPr="00A80C16" w:rsidRDefault="00896165" w:rsidP="00896165">
            <w:pPr>
              <w:spacing w:line="240" w:lineRule="atLeast"/>
              <w:jc w:val="center"/>
              <w:outlineLvl w:val="3"/>
              <w:rPr>
                <w:szCs w:val="21"/>
              </w:rPr>
            </w:pPr>
            <w:r w:rsidRPr="00A80C16">
              <w:rPr>
                <w:rFonts w:ascii="宋体"/>
                <w:szCs w:val="21"/>
              </w:rPr>
              <w:t>汞</w:t>
            </w:r>
          </w:p>
        </w:tc>
        <w:tc>
          <w:tcPr>
            <w:tcW w:w="1978" w:type="dxa"/>
            <w:tcBorders>
              <w:right w:val="single" w:sz="4" w:space="0" w:color="auto"/>
            </w:tcBorders>
            <w:vAlign w:val="center"/>
          </w:tcPr>
          <w:p w:rsidR="00896165" w:rsidRPr="00A80C16" w:rsidRDefault="00896165" w:rsidP="00896165">
            <w:pPr>
              <w:spacing w:line="240" w:lineRule="atLeast"/>
              <w:jc w:val="center"/>
              <w:rPr>
                <w:spacing w:val="-4"/>
                <w:szCs w:val="21"/>
              </w:rPr>
            </w:pPr>
            <w:r w:rsidRPr="00A80C16">
              <w:rPr>
                <w:szCs w:val="21"/>
              </w:rPr>
              <w:t>3.4 mg/kg</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4</w:t>
            </w:r>
          </w:p>
        </w:tc>
        <w:tc>
          <w:tcPr>
            <w:tcW w:w="2088" w:type="dxa"/>
            <w:vAlign w:val="center"/>
          </w:tcPr>
          <w:p w:rsidR="00896165" w:rsidRPr="00A80C16" w:rsidRDefault="00896165" w:rsidP="00896165">
            <w:pPr>
              <w:spacing w:line="240" w:lineRule="atLeast"/>
              <w:jc w:val="center"/>
              <w:outlineLvl w:val="3"/>
              <w:rPr>
                <w:szCs w:val="21"/>
              </w:rPr>
            </w:pPr>
            <w:r w:rsidRPr="00A80C16">
              <w:rPr>
                <w:rFonts w:ascii="宋体"/>
                <w:szCs w:val="21"/>
              </w:rPr>
              <w:t>砷</w:t>
            </w:r>
          </w:p>
        </w:tc>
        <w:tc>
          <w:tcPr>
            <w:tcW w:w="1978" w:type="dxa"/>
            <w:tcBorders>
              <w:right w:val="single" w:sz="4" w:space="0" w:color="auto"/>
            </w:tcBorders>
            <w:vAlign w:val="center"/>
          </w:tcPr>
          <w:p w:rsidR="00896165" w:rsidRPr="00A80C16" w:rsidRDefault="00896165" w:rsidP="00896165">
            <w:pPr>
              <w:spacing w:line="240" w:lineRule="atLeast"/>
              <w:jc w:val="center"/>
              <w:rPr>
                <w:spacing w:val="-4"/>
                <w:szCs w:val="21"/>
              </w:rPr>
            </w:pPr>
            <w:r w:rsidRPr="00A80C16">
              <w:rPr>
                <w:szCs w:val="21"/>
              </w:rPr>
              <w:t>25 mg/kg</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5</w:t>
            </w:r>
          </w:p>
        </w:tc>
        <w:tc>
          <w:tcPr>
            <w:tcW w:w="2088" w:type="dxa"/>
            <w:vAlign w:val="center"/>
          </w:tcPr>
          <w:p w:rsidR="00896165" w:rsidRPr="00A80C16" w:rsidRDefault="00896165" w:rsidP="00896165">
            <w:pPr>
              <w:spacing w:line="240" w:lineRule="atLeast"/>
              <w:jc w:val="center"/>
              <w:outlineLvl w:val="3"/>
              <w:rPr>
                <w:szCs w:val="21"/>
              </w:rPr>
            </w:pPr>
            <w:r w:rsidRPr="00A80C16">
              <w:rPr>
                <w:rFonts w:ascii="宋体"/>
                <w:szCs w:val="21"/>
              </w:rPr>
              <w:t>铅</w:t>
            </w:r>
          </w:p>
        </w:tc>
        <w:tc>
          <w:tcPr>
            <w:tcW w:w="1978" w:type="dxa"/>
            <w:tcBorders>
              <w:right w:val="single" w:sz="4" w:space="0" w:color="auto"/>
            </w:tcBorders>
            <w:vAlign w:val="center"/>
          </w:tcPr>
          <w:p w:rsidR="00896165" w:rsidRPr="00A80C16" w:rsidRDefault="00896165" w:rsidP="00896165">
            <w:pPr>
              <w:spacing w:line="240" w:lineRule="atLeast"/>
              <w:jc w:val="center"/>
              <w:rPr>
                <w:spacing w:val="-4"/>
                <w:szCs w:val="21"/>
              </w:rPr>
            </w:pPr>
            <w:r w:rsidRPr="00A80C16">
              <w:rPr>
                <w:szCs w:val="21"/>
              </w:rPr>
              <w:t>170 mg/kg</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6</w:t>
            </w:r>
          </w:p>
        </w:tc>
        <w:tc>
          <w:tcPr>
            <w:tcW w:w="2088" w:type="dxa"/>
            <w:vAlign w:val="center"/>
          </w:tcPr>
          <w:p w:rsidR="00896165" w:rsidRPr="00A80C16" w:rsidRDefault="00896165" w:rsidP="00896165">
            <w:pPr>
              <w:spacing w:line="240" w:lineRule="atLeast"/>
              <w:jc w:val="center"/>
              <w:outlineLvl w:val="3"/>
              <w:rPr>
                <w:szCs w:val="21"/>
              </w:rPr>
            </w:pPr>
            <w:r w:rsidRPr="00A80C16">
              <w:rPr>
                <w:rFonts w:ascii="宋体"/>
                <w:szCs w:val="21"/>
              </w:rPr>
              <w:t>铬</w:t>
            </w:r>
          </w:p>
        </w:tc>
        <w:tc>
          <w:tcPr>
            <w:tcW w:w="1978" w:type="dxa"/>
            <w:tcBorders>
              <w:right w:val="single" w:sz="4" w:space="0" w:color="auto"/>
            </w:tcBorders>
            <w:vAlign w:val="center"/>
          </w:tcPr>
          <w:p w:rsidR="00896165" w:rsidRPr="00A80C16" w:rsidRDefault="00896165" w:rsidP="00896165">
            <w:pPr>
              <w:spacing w:line="240" w:lineRule="atLeast"/>
              <w:jc w:val="center"/>
              <w:rPr>
                <w:spacing w:val="-4"/>
                <w:szCs w:val="21"/>
              </w:rPr>
            </w:pPr>
            <w:r w:rsidRPr="00A80C16">
              <w:rPr>
                <w:szCs w:val="21"/>
              </w:rPr>
              <w:t>250 mg/kg</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7</w:t>
            </w:r>
          </w:p>
        </w:tc>
        <w:tc>
          <w:tcPr>
            <w:tcW w:w="2088" w:type="dxa"/>
            <w:vAlign w:val="center"/>
          </w:tcPr>
          <w:p w:rsidR="00896165" w:rsidRPr="00A80C16" w:rsidRDefault="00896165" w:rsidP="00896165">
            <w:pPr>
              <w:spacing w:line="240" w:lineRule="atLeast"/>
              <w:jc w:val="center"/>
              <w:outlineLvl w:val="3"/>
              <w:rPr>
                <w:szCs w:val="21"/>
              </w:rPr>
            </w:pPr>
            <w:r w:rsidRPr="00A80C16">
              <w:rPr>
                <w:rFonts w:ascii="宋体"/>
                <w:szCs w:val="21"/>
              </w:rPr>
              <w:t>铜</w:t>
            </w:r>
          </w:p>
        </w:tc>
        <w:tc>
          <w:tcPr>
            <w:tcW w:w="1978" w:type="dxa"/>
            <w:tcBorders>
              <w:right w:val="single" w:sz="4" w:space="0" w:color="auto"/>
            </w:tcBorders>
            <w:vAlign w:val="center"/>
          </w:tcPr>
          <w:p w:rsidR="00896165" w:rsidRPr="00A80C16" w:rsidRDefault="00896165" w:rsidP="00896165">
            <w:pPr>
              <w:spacing w:line="240" w:lineRule="atLeast"/>
              <w:jc w:val="center"/>
              <w:rPr>
                <w:spacing w:val="-4"/>
                <w:szCs w:val="21"/>
              </w:rPr>
            </w:pPr>
            <w:r w:rsidRPr="00A80C16">
              <w:rPr>
                <w:szCs w:val="21"/>
              </w:rPr>
              <w:t>100 mg/kg</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8</w:t>
            </w:r>
          </w:p>
        </w:tc>
        <w:tc>
          <w:tcPr>
            <w:tcW w:w="2088" w:type="dxa"/>
            <w:vAlign w:val="center"/>
          </w:tcPr>
          <w:p w:rsidR="00896165" w:rsidRPr="00A80C16" w:rsidRDefault="00896165" w:rsidP="00896165">
            <w:pPr>
              <w:spacing w:line="240" w:lineRule="atLeast"/>
              <w:jc w:val="center"/>
              <w:outlineLvl w:val="3"/>
              <w:rPr>
                <w:szCs w:val="21"/>
              </w:rPr>
            </w:pPr>
            <w:r w:rsidRPr="00A80C16">
              <w:rPr>
                <w:rFonts w:ascii="宋体"/>
                <w:szCs w:val="21"/>
              </w:rPr>
              <w:t>镍</w:t>
            </w:r>
          </w:p>
        </w:tc>
        <w:tc>
          <w:tcPr>
            <w:tcW w:w="1978" w:type="dxa"/>
            <w:tcBorders>
              <w:right w:val="single" w:sz="4" w:space="0" w:color="auto"/>
            </w:tcBorders>
            <w:vAlign w:val="center"/>
          </w:tcPr>
          <w:p w:rsidR="00896165" w:rsidRPr="00A80C16" w:rsidRDefault="00896165" w:rsidP="00896165">
            <w:pPr>
              <w:spacing w:line="240" w:lineRule="atLeast"/>
              <w:jc w:val="center"/>
              <w:rPr>
                <w:spacing w:val="-4"/>
                <w:szCs w:val="21"/>
              </w:rPr>
            </w:pPr>
            <w:r w:rsidRPr="00A80C16">
              <w:rPr>
                <w:szCs w:val="21"/>
              </w:rPr>
              <w:t>190 mg/kg</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r w:rsidR="00896165" w:rsidRPr="00A80C16" w:rsidTr="00896165">
        <w:trPr>
          <w:trHeight w:val="369"/>
          <w:jc w:val="center"/>
        </w:trPr>
        <w:tc>
          <w:tcPr>
            <w:tcW w:w="811" w:type="dxa"/>
            <w:vAlign w:val="center"/>
          </w:tcPr>
          <w:p w:rsidR="00896165" w:rsidRPr="00A80C16" w:rsidRDefault="00896165" w:rsidP="00896165">
            <w:pPr>
              <w:spacing w:line="340" w:lineRule="exact"/>
              <w:jc w:val="center"/>
              <w:rPr>
                <w:szCs w:val="21"/>
              </w:rPr>
            </w:pPr>
            <w:r w:rsidRPr="00A80C16">
              <w:rPr>
                <w:szCs w:val="21"/>
              </w:rPr>
              <w:t>9</w:t>
            </w:r>
          </w:p>
        </w:tc>
        <w:tc>
          <w:tcPr>
            <w:tcW w:w="2088" w:type="dxa"/>
            <w:vAlign w:val="center"/>
          </w:tcPr>
          <w:p w:rsidR="00896165" w:rsidRPr="00A80C16" w:rsidRDefault="00896165" w:rsidP="00896165">
            <w:pPr>
              <w:spacing w:line="240" w:lineRule="atLeast"/>
              <w:jc w:val="center"/>
              <w:outlineLvl w:val="3"/>
              <w:rPr>
                <w:szCs w:val="21"/>
              </w:rPr>
            </w:pPr>
            <w:r w:rsidRPr="00A80C16">
              <w:rPr>
                <w:rFonts w:ascii="宋体"/>
                <w:szCs w:val="21"/>
              </w:rPr>
              <w:t>锌</w:t>
            </w:r>
          </w:p>
        </w:tc>
        <w:tc>
          <w:tcPr>
            <w:tcW w:w="1978" w:type="dxa"/>
            <w:tcBorders>
              <w:right w:val="single" w:sz="4" w:space="0" w:color="auto"/>
            </w:tcBorders>
            <w:vAlign w:val="center"/>
          </w:tcPr>
          <w:p w:rsidR="00896165" w:rsidRPr="00A80C16" w:rsidRDefault="00896165" w:rsidP="00896165">
            <w:pPr>
              <w:spacing w:line="240" w:lineRule="atLeast"/>
              <w:jc w:val="center"/>
              <w:rPr>
                <w:spacing w:val="-4"/>
                <w:szCs w:val="21"/>
              </w:rPr>
            </w:pPr>
            <w:r w:rsidRPr="00A80C16">
              <w:rPr>
                <w:szCs w:val="21"/>
              </w:rPr>
              <w:t>300 mg/kg</w:t>
            </w:r>
          </w:p>
        </w:tc>
        <w:tc>
          <w:tcPr>
            <w:tcW w:w="1263" w:type="dxa"/>
            <w:tcBorders>
              <w:left w:val="single" w:sz="4" w:space="0" w:color="auto"/>
            </w:tcBorders>
            <w:vAlign w:val="center"/>
          </w:tcPr>
          <w:p w:rsidR="00896165" w:rsidRPr="00A80C16" w:rsidRDefault="00896165" w:rsidP="00896165">
            <w:pPr>
              <w:adjustRightInd w:val="0"/>
              <w:snapToGrid w:val="0"/>
              <w:spacing w:line="240" w:lineRule="exact"/>
              <w:jc w:val="center"/>
              <w:rPr>
                <w:bCs/>
                <w:szCs w:val="21"/>
              </w:rPr>
            </w:pPr>
            <w:r w:rsidRPr="00A80C16">
              <w:rPr>
                <w:bCs/>
                <w:szCs w:val="21"/>
              </w:rPr>
              <w:t>mg/kg</w:t>
            </w:r>
          </w:p>
        </w:tc>
        <w:tc>
          <w:tcPr>
            <w:tcW w:w="2627" w:type="dxa"/>
            <w:vMerge/>
            <w:vAlign w:val="center"/>
          </w:tcPr>
          <w:p w:rsidR="00896165" w:rsidRPr="00A80C16" w:rsidRDefault="00896165" w:rsidP="00896165">
            <w:pPr>
              <w:spacing w:line="340" w:lineRule="exact"/>
              <w:jc w:val="center"/>
              <w:rPr>
                <w:szCs w:val="21"/>
              </w:rPr>
            </w:pPr>
          </w:p>
        </w:tc>
      </w:tr>
    </w:tbl>
    <w:p w:rsidR="00896165" w:rsidRPr="00A80C16" w:rsidRDefault="00896165" w:rsidP="00896165">
      <w:pPr>
        <w:pStyle w:val="3"/>
        <w:spacing w:line="500" w:lineRule="exact"/>
        <w:rPr>
          <w:rFonts w:eastAsia="楷体_GB2312"/>
          <w:b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A80C16">
          <w:rPr>
            <w:rFonts w:eastAsia="楷体_GB2312"/>
            <w:b w:val="0"/>
            <w:sz w:val="28"/>
            <w:szCs w:val="28"/>
          </w:rPr>
          <w:t>1.6.2</w:t>
        </w:r>
      </w:smartTag>
      <w:r w:rsidRPr="00A80C16">
        <w:rPr>
          <w:rFonts w:eastAsia="楷体_GB2312"/>
          <w:b w:val="0"/>
          <w:sz w:val="28"/>
          <w:szCs w:val="28"/>
        </w:rPr>
        <w:t xml:space="preserve"> </w:t>
      </w:r>
      <w:r w:rsidRPr="00A80C16">
        <w:rPr>
          <w:rFonts w:eastAsia="楷体_GB2312"/>
          <w:b w:val="0"/>
          <w:sz w:val="28"/>
          <w:szCs w:val="28"/>
        </w:rPr>
        <w:t>污染物排放标准</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rsidR="00896165" w:rsidRDefault="00896165" w:rsidP="00896165">
      <w:pPr>
        <w:spacing w:line="500" w:lineRule="exact"/>
        <w:ind w:firstLine="480"/>
      </w:pPr>
      <w:r w:rsidRPr="00A80C16">
        <w:t>本次环评所执行的污染物排放标准见表</w:t>
      </w:r>
      <w:r w:rsidRPr="00A80C16">
        <w:t>1.6-5</w:t>
      </w:r>
      <w:r w:rsidRPr="00A80C16">
        <w:t>。</w:t>
      </w:r>
    </w:p>
    <w:p w:rsidR="00896165" w:rsidRPr="00A80C16" w:rsidRDefault="00896165" w:rsidP="00896165">
      <w:pPr>
        <w:pStyle w:val="af0"/>
        <w:tabs>
          <w:tab w:val="left" w:pos="4620"/>
        </w:tabs>
        <w:adjustRightInd w:val="0"/>
        <w:snapToGrid w:val="0"/>
        <w:spacing w:line="500" w:lineRule="exact"/>
        <w:ind w:firstLineChars="200" w:firstLine="480"/>
        <w:rPr>
          <w:rFonts w:ascii="Times New Roman" w:eastAsia="黑体" w:hAnsi="Times New Roman"/>
          <w:bCs/>
          <w:sz w:val="24"/>
          <w:szCs w:val="24"/>
        </w:rPr>
      </w:pPr>
      <w:r w:rsidRPr="00A80C16">
        <w:rPr>
          <w:rFonts w:ascii="Times New Roman" w:eastAsia="黑体" w:hAnsi="Times New Roman"/>
          <w:bCs/>
          <w:sz w:val="24"/>
          <w:szCs w:val="24"/>
        </w:rPr>
        <w:t>表</w:t>
      </w:r>
      <w:r w:rsidRPr="00A80C16">
        <w:rPr>
          <w:rFonts w:ascii="Times New Roman" w:eastAsia="黑体" w:hAnsi="Times New Roman"/>
          <w:bCs/>
          <w:sz w:val="24"/>
          <w:szCs w:val="24"/>
        </w:rPr>
        <w:t xml:space="preserve">1.6-5                </w:t>
      </w:r>
      <w:r w:rsidRPr="00A80C16">
        <w:rPr>
          <w:rFonts w:ascii="Times New Roman" w:eastAsia="黑体" w:hAnsi="Times New Roman"/>
          <w:bCs/>
          <w:sz w:val="24"/>
          <w:szCs w:val="24"/>
        </w:rPr>
        <w:t>评价执行的污染物排放标准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3"/>
        <w:gridCol w:w="2625"/>
        <w:gridCol w:w="900"/>
        <w:gridCol w:w="4327"/>
      </w:tblGrid>
      <w:tr w:rsidR="00896165" w:rsidRPr="0083305E" w:rsidTr="00896165">
        <w:trPr>
          <w:trHeight w:val="312"/>
          <w:tblHeader/>
          <w:jc w:val="center"/>
        </w:trPr>
        <w:tc>
          <w:tcPr>
            <w:tcW w:w="713"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ascii="宋体"/>
                <w:szCs w:val="21"/>
              </w:rPr>
              <w:t>污染物</w:t>
            </w:r>
          </w:p>
        </w:tc>
        <w:tc>
          <w:tcPr>
            <w:tcW w:w="2625"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标准名称及级</w:t>
            </w:r>
            <w:r w:rsidRPr="0083305E">
              <w:rPr>
                <w:szCs w:val="21"/>
              </w:rPr>
              <w:t>(</w:t>
            </w:r>
            <w:r w:rsidRPr="0083305E">
              <w:rPr>
                <w:szCs w:val="21"/>
              </w:rPr>
              <w:t>类</w:t>
            </w:r>
            <w:r w:rsidRPr="0083305E">
              <w:rPr>
                <w:szCs w:val="21"/>
              </w:rPr>
              <w:t>)</w:t>
            </w:r>
            <w:r w:rsidRPr="0083305E">
              <w:rPr>
                <w:szCs w:val="21"/>
              </w:rPr>
              <w:t>别</w:t>
            </w:r>
          </w:p>
        </w:tc>
        <w:tc>
          <w:tcPr>
            <w:tcW w:w="90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96165" w:rsidRPr="0083305E" w:rsidRDefault="00896165" w:rsidP="00896165">
            <w:pPr>
              <w:spacing w:line="280" w:lineRule="exact"/>
              <w:jc w:val="center"/>
              <w:rPr>
                <w:szCs w:val="21"/>
              </w:rPr>
            </w:pPr>
            <w:r w:rsidRPr="0083305E">
              <w:rPr>
                <w:szCs w:val="21"/>
              </w:rPr>
              <w:t>污染因子</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标准限值</w:t>
            </w:r>
          </w:p>
        </w:tc>
      </w:tr>
      <w:tr w:rsidR="00896165" w:rsidRPr="0083305E" w:rsidTr="00896165">
        <w:trPr>
          <w:trHeight w:val="312"/>
          <w:jc w:val="center"/>
        </w:trPr>
        <w:tc>
          <w:tcPr>
            <w:tcW w:w="713" w:type="dxa"/>
            <w:vMerge w:val="restart"/>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废水</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14"/>
              <w:spacing w:line="280" w:lineRule="exact"/>
              <w:rPr>
                <w:rFonts w:ascii="Times New Roman" w:hAnsi="Times New Roman" w:cs="Times New Roman"/>
              </w:rPr>
            </w:pPr>
            <w:r w:rsidRPr="0083305E">
              <w:rPr>
                <w:rFonts w:ascii="Times New Roman" w:hAnsi="Times New Roman" w:cs="Times New Roman"/>
              </w:rPr>
              <w:t>《化工行业水污染物间接排放标准》（</w:t>
            </w:r>
            <w:r w:rsidRPr="0083305E">
              <w:rPr>
                <w:rFonts w:ascii="Times New Roman" w:hAnsi="Times New Roman" w:cs="Times New Roman"/>
              </w:rPr>
              <w:t>DB41/1135-2016</w:t>
            </w:r>
            <w:r w:rsidRPr="0083305E">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pH</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6</w:t>
            </w:r>
            <w:r w:rsidRPr="0083305E">
              <w:rPr>
                <w:szCs w:val="21"/>
              </w:rPr>
              <w:t>～</w:t>
            </w:r>
            <w:r w:rsidRPr="0083305E">
              <w:rPr>
                <w:szCs w:val="21"/>
              </w:rPr>
              <w:t>9</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COD</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0"/>
              <w:snapToGrid w:val="0"/>
              <w:spacing w:before="0" w:after="0" w:line="280" w:lineRule="exact"/>
              <w:rPr>
                <w:kern w:val="2"/>
                <w:szCs w:val="21"/>
              </w:rPr>
            </w:pPr>
            <w:r w:rsidRPr="0083305E">
              <w:rPr>
                <w:kern w:val="2"/>
                <w:szCs w:val="21"/>
              </w:rPr>
              <w:t>300mg/L</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bookmarkStart w:id="688" w:name="OLE_LINK15"/>
            <w:r w:rsidRPr="0083305E">
              <w:rPr>
                <w:szCs w:val="21"/>
              </w:rPr>
              <w:t>BOD</w:t>
            </w:r>
            <w:r w:rsidRPr="0083305E">
              <w:rPr>
                <w:szCs w:val="21"/>
                <w:vertAlign w:val="subscript"/>
              </w:rPr>
              <w:t>5</w:t>
            </w:r>
            <w:bookmarkEnd w:id="688"/>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150mg/L</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bCs/>
                <w:szCs w:val="21"/>
              </w:rPr>
            </w:pPr>
            <w:r w:rsidRPr="0083305E">
              <w:rPr>
                <w:szCs w:val="21"/>
              </w:rPr>
              <w:t>氨氮</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bCs/>
                <w:szCs w:val="21"/>
              </w:rPr>
            </w:pPr>
            <w:r w:rsidRPr="0083305E">
              <w:rPr>
                <w:bCs/>
                <w:szCs w:val="21"/>
              </w:rPr>
              <w:t>30mg/L</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总氮</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bCs/>
                <w:szCs w:val="21"/>
              </w:rPr>
            </w:pPr>
            <w:r w:rsidRPr="0083305E">
              <w:rPr>
                <w:bCs/>
                <w:szCs w:val="21"/>
              </w:rPr>
              <w:t>50mg/L</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bCs/>
                <w:szCs w:val="21"/>
              </w:rPr>
            </w:pPr>
            <w:r w:rsidRPr="0083305E">
              <w:rPr>
                <w:bCs/>
                <w:szCs w:val="21"/>
              </w:rPr>
              <w:t>SS</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bCs/>
                <w:szCs w:val="21"/>
              </w:rPr>
            </w:pPr>
            <w:r w:rsidRPr="0083305E">
              <w:rPr>
                <w:bCs/>
                <w:szCs w:val="21"/>
              </w:rPr>
              <w:t>150mg/L</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color w:val="auto"/>
                <w:sz w:val="21"/>
                <w:szCs w:val="21"/>
              </w:rPr>
              <w:t>总磷</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highlight w:val="yellow"/>
              </w:rPr>
            </w:pPr>
            <w:r w:rsidRPr="0083305E">
              <w:rPr>
                <w:color w:val="auto"/>
                <w:sz w:val="21"/>
                <w:szCs w:val="21"/>
              </w:rPr>
              <w:t>5</w:t>
            </w:r>
            <w:r w:rsidRPr="0083305E">
              <w:rPr>
                <w:bCs/>
                <w:color w:val="auto"/>
                <w:sz w:val="21"/>
                <w:szCs w:val="21"/>
              </w:rPr>
              <w:t>mg/L</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园区污水处理厂</w:t>
            </w:r>
            <w:r w:rsidRPr="0083305E">
              <w:rPr>
                <w:rFonts w:hint="eastAsia"/>
                <w:szCs w:val="21"/>
              </w:rPr>
              <w:t>收水水质</w:t>
            </w:r>
            <w:r w:rsidRPr="0083305E">
              <w:rPr>
                <w:szCs w:val="21"/>
              </w:rPr>
              <w:t>标准</w:t>
            </w: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color w:val="auto"/>
                <w:sz w:val="21"/>
                <w:szCs w:val="21"/>
              </w:rPr>
              <w:t>COD</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color w:val="auto"/>
                <w:sz w:val="21"/>
                <w:szCs w:val="21"/>
              </w:rPr>
              <w:t>350</w:t>
            </w:r>
            <w:bookmarkStart w:id="689" w:name="OLE_LINK16"/>
            <w:r w:rsidRPr="0083305E">
              <w:rPr>
                <w:color w:val="auto"/>
                <w:sz w:val="21"/>
                <w:szCs w:val="21"/>
              </w:rPr>
              <w:t>mg/L</w:t>
            </w:r>
            <w:bookmarkEnd w:id="689"/>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color w:val="auto"/>
                <w:sz w:val="21"/>
                <w:szCs w:val="21"/>
              </w:rPr>
              <w:t>BOD</w:t>
            </w:r>
            <w:r w:rsidRPr="0083305E">
              <w:rPr>
                <w:color w:val="auto"/>
                <w:sz w:val="21"/>
                <w:szCs w:val="21"/>
                <w:vertAlign w:val="subscript"/>
              </w:rPr>
              <w:t>5</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color w:val="auto"/>
                <w:sz w:val="21"/>
                <w:szCs w:val="21"/>
              </w:rPr>
              <w:t>160mg/L</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color w:val="auto"/>
                <w:sz w:val="21"/>
                <w:szCs w:val="21"/>
              </w:rPr>
              <w:t>氨氮</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color w:val="auto"/>
                <w:sz w:val="21"/>
                <w:szCs w:val="21"/>
              </w:rPr>
              <w:t>30mg/L</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bCs/>
                <w:szCs w:val="21"/>
              </w:rPr>
            </w:pPr>
            <w:r w:rsidRPr="0083305E">
              <w:rPr>
                <w:bCs/>
                <w:szCs w:val="21"/>
              </w:rPr>
              <w:t>SS</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bCs/>
                <w:szCs w:val="21"/>
              </w:rPr>
            </w:pPr>
            <w:r w:rsidRPr="0083305E">
              <w:rPr>
                <w:bCs/>
                <w:szCs w:val="21"/>
              </w:rPr>
              <w:t>200mg/L</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color w:val="auto"/>
                <w:sz w:val="21"/>
                <w:szCs w:val="21"/>
              </w:rPr>
              <w:t>总磷</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rFonts w:hint="eastAsia"/>
                <w:color w:val="auto"/>
                <w:sz w:val="21"/>
                <w:szCs w:val="21"/>
              </w:rPr>
              <w:t>5</w:t>
            </w:r>
            <w:r w:rsidRPr="0083305E">
              <w:rPr>
                <w:bCs/>
                <w:color w:val="auto"/>
                <w:sz w:val="21"/>
                <w:szCs w:val="21"/>
              </w:rPr>
              <w:t>mg/L</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rFonts w:hint="eastAsia"/>
                <w:color w:val="auto"/>
                <w:sz w:val="21"/>
                <w:szCs w:val="21"/>
              </w:rPr>
              <w:t>总氮</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3"/>
              <w:spacing w:line="280" w:lineRule="exact"/>
              <w:ind w:firstLineChars="0" w:firstLine="0"/>
              <w:jc w:val="center"/>
              <w:textAlignment w:val="baseline"/>
              <w:rPr>
                <w:color w:val="auto"/>
                <w:sz w:val="21"/>
                <w:szCs w:val="21"/>
              </w:rPr>
            </w:pPr>
            <w:r w:rsidRPr="0083305E">
              <w:rPr>
                <w:rFonts w:hint="eastAsia"/>
                <w:color w:val="auto"/>
                <w:sz w:val="21"/>
                <w:szCs w:val="21"/>
              </w:rPr>
              <w:t>50</w:t>
            </w:r>
            <w:r w:rsidRPr="0083305E">
              <w:rPr>
                <w:bCs/>
                <w:color w:val="auto"/>
                <w:sz w:val="21"/>
                <w:szCs w:val="21"/>
              </w:rPr>
              <w:t>mg/L</w:t>
            </w:r>
          </w:p>
        </w:tc>
      </w:tr>
      <w:tr w:rsidR="00896165" w:rsidRPr="0083305E" w:rsidTr="00896165">
        <w:trPr>
          <w:trHeight w:val="312"/>
          <w:jc w:val="center"/>
        </w:trPr>
        <w:tc>
          <w:tcPr>
            <w:tcW w:w="713" w:type="dxa"/>
            <w:vMerge w:val="restart"/>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废气</w:t>
            </w:r>
          </w:p>
        </w:tc>
        <w:tc>
          <w:tcPr>
            <w:tcW w:w="2625" w:type="dxa"/>
            <w:vMerge w:val="restart"/>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《大气污染物综合排放标准》</w:t>
            </w:r>
            <w:r w:rsidRPr="0083305E">
              <w:rPr>
                <w:szCs w:val="21"/>
              </w:rPr>
              <w:t>(GB16297-1996)</w:t>
            </w:r>
            <w:r w:rsidRPr="0083305E">
              <w:rPr>
                <w:szCs w:val="21"/>
              </w:rPr>
              <w:t>表</w:t>
            </w:r>
            <w:r w:rsidRPr="0083305E">
              <w:rPr>
                <w:szCs w:val="21"/>
              </w:rPr>
              <w:t>2</w:t>
            </w:r>
            <w:r w:rsidRPr="0083305E">
              <w:rPr>
                <w:szCs w:val="21"/>
              </w:rPr>
              <w:t>二级标准</w:t>
            </w: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颗粒物</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szCs w:val="21"/>
              </w:rPr>
            </w:pPr>
            <w:r w:rsidRPr="0083305E">
              <w:rPr>
                <w:bCs/>
                <w:szCs w:val="21"/>
              </w:rPr>
              <w:t>最高允许排放浓度为</w:t>
            </w:r>
            <w:r w:rsidRPr="0083305E">
              <w:rPr>
                <w:rFonts w:hint="eastAsia"/>
                <w:bCs/>
                <w:szCs w:val="21"/>
              </w:rPr>
              <w:t>120</w:t>
            </w:r>
            <w:r w:rsidRPr="0083305E">
              <w:rPr>
                <w:bCs/>
                <w:szCs w:val="21"/>
              </w:rPr>
              <w:t>mg/m</w:t>
            </w:r>
            <w:r w:rsidRPr="0083305E">
              <w:rPr>
                <w:bCs/>
                <w:szCs w:val="21"/>
                <w:vertAlign w:val="superscript"/>
              </w:rPr>
              <w:t>3</w:t>
            </w:r>
            <w:r w:rsidRPr="0083305E">
              <w:rPr>
                <w:bCs/>
                <w:szCs w:val="21"/>
              </w:rPr>
              <w:t>(</w:t>
            </w:r>
            <w:r w:rsidRPr="0083305E">
              <w:rPr>
                <w:rFonts w:hint="eastAsia"/>
                <w:bCs/>
                <w:szCs w:val="21"/>
              </w:rPr>
              <w:t>39kg/h</w:t>
            </w:r>
            <w:r w:rsidRPr="0083305E">
              <w:rPr>
                <w:rFonts w:hint="eastAsia"/>
                <w:bCs/>
                <w:szCs w:val="21"/>
              </w:rPr>
              <w:t>，</w:t>
            </w:r>
            <w:r w:rsidRPr="0083305E">
              <w:rPr>
                <w:rFonts w:hint="eastAsia"/>
                <w:bCs/>
                <w:szCs w:val="21"/>
              </w:rPr>
              <w:t>40</w:t>
            </w:r>
            <w:r w:rsidRPr="0083305E">
              <w:rPr>
                <w:bCs/>
                <w:szCs w:val="21"/>
              </w:rPr>
              <w:t>m</w:t>
            </w:r>
            <w:r w:rsidRPr="0083305E">
              <w:rPr>
                <w:bCs/>
                <w:szCs w:val="21"/>
              </w:rPr>
              <w:t>高排气筒</w:t>
            </w:r>
            <w:r w:rsidRPr="0083305E">
              <w:rPr>
                <w:bCs/>
                <w:szCs w:val="21"/>
              </w:rPr>
              <w:t>)</w:t>
            </w:r>
            <w:r w:rsidRPr="0083305E">
              <w:rPr>
                <w:bCs/>
                <w:szCs w:val="21"/>
              </w:rPr>
              <w:t>，周界外最高浓度限值</w:t>
            </w:r>
            <w:r w:rsidRPr="0083305E">
              <w:rPr>
                <w:rFonts w:hint="eastAsia"/>
                <w:bCs/>
                <w:szCs w:val="21"/>
              </w:rPr>
              <w:t>1.0</w:t>
            </w:r>
            <w:r w:rsidRPr="0083305E">
              <w:rPr>
                <w:bCs/>
                <w:szCs w:val="21"/>
              </w:rPr>
              <w:t>mg/m</w:t>
            </w:r>
            <w:r w:rsidRPr="0083305E">
              <w:rPr>
                <w:bCs/>
                <w:szCs w:val="21"/>
                <w:vertAlign w:val="superscript"/>
              </w:rPr>
              <w:t>3</w:t>
            </w:r>
            <w:r w:rsidRPr="0083305E">
              <w:rPr>
                <w:rFonts w:hint="eastAsia"/>
                <w:bCs/>
                <w:szCs w:val="21"/>
              </w:rPr>
              <w:t>。</w:t>
            </w:r>
          </w:p>
        </w:tc>
      </w:tr>
      <w:tr w:rsidR="00896165" w:rsidRPr="0083305E" w:rsidTr="00896165">
        <w:trPr>
          <w:trHeight w:val="312"/>
          <w:jc w:val="center"/>
        </w:trPr>
        <w:tc>
          <w:tcPr>
            <w:tcW w:w="713" w:type="dxa"/>
            <w:vMerge/>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jc w:val="center"/>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spacing w:line="28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SO2</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bCs/>
                <w:szCs w:val="21"/>
              </w:rPr>
              <w:t>最高允许排放浓度为</w:t>
            </w:r>
            <w:r w:rsidRPr="0083305E">
              <w:rPr>
                <w:rFonts w:hint="eastAsia"/>
                <w:bCs/>
                <w:szCs w:val="21"/>
              </w:rPr>
              <w:t>550</w:t>
            </w:r>
            <w:r w:rsidRPr="0083305E">
              <w:rPr>
                <w:bCs/>
                <w:szCs w:val="21"/>
              </w:rPr>
              <w:t>mg/m</w:t>
            </w:r>
            <w:r w:rsidRPr="0083305E">
              <w:rPr>
                <w:bCs/>
                <w:szCs w:val="21"/>
                <w:vertAlign w:val="superscript"/>
              </w:rPr>
              <w:t>3</w:t>
            </w:r>
            <w:r w:rsidRPr="0083305E">
              <w:rPr>
                <w:bCs/>
                <w:szCs w:val="21"/>
              </w:rPr>
              <w:t>(</w:t>
            </w:r>
            <w:r w:rsidRPr="0083305E">
              <w:rPr>
                <w:rFonts w:hint="eastAsia"/>
                <w:bCs/>
                <w:szCs w:val="21"/>
              </w:rPr>
              <w:t>25kg/h</w:t>
            </w:r>
            <w:r w:rsidRPr="0083305E">
              <w:rPr>
                <w:rFonts w:hint="eastAsia"/>
                <w:bCs/>
                <w:szCs w:val="21"/>
              </w:rPr>
              <w:t>，</w:t>
            </w:r>
            <w:r w:rsidRPr="0083305E">
              <w:rPr>
                <w:rFonts w:hint="eastAsia"/>
                <w:bCs/>
                <w:szCs w:val="21"/>
              </w:rPr>
              <w:t>40</w:t>
            </w:r>
            <w:r w:rsidRPr="0083305E">
              <w:rPr>
                <w:bCs/>
                <w:szCs w:val="21"/>
              </w:rPr>
              <w:t>m</w:t>
            </w:r>
            <w:r w:rsidRPr="0083305E">
              <w:rPr>
                <w:bCs/>
                <w:szCs w:val="21"/>
              </w:rPr>
              <w:t>高排气筒</w:t>
            </w:r>
            <w:r w:rsidRPr="0083305E">
              <w:rPr>
                <w:bCs/>
                <w:szCs w:val="21"/>
              </w:rPr>
              <w:t>)</w:t>
            </w:r>
            <w:r w:rsidRPr="0083305E">
              <w:rPr>
                <w:bCs/>
                <w:szCs w:val="21"/>
              </w:rPr>
              <w:t>，周界外最高浓度限值</w:t>
            </w:r>
            <w:r w:rsidRPr="0083305E">
              <w:rPr>
                <w:rFonts w:hint="eastAsia"/>
                <w:bCs/>
                <w:szCs w:val="21"/>
              </w:rPr>
              <w:t>0.4</w:t>
            </w:r>
            <w:r w:rsidRPr="0083305E">
              <w:rPr>
                <w:bCs/>
                <w:szCs w:val="21"/>
              </w:rPr>
              <w:t>mg/m</w:t>
            </w:r>
            <w:r w:rsidRPr="0083305E">
              <w:rPr>
                <w:bCs/>
                <w:szCs w:val="21"/>
                <w:vertAlign w:val="superscript"/>
              </w:rPr>
              <w:t>3</w:t>
            </w:r>
            <w:r w:rsidRPr="0083305E">
              <w:rPr>
                <w:rFonts w:hint="eastAsia"/>
                <w:bCs/>
                <w:szCs w:val="21"/>
              </w:rPr>
              <w:t>。</w:t>
            </w:r>
          </w:p>
        </w:tc>
      </w:tr>
      <w:tr w:rsidR="00896165" w:rsidRPr="0083305E" w:rsidTr="00896165">
        <w:trPr>
          <w:trHeight w:val="312"/>
          <w:jc w:val="center"/>
        </w:trPr>
        <w:tc>
          <w:tcPr>
            <w:tcW w:w="713" w:type="dxa"/>
            <w:vMerge/>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jc w:val="center"/>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spacing w:line="28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NOx</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bCs/>
                <w:szCs w:val="21"/>
              </w:rPr>
              <w:t>最高允许排放浓度为</w:t>
            </w:r>
            <w:r w:rsidRPr="0083305E">
              <w:rPr>
                <w:rFonts w:hint="eastAsia"/>
                <w:bCs/>
                <w:szCs w:val="21"/>
              </w:rPr>
              <w:t>240</w:t>
            </w:r>
            <w:r w:rsidRPr="0083305E">
              <w:rPr>
                <w:bCs/>
                <w:szCs w:val="21"/>
              </w:rPr>
              <w:t>mg/m</w:t>
            </w:r>
            <w:r w:rsidRPr="0083305E">
              <w:rPr>
                <w:bCs/>
                <w:szCs w:val="21"/>
                <w:vertAlign w:val="superscript"/>
              </w:rPr>
              <w:t>3</w:t>
            </w:r>
            <w:r w:rsidRPr="0083305E">
              <w:rPr>
                <w:bCs/>
                <w:szCs w:val="21"/>
              </w:rPr>
              <w:t>(</w:t>
            </w:r>
            <w:r w:rsidRPr="0083305E">
              <w:rPr>
                <w:rFonts w:hint="eastAsia"/>
                <w:bCs/>
                <w:szCs w:val="21"/>
              </w:rPr>
              <w:t>7.5kg/h</w:t>
            </w:r>
            <w:r w:rsidRPr="0083305E">
              <w:rPr>
                <w:rFonts w:hint="eastAsia"/>
                <w:bCs/>
                <w:szCs w:val="21"/>
              </w:rPr>
              <w:t>，</w:t>
            </w:r>
            <w:r w:rsidRPr="0083305E">
              <w:rPr>
                <w:rFonts w:hint="eastAsia"/>
                <w:bCs/>
                <w:szCs w:val="21"/>
              </w:rPr>
              <w:t>40</w:t>
            </w:r>
            <w:r w:rsidRPr="0083305E">
              <w:rPr>
                <w:bCs/>
                <w:szCs w:val="21"/>
              </w:rPr>
              <w:t>m</w:t>
            </w:r>
            <w:r w:rsidRPr="0083305E">
              <w:rPr>
                <w:bCs/>
                <w:szCs w:val="21"/>
              </w:rPr>
              <w:t>高排气筒</w:t>
            </w:r>
            <w:r w:rsidRPr="0083305E">
              <w:rPr>
                <w:bCs/>
                <w:szCs w:val="21"/>
              </w:rPr>
              <w:t>)</w:t>
            </w:r>
            <w:r w:rsidRPr="0083305E">
              <w:rPr>
                <w:bCs/>
                <w:szCs w:val="21"/>
              </w:rPr>
              <w:t>，周界外最高浓度限值</w:t>
            </w:r>
            <w:r w:rsidRPr="0083305E">
              <w:rPr>
                <w:rFonts w:hint="eastAsia"/>
                <w:bCs/>
                <w:szCs w:val="21"/>
              </w:rPr>
              <w:t>0.12</w:t>
            </w:r>
            <w:r w:rsidRPr="0083305E">
              <w:rPr>
                <w:bCs/>
                <w:szCs w:val="21"/>
              </w:rPr>
              <w:t>mg/m</w:t>
            </w:r>
            <w:r w:rsidRPr="0083305E">
              <w:rPr>
                <w:bCs/>
                <w:szCs w:val="21"/>
                <w:vertAlign w:val="superscript"/>
              </w:rPr>
              <w:t>3</w:t>
            </w:r>
            <w:r w:rsidRPr="0083305E">
              <w:rPr>
                <w:rFonts w:hint="eastAsia"/>
                <w:bCs/>
                <w:szCs w:val="21"/>
              </w:rPr>
              <w:t>。</w:t>
            </w:r>
          </w:p>
        </w:tc>
      </w:tr>
      <w:tr w:rsidR="00896165" w:rsidRPr="0083305E" w:rsidTr="00896165">
        <w:trPr>
          <w:trHeight w:val="312"/>
          <w:jc w:val="center"/>
        </w:trPr>
        <w:tc>
          <w:tcPr>
            <w:tcW w:w="713" w:type="dxa"/>
            <w:vMerge/>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jc w:val="center"/>
              <w:rPr>
                <w:szCs w:val="21"/>
              </w:rPr>
            </w:pPr>
          </w:p>
        </w:tc>
        <w:tc>
          <w:tcPr>
            <w:tcW w:w="2625" w:type="dxa"/>
            <w:vMerge/>
            <w:tcBorders>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甲醇</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bCs/>
                <w:szCs w:val="21"/>
              </w:rPr>
              <w:t>最高允许排放浓度为</w:t>
            </w:r>
            <w:r w:rsidRPr="0083305E">
              <w:rPr>
                <w:rFonts w:hint="eastAsia"/>
                <w:bCs/>
                <w:szCs w:val="21"/>
              </w:rPr>
              <w:t>190</w:t>
            </w:r>
            <w:r w:rsidRPr="0083305E">
              <w:rPr>
                <w:bCs/>
                <w:szCs w:val="21"/>
              </w:rPr>
              <w:t>mg/m</w:t>
            </w:r>
            <w:r w:rsidRPr="0083305E">
              <w:rPr>
                <w:bCs/>
                <w:szCs w:val="21"/>
                <w:vertAlign w:val="superscript"/>
              </w:rPr>
              <w:t>3</w:t>
            </w:r>
            <w:r w:rsidRPr="0083305E">
              <w:rPr>
                <w:bCs/>
                <w:szCs w:val="21"/>
              </w:rPr>
              <w:t>(</w:t>
            </w:r>
            <w:r w:rsidRPr="0083305E">
              <w:rPr>
                <w:rFonts w:hint="eastAsia"/>
                <w:bCs/>
                <w:szCs w:val="21"/>
              </w:rPr>
              <w:t>50kg/h</w:t>
            </w:r>
            <w:r w:rsidRPr="0083305E">
              <w:rPr>
                <w:rFonts w:hint="eastAsia"/>
                <w:bCs/>
                <w:szCs w:val="21"/>
              </w:rPr>
              <w:t>，</w:t>
            </w:r>
            <w:r w:rsidRPr="0083305E">
              <w:rPr>
                <w:rFonts w:hint="eastAsia"/>
                <w:bCs/>
                <w:szCs w:val="21"/>
              </w:rPr>
              <w:t>40</w:t>
            </w:r>
            <w:r w:rsidRPr="0083305E">
              <w:rPr>
                <w:bCs/>
                <w:szCs w:val="21"/>
              </w:rPr>
              <w:t>m</w:t>
            </w:r>
            <w:r w:rsidRPr="0083305E">
              <w:rPr>
                <w:bCs/>
                <w:szCs w:val="21"/>
              </w:rPr>
              <w:t>高排气筒</w:t>
            </w:r>
            <w:r w:rsidRPr="0083305E">
              <w:rPr>
                <w:bCs/>
                <w:szCs w:val="21"/>
              </w:rPr>
              <w:t>)</w:t>
            </w:r>
            <w:r w:rsidRPr="0083305E">
              <w:rPr>
                <w:bCs/>
                <w:szCs w:val="21"/>
              </w:rPr>
              <w:t>，周界外最高浓度限值</w:t>
            </w:r>
            <w:r w:rsidRPr="0083305E">
              <w:rPr>
                <w:rFonts w:hint="eastAsia"/>
                <w:bCs/>
                <w:szCs w:val="21"/>
              </w:rPr>
              <w:t>12</w:t>
            </w:r>
            <w:r w:rsidRPr="0083305E">
              <w:rPr>
                <w:bCs/>
                <w:szCs w:val="21"/>
              </w:rPr>
              <w:t>mg/m</w:t>
            </w:r>
            <w:r w:rsidRPr="0083305E">
              <w:rPr>
                <w:bCs/>
                <w:szCs w:val="21"/>
                <w:vertAlign w:val="superscript"/>
              </w:rPr>
              <w:t>3</w:t>
            </w:r>
            <w:r w:rsidRPr="0083305E">
              <w:rPr>
                <w:rFonts w:hint="eastAsia"/>
                <w:bCs/>
                <w:szCs w:val="21"/>
              </w:rPr>
              <w:t>。</w:t>
            </w:r>
          </w:p>
        </w:tc>
      </w:tr>
      <w:tr w:rsidR="00896165" w:rsidRPr="0083305E" w:rsidTr="00896165">
        <w:trPr>
          <w:trHeight w:val="312"/>
          <w:jc w:val="center"/>
        </w:trPr>
        <w:tc>
          <w:tcPr>
            <w:tcW w:w="713" w:type="dxa"/>
            <w:vMerge/>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jc w:val="center"/>
              <w:rPr>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《新乡市生态环境局关于进一步规范工业企业颗粒物排放限值的通知》</w:t>
            </w: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颗粒物</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bCs/>
                <w:szCs w:val="21"/>
              </w:rPr>
              <w:t>排放浓度</w:t>
            </w:r>
            <w:r w:rsidRPr="0083305E">
              <w:rPr>
                <w:rFonts w:hint="eastAsia"/>
                <w:bCs/>
                <w:szCs w:val="21"/>
              </w:rPr>
              <w:t>不高于</w:t>
            </w:r>
            <w:r w:rsidRPr="0083305E">
              <w:rPr>
                <w:bCs/>
                <w:szCs w:val="21"/>
              </w:rPr>
              <w:t>10mg/m</w:t>
            </w:r>
            <w:r w:rsidRPr="0083305E">
              <w:rPr>
                <w:bCs/>
                <w:szCs w:val="21"/>
                <w:vertAlign w:val="superscript"/>
              </w:rPr>
              <w:t>3</w:t>
            </w:r>
            <w:r w:rsidRPr="0083305E">
              <w:rPr>
                <w:rFonts w:hint="eastAsia"/>
                <w:szCs w:val="21"/>
              </w:rPr>
              <w:t>，厂界颗粒物排放浓度不高于</w:t>
            </w:r>
            <w:r w:rsidRPr="0083305E">
              <w:rPr>
                <w:rFonts w:hint="eastAsia"/>
                <w:bCs/>
                <w:szCs w:val="21"/>
              </w:rPr>
              <w:t>0.5</w:t>
            </w:r>
            <w:r w:rsidRPr="0083305E">
              <w:rPr>
                <w:bCs/>
                <w:szCs w:val="21"/>
              </w:rPr>
              <w:t>mg/m</w:t>
            </w:r>
            <w:r w:rsidRPr="0083305E">
              <w:rPr>
                <w:bCs/>
                <w:szCs w:val="21"/>
                <w:vertAlign w:val="superscript"/>
              </w:rPr>
              <w:t>3</w:t>
            </w:r>
            <w:r w:rsidRPr="0083305E">
              <w:rPr>
                <w:rFonts w:hint="eastAsia"/>
                <w:szCs w:val="21"/>
              </w:rPr>
              <w:t>。</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val="restart"/>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《关于全省开展工业企业挥发性有机物专项治理工作中排放建议值的通知》</w:t>
            </w:r>
            <w:r w:rsidRPr="0083305E">
              <w:rPr>
                <w:szCs w:val="21"/>
              </w:rPr>
              <w:t>(</w:t>
            </w:r>
            <w:r w:rsidRPr="0083305E">
              <w:rPr>
                <w:szCs w:val="21"/>
              </w:rPr>
              <w:t>豫环攻坚办</w:t>
            </w:r>
            <w:r w:rsidRPr="0083305E">
              <w:rPr>
                <w:szCs w:val="21"/>
              </w:rPr>
              <w:t>(2017)162</w:t>
            </w:r>
            <w:r w:rsidRPr="0083305E">
              <w:rPr>
                <w:szCs w:val="21"/>
              </w:rPr>
              <w:t>号文</w:t>
            </w:r>
            <w:r w:rsidRPr="0083305E">
              <w:rPr>
                <w:szCs w:val="21"/>
              </w:rPr>
              <w:t xml:space="preserve">) </w:t>
            </w:r>
          </w:p>
        </w:tc>
        <w:tc>
          <w:tcPr>
            <w:tcW w:w="900" w:type="dxa"/>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rPr>
                <w:szCs w:val="21"/>
              </w:rPr>
            </w:pPr>
            <w:r w:rsidRPr="0083305E">
              <w:rPr>
                <w:szCs w:val="21"/>
              </w:rPr>
              <w:t>非甲烷总烃</w:t>
            </w:r>
          </w:p>
        </w:tc>
        <w:tc>
          <w:tcPr>
            <w:tcW w:w="4327" w:type="dxa"/>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bCs/>
                <w:szCs w:val="21"/>
              </w:rPr>
              <w:t>最高允许排放浓度为</w:t>
            </w:r>
            <w:r w:rsidRPr="0083305E">
              <w:rPr>
                <w:bCs/>
                <w:szCs w:val="21"/>
              </w:rPr>
              <w:t>80mg/m</w:t>
            </w:r>
            <w:r w:rsidRPr="0083305E">
              <w:rPr>
                <w:bCs/>
                <w:szCs w:val="21"/>
                <w:vertAlign w:val="superscript"/>
              </w:rPr>
              <w:t>3</w:t>
            </w:r>
            <w:r w:rsidRPr="0083305E">
              <w:rPr>
                <w:bCs/>
                <w:szCs w:val="21"/>
              </w:rPr>
              <w:t>(</w:t>
            </w:r>
            <w:r w:rsidRPr="0083305E">
              <w:rPr>
                <w:bCs/>
                <w:szCs w:val="21"/>
              </w:rPr>
              <w:t>去除效率</w:t>
            </w:r>
            <w:r w:rsidRPr="0083305E">
              <w:rPr>
                <w:bCs/>
                <w:szCs w:val="21"/>
              </w:rPr>
              <w:t>≥90%)</w:t>
            </w:r>
            <w:r w:rsidRPr="0083305E">
              <w:rPr>
                <w:bCs/>
                <w:szCs w:val="21"/>
              </w:rPr>
              <w:t>，周界外最高浓度限值</w:t>
            </w:r>
            <w:r w:rsidRPr="0083305E">
              <w:rPr>
                <w:bCs/>
                <w:szCs w:val="21"/>
              </w:rPr>
              <w:t>2.0mg/m</w:t>
            </w:r>
            <w:r w:rsidRPr="0083305E">
              <w:rPr>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p>
        </w:tc>
        <w:tc>
          <w:tcPr>
            <w:tcW w:w="900" w:type="dxa"/>
            <w:tcBorders>
              <w:top w:val="single" w:sz="4" w:space="0" w:color="auto"/>
              <w:left w:val="single" w:sz="4" w:space="0" w:color="auto"/>
              <w:right w:val="single" w:sz="4" w:space="0" w:color="auto"/>
            </w:tcBorders>
            <w:vAlign w:val="center"/>
          </w:tcPr>
          <w:p w:rsidR="00896165" w:rsidRPr="00DC6EA4" w:rsidRDefault="00896165" w:rsidP="00896165">
            <w:pPr>
              <w:spacing w:line="280" w:lineRule="exact"/>
              <w:rPr>
                <w:szCs w:val="21"/>
              </w:rPr>
            </w:pPr>
            <w:r w:rsidRPr="00DC6EA4">
              <w:rPr>
                <w:szCs w:val="21"/>
              </w:rPr>
              <w:t>甲醇</w:t>
            </w:r>
            <w:r w:rsidRPr="00DC6EA4">
              <w:rPr>
                <w:rFonts w:hint="eastAsia"/>
                <w:szCs w:val="21"/>
              </w:rPr>
              <w:t>*</w:t>
            </w:r>
          </w:p>
        </w:tc>
        <w:tc>
          <w:tcPr>
            <w:tcW w:w="4327" w:type="dxa"/>
            <w:tcBorders>
              <w:top w:val="single" w:sz="4" w:space="0" w:color="auto"/>
              <w:left w:val="single" w:sz="4" w:space="0" w:color="auto"/>
              <w:right w:val="single" w:sz="4" w:space="0" w:color="auto"/>
            </w:tcBorders>
            <w:vAlign w:val="center"/>
          </w:tcPr>
          <w:p w:rsidR="00896165" w:rsidRPr="00DC6EA4" w:rsidRDefault="00896165" w:rsidP="00896165">
            <w:pPr>
              <w:spacing w:line="280" w:lineRule="exact"/>
              <w:rPr>
                <w:bCs/>
                <w:szCs w:val="21"/>
              </w:rPr>
            </w:pPr>
            <w:r w:rsidRPr="00DC6EA4">
              <w:rPr>
                <w:rFonts w:hint="eastAsia"/>
                <w:bCs/>
                <w:szCs w:val="21"/>
              </w:rPr>
              <w:t>2</w:t>
            </w:r>
            <w:r w:rsidRPr="00DC6EA4">
              <w:rPr>
                <w:bCs/>
                <w:szCs w:val="21"/>
              </w:rPr>
              <w:t>0mg/m</w:t>
            </w:r>
            <w:r w:rsidRPr="00DC6EA4">
              <w:rPr>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val="restart"/>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《恶臭污染物综合排放标准》</w:t>
            </w:r>
            <w:r w:rsidRPr="0083305E">
              <w:rPr>
                <w:szCs w:val="21"/>
              </w:rPr>
              <w:t>(GB14554-93)</w:t>
            </w:r>
            <w:r w:rsidRPr="0083305E">
              <w:rPr>
                <w:szCs w:val="21"/>
              </w:rPr>
              <w:t>表</w:t>
            </w:r>
            <w:r w:rsidRPr="0083305E">
              <w:rPr>
                <w:szCs w:val="21"/>
              </w:rPr>
              <w:t>1</w:t>
            </w:r>
            <w:r w:rsidRPr="0083305E">
              <w:rPr>
                <w:szCs w:val="21"/>
              </w:rPr>
              <w:t>、表</w:t>
            </w:r>
            <w:r w:rsidRPr="0083305E">
              <w:rPr>
                <w:szCs w:val="21"/>
              </w:rPr>
              <w:t xml:space="preserve">2 </w:t>
            </w:r>
            <w:r w:rsidRPr="0083305E">
              <w:rPr>
                <w:szCs w:val="21"/>
              </w:rPr>
              <w:t>二级标准</w:t>
            </w: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H</w:t>
            </w:r>
            <w:r w:rsidRPr="0083305E">
              <w:rPr>
                <w:szCs w:val="21"/>
                <w:vertAlign w:val="subscript"/>
              </w:rPr>
              <w:t>2</w:t>
            </w:r>
            <w:r w:rsidRPr="0083305E">
              <w:rPr>
                <w:szCs w:val="21"/>
              </w:rPr>
              <w:t>S</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bCs/>
                <w:szCs w:val="21"/>
              </w:rPr>
              <w:t>最高允许排放速率</w:t>
            </w:r>
            <w:r w:rsidRPr="0083305E">
              <w:rPr>
                <w:rFonts w:hint="eastAsia"/>
                <w:bCs/>
                <w:szCs w:val="21"/>
              </w:rPr>
              <w:t>2.3</w:t>
            </w:r>
            <w:r w:rsidRPr="0083305E">
              <w:rPr>
                <w:bCs/>
                <w:szCs w:val="21"/>
              </w:rPr>
              <w:t>kg/h(</w:t>
            </w:r>
            <w:r w:rsidRPr="0083305E">
              <w:rPr>
                <w:rFonts w:hint="eastAsia"/>
                <w:bCs/>
                <w:szCs w:val="21"/>
              </w:rPr>
              <w:t>40</w:t>
            </w:r>
            <w:r w:rsidRPr="0083305E">
              <w:rPr>
                <w:bCs/>
                <w:szCs w:val="21"/>
              </w:rPr>
              <w:t>m</w:t>
            </w:r>
            <w:r w:rsidRPr="0083305E">
              <w:rPr>
                <w:bCs/>
                <w:szCs w:val="21"/>
              </w:rPr>
              <w:t>高排气筒</w:t>
            </w:r>
            <w:r w:rsidRPr="0083305E">
              <w:rPr>
                <w:bCs/>
                <w:szCs w:val="21"/>
              </w:rPr>
              <w:t>)</w:t>
            </w:r>
            <w:r w:rsidRPr="0083305E">
              <w:rPr>
                <w:bCs/>
                <w:szCs w:val="21"/>
              </w:rPr>
              <w:t>，厂界标准值为</w:t>
            </w:r>
            <w:r w:rsidRPr="0083305E">
              <w:rPr>
                <w:bCs/>
                <w:szCs w:val="21"/>
              </w:rPr>
              <w:t>0.06mg/m</w:t>
            </w:r>
            <w:r w:rsidRPr="0083305E">
              <w:rPr>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NH</w:t>
            </w:r>
            <w:r w:rsidRPr="0083305E">
              <w:rPr>
                <w:szCs w:val="21"/>
                <w:vertAlign w:val="subscript"/>
              </w:rPr>
              <w:t>3</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bCs/>
                <w:szCs w:val="21"/>
              </w:rPr>
              <w:t>最高允许排放速率</w:t>
            </w:r>
            <w:r w:rsidRPr="0083305E">
              <w:rPr>
                <w:rFonts w:hint="eastAsia"/>
                <w:bCs/>
                <w:szCs w:val="21"/>
              </w:rPr>
              <w:t>35</w:t>
            </w:r>
            <w:r w:rsidRPr="0083305E">
              <w:rPr>
                <w:bCs/>
                <w:szCs w:val="21"/>
              </w:rPr>
              <w:t>kg/h(</w:t>
            </w:r>
            <w:r w:rsidRPr="0083305E">
              <w:rPr>
                <w:rFonts w:hint="eastAsia"/>
                <w:bCs/>
                <w:szCs w:val="21"/>
              </w:rPr>
              <w:t>40</w:t>
            </w:r>
            <w:r w:rsidRPr="0083305E">
              <w:rPr>
                <w:bCs/>
                <w:szCs w:val="21"/>
              </w:rPr>
              <w:t>m</w:t>
            </w:r>
            <w:r w:rsidRPr="0083305E">
              <w:rPr>
                <w:bCs/>
                <w:szCs w:val="21"/>
              </w:rPr>
              <w:t>高排气筒</w:t>
            </w:r>
            <w:r w:rsidRPr="0083305E">
              <w:rPr>
                <w:bCs/>
                <w:szCs w:val="21"/>
              </w:rPr>
              <w:t>)</w:t>
            </w:r>
            <w:r w:rsidRPr="0083305E">
              <w:rPr>
                <w:bCs/>
                <w:szCs w:val="21"/>
              </w:rPr>
              <w:t>，厂界标准值为</w:t>
            </w:r>
            <w:r w:rsidRPr="0083305E">
              <w:rPr>
                <w:bCs/>
                <w:szCs w:val="21"/>
              </w:rPr>
              <w:t>1.5mg/m</w:t>
            </w:r>
            <w:r w:rsidRPr="0083305E">
              <w:rPr>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臭气浓度</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hint="eastAsia"/>
                <w:bCs/>
                <w:szCs w:val="21"/>
              </w:rPr>
              <w:t>20000</w:t>
            </w:r>
            <w:r w:rsidRPr="0083305E">
              <w:rPr>
                <w:rFonts w:hint="eastAsia"/>
                <w:bCs/>
                <w:szCs w:val="21"/>
              </w:rPr>
              <w:t>（</w:t>
            </w:r>
            <w:r w:rsidRPr="0083305E">
              <w:rPr>
                <w:rFonts w:hint="eastAsia"/>
                <w:bCs/>
                <w:szCs w:val="21"/>
              </w:rPr>
              <w:t>40m</w:t>
            </w:r>
            <w:r w:rsidRPr="0083305E">
              <w:rPr>
                <w:rFonts w:hint="eastAsia"/>
                <w:bCs/>
                <w:szCs w:val="21"/>
              </w:rPr>
              <w:t>排气筒）。</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val="restart"/>
            <w:tcBorders>
              <w:top w:val="single" w:sz="4" w:space="0" w:color="auto"/>
              <w:left w:val="single" w:sz="4" w:space="0" w:color="auto"/>
              <w:right w:val="single" w:sz="4" w:space="0" w:color="auto"/>
            </w:tcBorders>
            <w:vAlign w:val="center"/>
          </w:tcPr>
          <w:p w:rsidR="00896165" w:rsidRPr="0083305E" w:rsidRDefault="00896165" w:rsidP="00896165">
            <w:pPr>
              <w:widowControl/>
              <w:spacing w:line="280" w:lineRule="exact"/>
              <w:jc w:val="left"/>
              <w:rPr>
                <w:szCs w:val="21"/>
                <w:highlight w:val="yellow"/>
              </w:rPr>
            </w:pPr>
            <w:r w:rsidRPr="0083305E">
              <w:rPr>
                <w:rFonts w:ascii="宋体" w:hAnsi="宋体" w:cs="宋体" w:hint="eastAsia"/>
                <w:szCs w:val="21"/>
              </w:rPr>
              <w:t>《危险废物焚烧污染控制标准》（</w:t>
            </w:r>
            <w:r w:rsidRPr="0083305E">
              <w:rPr>
                <w:szCs w:val="21"/>
              </w:rPr>
              <w:t>GB1848</w:t>
            </w:r>
            <w:r w:rsidRPr="0083305E">
              <w:rPr>
                <w:rFonts w:hint="eastAsia"/>
                <w:szCs w:val="21"/>
              </w:rPr>
              <w:t>4</w:t>
            </w:r>
            <w:r w:rsidRPr="0083305E">
              <w:rPr>
                <w:szCs w:val="21"/>
              </w:rPr>
              <w:t>-20</w:t>
            </w:r>
            <w:r w:rsidRPr="0083305E">
              <w:rPr>
                <w:rFonts w:hint="eastAsia"/>
                <w:szCs w:val="21"/>
              </w:rPr>
              <w:t>20</w:t>
            </w:r>
            <w:r w:rsidRPr="0083305E">
              <w:rPr>
                <w:rFonts w:ascii="宋体" w:hAnsi="宋体" w:cs="宋体" w:hint="eastAsia"/>
                <w:szCs w:val="21"/>
              </w:rPr>
              <w:t>）</w:t>
            </w:r>
          </w:p>
        </w:tc>
        <w:tc>
          <w:tcPr>
            <w:tcW w:w="900" w:type="dxa"/>
            <w:vMerge w:val="restart"/>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颗粒物</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ascii="宋体" w:hAnsi="宋体" w:hint="eastAsia"/>
                <w:bCs/>
                <w:szCs w:val="21"/>
              </w:rPr>
              <w:t>1小时均值：30</w:t>
            </w:r>
            <w:r w:rsidRPr="0083305E">
              <w:rPr>
                <w:bCs/>
                <w:szCs w:val="21"/>
              </w:rPr>
              <w:t>mg/m</w:t>
            </w:r>
            <w:r w:rsidRPr="0083305E">
              <w:rPr>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vMerge/>
            <w:tcBorders>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rFonts w:ascii="宋体" w:hAnsi="宋体"/>
                <w:szCs w:val="21"/>
              </w:rPr>
            </w:pP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rFonts w:ascii="宋体" w:hAnsi="宋体"/>
                <w:bCs/>
                <w:szCs w:val="21"/>
              </w:rPr>
            </w:pPr>
            <w:r w:rsidRPr="0083305E">
              <w:rPr>
                <w:rFonts w:ascii="宋体" w:hAnsi="宋体" w:hint="eastAsia"/>
                <w:bCs/>
                <w:szCs w:val="21"/>
              </w:rPr>
              <w:t>24小时均值或日均值：20mg/m</w:t>
            </w:r>
            <w:r w:rsidRPr="0083305E">
              <w:rPr>
                <w:rFonts w:ascii="宋体" w:hAnsi="宋体"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vMerge w:val="restart"/>
            <w:tcBorders>
              <w:left w:val="single" w:sz="4" w:space="0" w:color="auto"/>
              <w:right w:val="single" w:sz="4" w:space="0" w:color="auto"/>
            </w:tcBorders>
            <w:vAlign w:val="center"/>
          </w:tcPr>
          <w:p w:rsidR="00896165" w:rsidRPr="0083305E" w:rsidRDefault="00896165" w:rsidP="00896165">
            <w:pPr>
              <w:spacing w:line="280" w:lineRule="exact"/>
              <w:jc w:val="center"/>
              <w:rPr>
                <w:rFonts w:ascii="宋体" w:hAnsi="宋体"/>
                <w:szCs w:val="21"/>
              </w:rPr>
            </w:pPr>
            <w:r w:rsidRPr="0083305E">
              <w:rPr>
                <w:rFonts w:ascii="宋体" w:hAnsi="宋体" w:hint="eastAsia"/>
                <w:szCs w:val="21"/>
              </w:rPr>
              <w:t>CO</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ascii="宋体" w:hAnsi="宋体" w:hint="eastAsia"/>
                <w:bCs/>
                <w:szCs w:val="21"/>
              </w:rPr>
              <w:t>1小时均值：100</w:t>
            </w:r>
            <w:r w:rsidRPr="0083305E">
              <w:rPr>
                <w:bCs/>
                <w:szCs w:val="21"/>
              </w:rPr>
              <w:t>mg/m</w:t>
            </w:r>
            <w:r w:rsidRPr="0083305E">
              <w:rPr>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vMerge/>
            <w:tcBorders>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rFonts w:ascii="宋体" w:hAnsi="宋体"/>
                <w:szCs w:val="21"/>
              </w:rPr>
            </w:pP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rFonts w:ascii="宋体" w:hAnsi="宋体"/>
                <w:bCs/>
                <w:szCs w:val="21"/>
              </w:rPr>
            </w:pPr>
            <w:r w:rsidRPr="0083305E">
              <w:rPr>
                <w:rFonts w:ascii="宋体" w:hAnsi="宋体" w:hint="eastAsia"/>
                <w:bCs/>
                <w:szCs w:val="21"/>
              </w:rPr>
              <w:t>24小时均值或日均值：80mg/m</w:t>
            </w:r>
            <w:r w:rsidRPr="0083305E">
              <w:rPr>
                <w:rFonts w:ascii="宋体" w:hAnsi="宋体"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vMerge w:val="restart"/>
            <w:tcBorders>
              <w:left w:val="single" w:sz="4" w:space="0" w:color="auto"/>
              <w:right w:val="single" w:sz="4" w:space="0" w:color="auto"/>
            </w:tcBorders>
            <w:vAlign w:val="center"/>
          </w:tcPr>
          <w:p w:rsidR="00896165" w:rsidRPr="0083305E" w:rsidRDefault="00896165" w:rsidP="00896165">
            <w:pPr>
              <w:spacing w:line="280" w:lineRule="exact"/>
              <w:jc w:val="center"/>
              <w:rPr>
                <w:rFonts w:ascii="宋体" w:hAnsi="宋体"/>
                <w:szCs w:val="21"/>
              </w:rPr>
            </w:pPr>
            <w:r w:rsidRPr="0083305E">
              <w:rPr>
                <w:rFonts w:ascii="宋体" w:hAnsi="宋体" w:hint="eastAsia"/>
                <w:szCs w:val="21"/>
              </w:rPr>
              <w:t>NOx</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ascii="宋体" w:hAnsi="宋体" w:hint="eastAsia"/>
                <w:bCs/>
                <w:szCs w:val="21"/>
              </w:rPr>
              <w:t>1小时均值：300</w:t>
            </w:r>
            <w:r w:rsidRPr="0083305E">
              <w:rPr>
                <w:bCs/>
                <w:szCs w:val="21"/>
              </w:rPr>
              <w:t>mg/m</w:t>
            </w:r>
            <w:r w:rsidRPr="0083305E">
              <w:rPr>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vMerge/>
            <w:tcBorders>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rFonts w:ascii="宋体" w:hAnsi="宋体"/>
                <w:szCs w:val="21"/>
              </w:rPr>
            </w:pP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rFonts w:ascii="宋体" w:hAnsi="宋体"/>
                <w:bCs/>
                <w:szCs w:val="21"/>
              </w:rPr>
            </w:pPr>
            <w:r w:rsidRPr="0083305E">
              <w:rPr>
                <w:rFonts w:ascii="宋体" w:hAnsi="宋体" w:hint="eastAsia"/>
                <w:bCs/>
                <w:szCs w:val="21"/>
              </w:rPr>
              <w:t>24小时均值或日均值：250mg/m</w:t>
            </w:r>
            <w:r w:rsidRPr="0083305E">
              <w:rPr>
                <w:rFonts w:ascii="宋体" w:hAnsi="宋体"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vMerge w:val="restart"/>
            <w:tcBorders>
              <w:left w:val="single" w:sz="4" w:space="0" w:color="auto"/>
              <w:right w:val="single" w:sz="4" w:space="0" w:color="auto"/>
            </w:tcBorders>
            <w:vAlign w:val="center"/>
          </w:tcPr>
          <w:p w:rsidR="00896165" w:rsidRPr="0083305E" w:rsidRDefault="00896165" w:rsidP="00896165">
            <w:pPr>
              <w:spacing w:line="280" w:lineRule="exact"/>
              <w:jc w:val="center"/>
              <w:rPr>
                <w:rFonts w:ascii="宋体" w:hAnsi="宋体"/>
                <w:szCs w:val="21"/>
              </w:rPr>
            </w:pPr>
            <w:r w:rsidRPr="0083305E">
              <w:rPr>
                <w:rFonts w:ascii="宋体" w:hAnsi="宋体" w:hint="eastAsia"/>
                <w:szCs w:val="21"/>
              </w:rPr>
              <w:t>SO2</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ascii="宋体" w:hAnsi="宋体" w:hint="eastAsia"/>
                <w:bCs/>
                <w:szCs w:val="21"/>
              </w:rPr>
              <w:t>1小时均值：100</w:t>
            </w:r>
            <w:r w:rsidRPr="0083305E">
              <w:rPr>
                <w:bCs/>
                <w:szCs w:val="21"/>
              </w:rPr>
              <w:t>mg/m</w:t>
            </w:r>
            <w:r w:rsidRPr="0083305E">
              <w:rPr>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vMerge/>
            <w:tcBorders>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rFonts w:ascii="宋体" w:hAnsi="宋体"/>
                <w:szCs w:val="21"/>
              </w:rPr>
            </w:pP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rFonts w:ascii="宋体" w:hAnsi="宋体"/>
                <w:bCs/>
                <w:szCs w:val="21"/>
              </w:rPr>
            </w:pPr>
            <w:r w:rsidRPr="0083305E">
              <w:rPr>
                <w:rFonts w:ascii="宋体" w:hAnsi="宋体" w:hint="eastAsia"/>
                <w:bCs/>
                <w:szCs w:val="21"/>
              </w:rPr>
              <w:t>24小时均值或日均值：80mg/m</w:t>
            </w:r>
            <w:r w:rsidRPr="0083305E">
              <w:rPr>
                <w:rFonts w:ascii="宋体" w:hAnsi="宋体"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vMerge w:val="restart"/>
            <w:tcBorders>
              <w:left w:val="single" w:sz="4" w:space="0" w:color="auto"/>
              <w:right w:val="single" w:sz="4" w:space="0" w:color="auto"/>
            </w:tcBorders>
            <w:vAlign w:val="center"/>
          </w:tcPr>
          <w:p w:rsidR="00896165" w:rsidRPr="0083305E" w:rsidRDefault="00896165" w:rsidP="00896165">
            <w:pPr>
              <w:spacing w:line="280" w:lineRule="exact"/>
              <w:jc w:val="center"/>
              <w:rPr>
                <w:rFonts w:ascii="宋体" w:hAnsi="宋体"/>
                <w:szCs w:val="21"/>
              </w:rPr>
            </w:pPr>
            <w:r w:rsidRPr="0083305E">
              <w:rPr>
                <w:rFonts w:ascii="宋体" w:hAnsi="宋体" w:hint="eastAsia"/>
                <w:szCs w:val="21"/>
              </w:rPr>
              <w:t>HCl</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ascii="宋体" w:hAnsi="宋体" w:hint="eastAsia"/>
                <w:bCs/>
                <w:szCs w:val="21"/>
              </w:rPr>
              <w:t>1小时均值：60</w:t>
            </w:r>
            <w:r w:rsidRPr="0083305E">
              <w:rPr>
                <w:bCs/>
                <w:szCs w:val="21"/>
              </w:rPr>
              <w:t>mg/m</w:t>
            </w:r>
            <w:r w:rsidRPr="0083305E">
              <w:rPr>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vMerge/>
            <w:tcBorders>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rFonts w:ascii="宋体" w:hAnsi="宋体"/>
                <w:szCs w:val="21"/>
              </w:rPr>
            </w:pP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rFonts w:ascii="宋体" w:hAnsi="宋体"/>
                <w:bCs/>
                <w:szCs w:val="21"/>
              </w:rPr>
            </w:pPr>
            <w:r w:rsidRPr="0083305E">
              <w:rPr>
                <w:rFonts w:ascii="宋体" w:hAnsi="宋体" w:hint="eastAsia"/>
                <w:bCs/>
                <w:szCs w:val="21"/>
              </w:rPr>
              <w:t>24小时均值或日均值：50mg/m</w:t>
            </w:r>
            <w:r w:rsidRPr="0083305E">
              <w:rPr>
                <w:rFonts w:ascii="宋体" w:hAnsi="宋体"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val="restart"/>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r w:rsidRPr="0083305E">
              <w:rPr>
                <w:rFonts w:ascii="宋体" w:hAnsi="宋体" w:cs="宋体" w:hint="eastAsia"/>
                <w:szCs w:val="21"/>
              </w:rPr>
              <w:t>《新乡市环境污染防治攻坚</w:t>
            </w:r>
            <w:r w:rsidRPr="0083305E">
              <w:rPr>
                <w:rFonts w:ascii="宋体" w:hAnsi="宋体" w:cs="宋体" w:hint="eastAsia"/>
                <w:szCs w:val="21"/>
              </w:rPr>
              <w:lastRenderedPageBreak/>
              <w:t>指挥办公室关于规范焚烧炉正常运行的环保管理意见》</w:t>
            </w:r>
          </w:p>
        </w:tc>
        <w:tc>
          <w:tcPr>
            <w:tcW w:w="900" w:type="dxa"/>
            <w:tcBorders>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rFonts w:ascii="宋体" w:hAnsi="宋体"/>
                <w:szCs w:val="21"/>
              </w:rPr>
            </w:pPr>
            <w:r w:rsidRPr="0083305E">
              <w:rPr>
                <w:szCs w:val="21"/>
              </w:rPr>
              <w:lastRenderedPageBreak/>
              <w:t>颗粒物</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rFonts w:ascii="宋体" w:hAnsi="宋体"/>
                <w:bCs/>
                <w:szCs w:val="21"/>
              </w:rPr>
            </w:pPr>
            <w:r w:rsidRPr="0083305E">
              <w:rPr>
                <w:rFonts w:hint="eastAsia"/>
                <w:bCs/>
                <w:szCs w:val="21"/>
              </w:rPr>
              <w:t>10mg/m</w:t>
            </w:r>
            <w:r w:rsidRPr="0083305E">
              <w:rPr>
                <w:rFonts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tcBorders>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SO</w:t>
            </w:r>
            <w:r w:rsidRPr="0083305E">
              <w:rPr>
                <w:rFonts w:hint="eastAsia"/>
                <w:szCs w:val="21"/>
                <w:vertAlign w:val="subscript"/>
              </w:rPr>
              <w:t>2</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rFonts w:ascii="宋体" w:hAnsi="宋体"/>
                <w:bCs/>
                <w:szCs w:val="21"/>
              </w:rPr>
            </w:pPr>
            <w:r w:rsidRPr="0083305E">
              <w:rPr>
                <w:rFonts w:hint="eastAsia"/>
                <w:bCs/>
                <w:szCs w:val="21"/>
              </w:rPr>
              <w:t>20mg/m</w:t>
            </w:r>
            <w:r w:rsidRPr="0083305E">
              <w:rPr>
                <w:rFonts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b/>
                <w:szCs w:val="21"/>
                <w:u w:val="single"/>
              </w:rPr>
            </w:pPr>
          </w:p>
        </w:tc>
        <w:tc>
          <w:tcPr>
            <w:tcW w:w="900" w:type="dxa"/>
            <w:tcBorders>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NOx</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rFonts w:ascii="宋体" w:hAnsi="宋体"/>
                <w:bCs/>
                <w:szCs w:val="21"/>
              </w:rPr>
            </w:pPr>
            <w:r w:rsidRPr="0083305E">
              <w:rPr>
                <w:rFonts w:hint="eastAsia"/>
                <w:bCs/>
                <w:szCs w:val="21"/>
              </w:rPr>
              <w:t>100mg/m</w:t>
            </w:r>
            <w:r w:rsidRPr="0083305E">
              <w:rPr>
                <w:rFonts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val="restart"/>
            <w:tcBorders>
              <w:top w:val="single" w:sz="4" w:space="0" w:color="auto"/>
              <w:left w:val="single" w:sz="4" w:space="0" w:color="auto"/>
              <w:right w:val="single" w:sz="4" w:space="0" w:color="auto"/>
            </w:tcBorders>
            <w:vAlign w:val="center"/>
          </w:tcPr>
          <w:p w:rsidR="00896165" w:rsidRPr="0083305E" w:rsidRDefault="00896165" w:rsidP="00896165">
            <w:pPr>
              <w:widowControl/>
              <w:spacing w:line="280" w:lineRule="exact"/>
              <w:jc w:val="left"/>
              <w:rPr>
                <w:szCs w:val="21"/>
                <w:highlight w:val="yellow"/>
              </w:rPr>
            </w:pPr>
            <w:r w:rsidRPr="0083305E">
              <w:rPr>
                <w:rFonts w:ascii="宋体" w:hAnsi="宋体" w:hint="eastAsia"/>
                <w:szCs w:val="21"/>
              </w:rPr>
              <w:t>《</w:t>
            </w:r>
            <w:r w:rsidRPr="0083305E">
              <w:rPr>
                <w:szCs w:val="21"/>
              </w:rPr>
              <w:t>制药工业大气污染物排放标准</w:t>
            </w:r>
            <w:r w:rsidRPr="0083305E">
              <w:rPr>
                <w:rFonts w:ascii="宋体" w:hAnsi="宋体" w:hint="eastAsia"/>
                <w:szCs w:val="21"/>
              </w:rPr>
              <w:t>》（GB37823-2019）</w:t>
            </w: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颗粒物</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hint="eastAsia"/>
                <w:bCs/>
                <w:szCs w:val="21"/>
              </w:rPr>
              <w:t>20mg/m</w:t>
            </w:r>
            <w:r w:rsidRPr="0083305E">
              <w:rPr>
                <w:rFonts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NMHC</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hint="eastAsia"/>
                <w:bCs/>
                <w:szCs w:val="21"/>
              </w:rPr>
              <w:t>60 mg/m</w:t>
            </w:r>
            <w:r w:rsidRPr="0083305E">
              <w:rPr>
                <w:rFonts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SO</w:t>
            </w:r>
            <w:r w:rsidRPr="00E47313">
              <w:rPr>
                <w:rFonts w:hint="eastAsia"/>
                <w:szCs w:val="21"/>
                <w:vertAlign w:val="subscript"/>
              </w:rPr>
              <w:t>2</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hint="eastAsia"/>
                <w:bCs/>
                <w:szCs w:val="21"/>
              </w:rPr>
              <w:t>200mg/m</w:t>
            </w:r>
            <w:r w:rsidRPr="0083305E">
              <w:rPr>
                <w:rFonts w:hint="eastAsia"/>
                <w:bCs/>
                <w:szCs w:val="21"/>
                <w:vertAlign w:val="superscript"/>
              </w:rPr>
              <w:t>3</w:t>
            </w:r>
            <w:r w:rsidRPr="0083305E">
              <w:rPr>
                <w:rFonts w:ascii="宋体" w:hAnsi="宋体" w:hint="eastAsia"/>
                <w:szCs w:val="21"/>
              </w:rPr>
              <w:t>（燃烧装置）</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NOx</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hint="eastAsia"/>
                <w:bCs/>
                <w:szCs w:val="21"/>
              </w:rPr>
              <w:t>200mg/m</w:t>
            </w:r>
            <w:r w:rsidRPr="0083305E">
              <w:rPr>
                <w:rFonts w:hint="eastAsia"/>
                <w:bCs/>
                <w:szCs w:val="21"/>
                <w:vertAlign w:val="superscript"/>
              </w:rPr>
              <w:t>3</w:t>
            </w:r>
            <w:r w:rsidRPr="0083305E">
              <w:rPr>
                <w:rFonts w:ascii="宋体" w:hAnsi="宋体" w:hint="eastAsia"/>
                <w:szCs w:val="21"/>
              </w:rPr>
              <w:t>（燃烧装置）</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val="restart"/>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r w:rsidRPr="0083305E">
              <w:rPr>
                <w:rFonts w:ascii="宋体" w:hAnsi="宋体" w:hint="eastAsia"/>
                <w:szCs w:val="21"/>
              </w:rPr>
              <w:t>《锅炉大气污染物排放标准》（DB41/2089-2021）-燃气锅炉</w:t>
            </w: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szCs w:val="21"/>
              </w:rPr>
            </w:pPr>
            <w:r w:rsidRPr="0083305E">
              <w:rPr>
                <w:rFonts w:hint="eastAsia"/>
                <w:szCs w:val="21"/>
              </w:rPr>
              <w:t>颗粒物</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hint="eastAsia"/>
                <w:bCs/>
                <w:szCs w:val="21"/>
              </w:rPr>
              <w:t>5mg/m</w:t>
            </w:r>
            <w:r w:rsidRPr="0083305E">
              <w:rPr>
                <w:rFonts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SO2</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hint="eastAsia"/>
                <w:bCs/>
                <w:szCs w:val="21"/>
              </w:rPr>
              <w:t>10mg/m</w:t>
            </w:r>
            <w:r w:rsidRPr="0083305E">
              <w:rPr>
                <w:rFonts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NOx</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hint="eastAsia"/>
                <w:bCs/>
                <w:szCs w:val="21"/>
              </w:rPr>
              <w:t>30mg/m</w:t>
            </w:r>
            <w:r w:rsidRPr="0083305E">
              <w:rPr>
                <w:rFonts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val="restart"/>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r w:rsidRPr="0083305E">
              <w:rPr>
                <w:rFonts w:ascii="宋体" w:hAnsi="宋体" w:hint="eastAsia"/>
                <w:szCs w:val="21"/>
              </w:rPr>
              <w:t>《工业窑炉大气污染物排放标准》（DB41/1066-2020）-焙烧炉</w:t>
            </w: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颗粒物</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hint="eastAsia"/>
                <w:bCs/>
                <w:szCs w:val="21"/>
              </w:rPr>
              <w:t>10mg/m</w:t>
            </w:r>
            <w:r w:rsidRPr="0083305E">
              <w:rPr>
                <w:rFonts w:hint="eastAsia"/>
                <w:bCs/>
                <w:szCs w:val="21"/>
                <w:vertAlign w:val="superscript"/>
              </w:rPr>
              <w:t>3</w:t>
            </w:r>
          </w:p>
        </w:tc>
      </w:tr>
      <w:tr w:rsidR="00896165" w:rsidRPr="0083305E" w:rsidTr="00896165">
        <w:trPr>
          <w:trHeight w:val="312"/>
          <w:jc w:val="center"/>
        </w:trPr>
        <w:tc>
          <w:tcPr>
            <w:tcW w:w="713" w:type="dxa"/>
            <w:vMerge/>
            <w:tcBorders>
              <w:left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vMerge/>
            <w:tcBorders>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rFonts w:ascii="宋体" w:hAnsi="宋体"/>
                <w:szCs w:val="21"/>
                <w:highlight w:val="yellow"/>
              </w:rPr>
            </w:pP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rFonts w:hint="eastAsia"/>
                <w:szCs w:val="21"/>
              </w:rPr>
              <w:t>NOx</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rFonts w:hint="eastAsia"/>
                <w:bCs/>
                <w:szCs w:val="21"/>
              </w:rPr>
              <w:t>100mg/m</w:t>
            </w:r>
            <w:r w:rsidRPr="0083305E">
              <w:rPr>
                <w:rFonts w:hint="eastAsia"/>
                <w:bCs/>
                <w:szCs w:val="21"/>
                <w:vertAlign w:val="superscript"/>
              </w:rPr>
              <w:t>3</w:t>
            </w:r>
          </w:p>
        </w:tc>
      </w:tr>
      <w:tr w:rsidR="00896165" w:rsidRPr="0083305E" w:rsidTr="00896165">
        <w:trPr>
          <w:trHeight w:val="312"/>
          <w:jc w:val="center"/>
        </w:trPr>
        <w:tc>
          <w:tcPr>
            <w:tcW w:w="713" w:type="dxa"/>
            <w:vMerge/>
            <w:tcBorders>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r w:rsidRPr="0083305E">
              <w:rPr>
                <w:szCs w:val="21"/>
              </w:rPr>
              <w:t>挥发性有机物无组织排放控制标准</w:t>
            </w:r>
            <w:r w:rsidRPr="0083305E">
              <w:rPr>
                <w:szCs w:val="21"/>
              </w:rPr>
              <w:t>(GB37822-93)</w:t>
            </w:r>
            <w:r w:rsidRPr="0083305E">
              <w:rPr>
                <w:szCs w:val="21"/>
              </w:rPr>
              <w:t>表</w:t>
            </w:r>
            <w:r w:rsidRPr="0083305E">
              <w:rPr>
                <w:szCs w:val="21"/>
              </w:rPr>
              <w:t>A.1</w:t>
            </w:r>
            <w:r w:rsidRPr="0083305E">
              <w:rPr>
                <w:szCs w:val="21"/>
              </w:rPr>
              <w:t>特别排放限制</w:t>
            </w:r>
          </w:p>
        </w:tc>
        <w:tc>
          <w:tcPr>
            <w:tcW w:w="900"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NMHC</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bCs/>
                <w:szCs w:val="21"/>
              </w:rPr>
            </w:pPr>
            <w:r w:rsidRPr="0083305E">
              <w:rPr>
                <w:bCs/>
                <w:szCs w:val="21"/>
              </w:rPr>
              <w:t>监控点处</w:t>
            </w:r>
            <w:r w:rsidRPr="0083305E">
              <w:rPr>
                <w:bCs/>
                <w:szCs w:val="21"/>
              </w:rPr>
              <w:t>1h</w:t>
            </w:r>
            <w:r w:rsidRPr="0083305E">
              <w:rPr>
                <w:bCs/>
                <w:szCs w:val="21"/>
              </w:rPr>
              <w:t>平均浓度值</w:t>
            </w:r>
            <w:r w:rsidRPr="0083305E">
              <w:rPr>
                <w:bCs/>
                <w:szCs w:val="21"/>
              </w:rPr>
              <w:t>6 mg/m</w:t>
            </w:r>
            <w:r w:rsidRPr="0083305E">
              <w:rPr>
                <w:bCs/>
                <w:szCs w:val="21"/>
                <w:vertAlign w:val="superscript"/>
              </w:rPr>
              <w:t>3</w:t>
            </w:r>
            <w:r w:rsidRPr="0083305E">
              <w:rPr>
                <w:bCs/>
                <w:szCs w:val="21"/>
              </w:rPr>
              <w:t>，监控点处任意一次浓度值</w:t>
            </w:r>
            <w:r w:rsidRPr="0083305E">
              <w:rPr>
                <w:bCs/>
                <w:szCs w:val="21"/>
              </w:rPr>
              <w:t>20 mg/m</w:t>
            </w:r>
            <w:r w:rsidRPr="0083305E">
              <w:rPr>
                <w:bCs/>
                <w:szCs w:val="21"/>
                <w:vertAlign w:val="superscript"/>
              </w:rPr>
              <w:t>3</w:t>
            </w:r>
          </w:p>
        </w:tc>
      </w:tr>
      <w:tr w:rsidR="00896165" w:rsidRPr="0083305E" w:rsidTr="00896165">
        <w:trPr>
          <w:trHeight w:val="312"/>
          <w:jc w:val="center"/>
        </w:trPr>
        <w:tc>
          <w:tcPr>
            <w:tcW w:w="713" w:type="dxa"/>
            <w:vMerge w:val="restart"/>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噪声</w:t>
            </w: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pStyle w:val="aff0"/>
              <w:snapToGrid w:val="0"/>
              <w:spacing w:before="0" w:after="0" w:line="280" w:lineRule="exact"/>
              <w:rPr>
                <w:kern w:val="2"/>
                <w:szCs w:val="21"/>
              </w:rPr>
            </w:pPr>
            <w:r w:rsidRPr="0083305E">
              <w:rPr>
                <w:kern w:val="2"/>
                <w:szCs w:val="21"/>
              </w:rPr>
              <w:t>《工业企业厂界环境噪声排放标准》</w:t>
            </w:r>
            <w:r w:rsidRPr="0083305E">
              <w:rPr>
                <w:kern w:val="2"/>
                <w:szCs w:val="21"/>
              </w:rPr>
              <w:t>(GB12348-2019)</w:t>
            </w:r>
            <w:r w:rsidRPr="0083305E">
              <w:rPr>
                <w:kern w:val="2"/>
                <w:szCs w:val="21"/>
              </w:rPr>
              <w:t>中厂界</w:t>
            </w:r>
            <w:r w:rsidRPr="0083305E">
              <w:rPr>
                <w:kern w:val="2"/>
                <w:szCs w:val="21"/>
              </w:rPr>
              <w:t>3</w:t>
            </w:r>
            <w:r w:rsidRPr="0083305E">
              <w:rPr>
                <w:kern w:val="2"/>
                <w:szCs w:val="21"/>
              </w:rPr>
              <w:t>类标准</w:t>
            </w:r>
          </w:p>
        </w:tc>
        <w:tc>
          <w:tcPr>
            <w:tcW w:w="4327" w:type="dxa"/>
            <w:tcBorders>
              <w:top w:val="single" w:sz="4" w:space="0" w:color="auto"/>
              <w:left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昼间</w:t>
            </w:r>
            <w:r w:rsidRPr="0083305E">
              <w:rPr>
                <w:szCs w:val="21"/>
              </w:rPr>
              <w:t>65dB(A)</w:t>
            </w:r>
            <w:r w:rsidRPr="0083305E">
              <w:rPr>
                <w:szCs w:val="21"/>
              </w:rPr>
              <w:t>；夜间</w:t>
            </w:r>
            <w:r w:rsidRPr="0083305E">
              <w:rPr>
                <w:szCs w:val="21"/>
              </w:rPr>
              <w:t>55dB(A)</w:t>
            </w:r>
          </w:p>
        </w:tc>
      </w:tr>
      <w:tr w:rsidR="00896165" w:rsidRPr="0083305E" w:rsidTr="00896165">
        <w:trPr>
          <w:trHeight w:val="312"/>
          <w:jc w:val="center"/>
        </w:trPr>
        <w:tc>
          <w:tcPr>
            <w:tcW w:w="713" w:type="dxa"/>
            <w:vMerge/>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widowControl/>
              <w:spacing w:line="280" w:lineRule="exact"/>
              <w:jc w:val="left"/>
              <w:rPr>
                <w:szCs w:val="21"/>
              </w:rPr>
            </w:pP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《建筑施工场界环境噪声排放标准》</w:t>
            </w:r>
          </w:p>
          <w:p w:rsidR="00896165" w:rsidRPr="0083305E" w:rsidRDefault="00896165" w:rsidP="00896165">
            <w:pPr>
              <w:spacing w:line="280" w:lineRule="exact"/>
              <w:jc w:val="center"/>
              <w:rPr>
                <w:szCs w:val="21"/>
              </w:rPr>
            </w:pPr>
            <w:r w:rsidRPr="0083305E">
              <w:rPr>
                <w:szCs w:val="21"/>
              </w:rPr>
              <w:t>(GB12523-2011)</w:t>
            </w:r>
          </w:p>
        </w:tc>
        <w:tc>
          <w:tcPr>
            <w:tcW w:w="4327"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昼间</w:t>
            </w:r>
            <w:r w:rsidRPr="0083305E">
              <w:rPr>
                <w:szCs w:val="21"/>
              </w:rPr>
              <w:t>70dB(A)</w:t>
            </w:r>
            <w:r w:rsidRPr="0083305E">
              <w:rPr>
                <w:szCs w:val="21"/>
              </w:rPr>
              <w:t>、夜间</w:t>
            </w:r>
            <w:r w:rsidRPr="0083305E">
              <w:rPr>
                <w:szCs w:val="21"/>
              </w:rPr>
              <w:t>55dB(A)</w:t>
            </w:r>
          </w:p>
        </w:tc>
      </w:tr>
      <w:tr w:rsidR="00896165" w:rsidRPr="0083305E" w:rsidTr="00896165">
        <w:trPr>
          <w:trHeight w:val="312"/>
          <w:jc w:val="center"/>
        </w:trPr>
        <w:tc>
          <w:tcPr>
            <w:tcW w:w="713" w:type="dxa"/>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jc w:val="center"/>
              <w:rPr>
                <w:szCs w:val="21"/>
              </w:rPr>
            </w:pPr>
            <w:r w:rsidRPr="0083305E">
              <w:rPr>
                <w:szCs w:val="21"/>
              </w:rPr>
              <w:t>固废</w:t>
            </w:r>
          </w:p>
        </w:tc>
        <w:tc>
          <w:tcPr>
            <w:tcW w:w="7852" w:type="dxa"/>
            <w:gridSpan w:val="3"/>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szCs w:val="21"/>
              </w:rPr>
            </w:pPr>
            <w:r w:rsidRPr="0083305E">
              <w:rPr>
                <w:szCs w:val="21"/>
              </w:rPr>
              <w:t>《危险废物贮存污染控制标准》</w:t>
            </w:r>
            <w:r w:rsidRPr="0083305E">
              <w:rPr>
                <w:szCs w:val="21"/>
              </w:rPr>
              <w:t>(GB18597-2001)</w:t>
            </w:r>
          </w:p>
          <w:p w:rsidR="00896165" w:rsidRPr="0083305E" w:rsidRDefault="00896165" w:rsidP="00896165">
            <w:pPr>
              <w:spacing w:line="280" w:lineRule="exact"/>
              <w:rPr>
                <w:szCs w:val="21"/>
              </w:rPr>
            </w:pPr>
            <w:r w:rsidRPr="0083305E">
              <w:rPr>
                <w:szCs w:val="21"/>
              </w:rPr>
              <w:t>《一般工业固体废物贮存</w:t>
            </w:r>
            <w:r w:rsidRPr="0083305E">
              <w:rPr>
                <w:rFonts w:hint="eastAsia"/>
                <w:szCs w:val="21"/>
              </w:rPr>
              <w:t>和</w:t>
            </w:r>
            <w:r w:rsidRPr="0083305E">
              <w:rPr>
                <w:szCs w:val="21"/>
              </w:rPr>
              <w:t>填埋污染控制标准》（</w:t>
            </w:r>
            <w:r w:rsidRPr="0083305E">
              <w:rPr>
                <w:szCs w:val="21"/>
              </w:rPr>
              <w:t>GB18599-20</w:t>
            </w:r>
            <w:r w:rsidRPr="0083305E">
              <w:rPr>
                <w:rFonts w:hint="eastAsia"/>
                <w:szCs w:val="21"/>
              </w:rPr>
              <w:t>20</w:t>
            </w:r>
            <w:r w:rsidRPr="0083305E">
              <w:rPr>
                <w:szCs w:val="21"/>
              </w:rPr>
              <w:t>）</w:t>
            </w:r>
          </w:p>
        </w:tc>
      </w:tr>
      <w:tr w:rsidR="00896165" w:rsidRPr="0083305E" w:rsidTr="00896165">
        <w:trPr>
          <w:trHeight w:val="312"/>
          <w:jc w:val="center"/>
        </w:trPr>
        <w:tc>
          <w:tcPr>
            <w:tcW w:w="8565" w:type="dxa"/>
            <w:gridSpan w:val="4"/>
            <w:tcBorders>
              <w:top w:val="single" w:sz="4" w:space="0" w:color="auto"/>
              <w:left w:val="single" w:sz="4" w:space="0" w:color="auto"/>
              <w:bottom w:val="single" w:sz="4" w:space="0" w:color="auto"/>
              <w:right w:val="single" w:sz="4" w:space="0" w:color="auto"/>
            </w:tcBorders>
            <w:vAlign w:val="center"/>
          </w:tcPr>
          <w:p w:rsidR="00896165" w:rsidRPr="0083305E" w:rsidRDefault="00896165" w:rsidP="00896165">
            <w:pPr>
              <w:spacing w:line="280" w:lineRule="exact"/>
              <w:rPr>
                <w:szCs w:val="21"/>
              </w:rPr>
            </w:pPr>
            <w:r>
              <w:rPr>
                <w:rFonts w:hint="eastAsia"/>
                <w:szCs w:val="21"/>
              </w:rPr>
              <w:t>*</w:t>
            </w:r>
            <w:r>
              <w:rPr>
                <w:szCs w:val="21"/>
              </w:rPr>
              <w:t>注</w:t>
            </w:r>
            <w:r>
              <w:rPr>
                <w:rFonts w:ascii="宋体" w:hAnsi="宋体" w:hint="eastAsia"/>
                <w:szCs w:val="21"/>
              </w:rPr>
              <w:t>：甲醇参照</w:t>
            </w:r>
            <w:r w:rsidRPr="0083305E">
              <w:rPr>
                <w:szCs w:val="21"/>
              </w:rPr>
              <w:t>《关于全省开展工业企业挥发性有机物专项治理工作中排放建议值的通知》</w:t>
            </w:r>
            <w:r w:rsidRPr="0083305E">
              <w:rPr>
                <w:szCs w:val="21"/>
              </w:rPr>
              <w:t>(</w:t>
            </w:r>
            <w:r w:rsidRPr="0083305E">
              <w:rPr>
                <w:szCs w:val="21"/>
              </w:rPr>
              <w:t>豫环攻坚办</w:t>
            </w:r>
            <w:r w:rsidRPr="0083305E">
              <w:rPr>
                <w:szCs w:val="21"/>
              </w:rPr>
              <w:t>(2017)162</w:t>
            </w:r>
            <w:r w:rsidRPr="0083305E">
              <w:rPr>
                <w:szCs w:val="21"/>
              </w:rPr>
              <w:t>号</w:t>
            </w:r>
            <w:r w:rsidRPr="0083305E">
              <w:rPr>
                <w:szCs w:val="21"/>
              </w:rPr>
              <w:t>)</w:t>
            </w:r>
            <w:r>
              <w:rPr>
                <w:szCs w:val="21"/>
              </w:rPr>
              <w:t>中医药制造工业执行</w:t>
            </w:r>
            <w:r>
              <w:rPr>
                <w:rFonts w:ascii="宋体" w:hAnsi="宋体" w:hint="eastAsia"/>
                <w:szCs w:val="21"/>
              </w:rPr>
              <w:t>。</w:t>
            </w:r>
          </w:p>
        </w:tc>
      </w:tr>
    </w:tbl>
    <w:p w:rsidR="00896165" w:rsidRPr="00A80C16" w:rsidRDefault="00896165" w:rsidP="00896165">
      <w:pPr>
        <w:pStyle w:val="2"/>
        <w:spacing w:before="0" w:after="0" w:line="520" w:lineRule="exact"/>
        <w:rPr>
          <w:rFonts w:eastAsia="黑体"/>
          <w:b w:val="0"/>
          <w:bCs/>
          <w:lang w:val="en-GB"/>
        </w:rPr>
      </w:pPr>
      <w:bookmarkStart w:id="690" w:name="_Toc135704140"/>
      <w:bookmarkStart w:id="691" w:name="_Toc135705067"/>
      <w:bookmarkStart w:id="692" w:name="_Toc135832628"/>
      <w:bookmarkStart w:id="693" w:name="_Toc136178543"/>
      <w:bookmarkStart w:id="694" w:name="_Toc136181843"/>
      <w:bookmarkStart w:id="695" w:name="_Toc136228759"/>
      <w:bookmarkStart w:id="696" w:name="_Toc136253918"/>
      <w:bookmarkStart w:id="697" w:name="_Toc136265246"/>
      <w:bookmarkStart w:id="698" w:name="_Toc136343188"/>
      <w:bookmarkStart w:id="699" w:name="_Toc136399619"/>
      <w:bookmarkStart w:id="700" w:name="_Toc136402137"/>
      <w:bookmarkStart w:id="701" w:name="_Toc136484474"/>
      <w:bookmarkStart w:id="702" w:name="_Toc136485750"/>
      <w:bookmarkStart w:id="703" w:name="_Toc136660309"/>
      <w:bookmarkStart w:id="704" w:name="_Toc136688995"/>
      <w:bookmarkStart w:id="705" w:name="_Toc136696222"/>
      <w:bookmarkStart w:id="706" w:name="_Toc136832410"/>
      <w:bookmarkStart w:id="707" w:name="_Toc136836386"/>
      <w:bookmarkStart w:id="708" w:name="_Toc136837489"/>
      <w:bookmarkStart w:id="709" w:name="_Toc136854800"/>
      <w:bookmarkStart w:id="710" w:name="_Toc136856659"/>
      <w:bookmarkStart w:id="711" w:name="_Toc136916727"/>
      <w:bookmarkStart w:id="712" w:name="_Toc137090575"/>
      <w:bookmarkStart w:id="713" w:name="_Toc137265837"/>
      <w:bookmarkStart w:id="714" w:name="_Toc137288997"/>
      <w:bookmarkStart w:id="715" w:name="_Toc137542776"/>
      <w:bookmarkStart w:id="716" w:name="_Toc137549856"/>
      <w:bookmarkStart w:id="717" w:name="_Toc137563636"/>
      <w:bookmarkStart w:id="718" w:name="_Toc137604649"/>
      <w:bookmarkStart w:id="719" w:name="_Toc137605126"/>
      <w:bookmarkStart w:id="720" w:name="_Toc137695419"/>
      <w:bookmarkStart w:id="721" w:name="_Toc137866109"/>
      <w:bookmarkStart w:id="722" w:name="_Toc137870003"/>
      <w:bookmarkStart w:id="723" w:name="_Toc138148649"/>
      <w:bookmarkStart w:id="724" w:name="_Toc138217624"/>
      <w:bookmarkStart w:id="725" w:name="_Toc138494642"/>
      <w:bookmarkStart w:id="726" w:name="_Toc138676143"/>
      <w:bookmarkStart w:id="727" w:name="_Toc138775637"/>
      <w:bookmarkStart w:id="728" w:name="_Toc138817322"/>
      <w:bookmarkStart w:id="729" w:name="_Toc138824537"/>
      <w:bookmarkStart w:id="730" w:name="_Toc139364503"/>
      <w:bookmarkStart w:id="731" w:name="_Toc139682109"/>
      <w:bookmarkStart w:id="732" w:name="_Toc139707640"/>
      <w:bookmarkStart w:id="733" w:name="_Toc139884490"/>
      <w:bookmarkStart w:id="734" w:name="_Toc139946541"/>
      <w:bookmarkStart w:id="735" w:name="_Toc139946815"/>
      <w:bookmarkStart w:id="736" w:name="_Toc140114145"/>
      <w:bookmarkStart w:id="737" w:name="_Toc140393970"/>
      <w:bookmarkStart w:id="738" w:name="_Toc141236600"/>
      <w:bookmarkStart w:id="739" w:name="_Toc141840452"/>
      <w:bookmarkStart w:id="740" w:name="_Toc141842196"/>
      <w:bookmarkStart w:id="741" w:name="_Toc141847009"/>
      <w:bookmarkStart w:id="742" w:name="_Toc141860855"/>
      <w:bookmarkStart w:id="743" w:name="_Toc143749600"/>
      <w:bookmarkStart w:id="744" w:name="_Toc146460799"/>
      <w:bookmarkStart w:id="745" w:name="_Toc146461227"/>
      <w:bookmarkStart w:id="746" w:name="_Toc182133209"/>
      <w:bookmarkStart w:id="747" w:name="_Toc182144076"/>
      <w:bookmarkStart w:id="748" w:name="_Toc182144309"/>
      <w:bookmarkStart w:id="749" w:name="_Toc182448121"/>
      <w:bookmarkStart w:id="750" w:name="_Toc182912454"/>
      <w:bookmarkStart w:id="751" w:name="_Toc182912714"/>
      <w:bookmarkStart w:id="752" w:name="_Toc182912817"/>
      <w:bookmarkStart w:id="753" w:name="_Toc182920133"/>
      <w:bookmarkStart w:id="754" w:name="_Toc184637276"/>
      <w:bookmarkStart w:id="755" w:name="_Toc184787930"/>
      <w:bookmarkStart w:id="756" w:name="_Toc184788207"/>
      <w:bookmarkStart w:id="757" w:name="_Toc185151611"/>
      <w:bookmarkStart w:id="758" w:name="_Toc185213849"/>
      <w:bookmarkStart w:id="759" w:name="_Toc185234254"/>
      <w:bookmarkStart w:id="760" w:name="_Toc187828320"/>
      <w:bookmarkStart w:id="761" w:name="_Toc187828704"/>
      <w:bookmarkStart w:id="762" w:name="_Toc188073942"/>
      <w:bookmarkStart w:id="763" w:name="_Toc205025039"/>
      <w:bookmarkStart w:id="764" w:name="_Toc244319981"/>
      <w:bookmarkStart w:id="765" w:name="_Toc244488344"/>
      <w:bookmarkStart w:id="766" w:name="_Toc246148866"/>
      <w:bookmarkStart w:id="767" w:name="_Toc254593608"/>
      <w:bookmarkStart w:id="768" w:name="_Toc312327574"/>
      <w:r w:rsidRPr="00A80C16">
        <w:rPr>
          <w:rFonts w:eastAsia="黑体"/>
          <w:b w:val="0"/>
          <w:bCs/>
          <w:lang w:val="en-GB"/>
        </w:rPr>
        <w:t xml:space="preserve">1.7 </w:t>
      </w:r>
      <w:r w:rsidRPr="00A80C16">
        <w:rPr>
          <w:rFonts w:eastAsia="黑体"/>
          <w:b w:val="0"/>
          <w:bCs/>
          <w:lang w:val="en-GB"/>
        </w:rPr>
        <w:t>评价工作等级</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896165" w:rsidRPr="00A80C16" w:rsidRDefault="00896165" w:rsidP="00896165">
      <w:pPr>
        <w:pStyle w:val="3"/>
        <w:spacing w:line="520" w:lineRule="exact"/>
        <w:rPr>
          <w:rFonts w:eastAsia="楷体_GB2312"/>
          <w:b w:val="0"/>
          <w:sz w:val="28"/>
          <w:szCs w:val="28"/>
        </w:rPr>
      </w:pPr>
      <w:bookmarkStart w:id="769" w:name="_Toc205025040"/>
      <w:bookmarkStart w:id="770" w:name="_Toc244319982"/>
      <w:bookmarkStart w:id="771" w:name="_Toc244488345"/>
      <w:bookmarkStart w:id="772" w:name="_Toc246148867"/>
      <w:bookmarkStart w:id="773" w:name="_Toc254593609"/>
      <w:bookmarkStart w:id="774" w:name="_Toc312327575"/>
      <w:smartTag w:uri="urn:schemas-microsoft-com:office:smarttags" w:element="chsdate">
        <w:smartTagPr>
          <w:attr w:name="IsROCDate" w:val="False"/>
          <w:attr w:name="IsLunarDate" w:val="False"/>
          <w:attr w:name="Day" w:val="30"/>
          <w:attr w:name="Month" w:val="12"/>
          <w:attr w:name="Year" w:val="1899"/>
        </w:smartTagPr>
        <w:r w:rsidRPr="00A80C16">
          <w:rPr>
            <w:rFonts w:eastAsia="楷体_GB2312"/>
            <w:b w:val="0"/>
            <w:sz w:val="28"/>
            <w:szCs w:val="28"/>
          </w:rPr>
          <w:t>1.7.1</w:t>
        </w:r>
      </w:smartTag>
      <w:r w:rsidRPr="00A80C16">
        <w:rPr>
          <w:rFonts w:eastAsia="楷体_GB2312"/>
          <w:b w:val="0"/>
          <w:sz w:val="28"/>
          <w:szCs w:val="28"/>
        </w:rPr>
        <w:t xml:space="preserve"> </w:t>
      </w:r>
      <w:r w:rsidRPr="00A80C16">
        <w:rPr>
          <w:rFonts w:eastAsia="楷体_GB2312"/>
          <w:b w:val="0"/>
          <w:sz w:val="28"/>
          <w:szCs w:val="28"/>
        </w:rPr>
        <w:t>地表水环境评价等级</w:t>
      </w:r>
      <w:bookmarkEnd w:id="769"/>
      <w:bookmarkEnd w:id="770"/>
      <w:bookmarkEnd w:id="771"/>
      <w:bookmarkEnd w:id="772"/>
      <w:bookmarkEnd w:id="773"/>
      <w:bookmarkEnd w:id="774"/>
    </w:p>
    <w:p w:rsidR="00896165" w:rsidRPr="00BC642E" w:rsidRDefault="00896165" w:rsidP="00896165">
      <w:pPr>
        <w:spacing w:line="520" w:lineRule="exact"/>
        <w:ind w:firstLine="480"/>
      </w:pPr>
      <w:bookmarkStart w:id="775" w:name="_Toc205025041"/>
      <w:bookmarkStart w:id="776" w:name="_Toc244319983"/>
      <w:bookmarkStart w:id="777" w:name="_Toc244488346"/>
      <w:bookmarkStart w:id="778" w:name="_Toc246148868"/>
      <w:bookmarkStart w:id="779" w:name="_Toc254593610"/>
      <w:r w:rsidRPr="00BC642E">
        <w:t>建设项目地表水环境影响评价等级按照影响类型、排放方式、排放量或影响情况、受纳水体环境质量现状、水环境保护目标等综合确定。</w:t>
      </w:r>
    </w:p>
    <w:p w:rsidR="00896165" w:rsidRPr="00C93ABE" w:rsidRDefault="00896165" w:rsidP="00896165">
      <w:pPr>
        <w:spacing w:line="520" w:lineRule="exact"/>
        <w:ind w:firstLine="480"/>
      </w:pPr>
      <w:r w:rsidRPr="00C93ABE">
        <w:t>根据工程分析，本项目废水排放量为</w:t>
      </w:r>
      <w:r w:rsidRPr="00C93ABE">
        <w:rPr>
          <w:rFonts w:hint="eastAsia"/>
          <w:szCs w:val="21"/>
        </w:rPr>
        <w:t>46.61</w:t>
      </w:r>
      <w:r w:rsidRPr="00C93ABE">
        <w:t>m</w:t>
      </w:r>
      <w:r w:rsidRPr="00C93ABE">
        <w:rPr>
          <w:vertAlign w:val="superscript"/>
        </w:rPr>
        <w:t>3</w:t>
      </w:r>
      <w:r w:rsidRPr="00C93ABE">
        <w:t>/d</w:t>
      </w:r>
      <w:r w:rsidRPr="00C93ABE">
        <w:t>，经厂区现有污水处理站处理达标后进入新乡楼村精细化工新材料工业园区污水处理厂二次处理，尾水最终排入共产主义渠。对照《环境影响评价技术导则</w:t>
      </w:r>
      <w:r w:rsidRPr="00C93ABE">
        <w:t xml:space="preserve"> </w:t>
      </w:r>
      <w:r w:rsidRPr="00C93ABE">
        <w:t>地表水环境》</w:t>
      </w:r>
      <w:r w:rsidRPr="00C93ABE">
        <w:t>(HJ2.3-2018)</w:t>
      </w:r>
      <w:r w:rsidRPr="00C93ABE">
        <w:t>有关评价等级确定的规定，本项目属于间接建设排放项目，地表水环境评价工作等级为三级</w:t>
      </w:r>
      <w:r w:rsidRPr="00C93ABE">
        <w:t>B</w:t>
      </w:r>
      <w:r w:rsidRPr="00C93ABE">
        <w:t>。</w:t>
      </w:r>
    </w:p>
    <w:p w:rsidR="00896165" w:rsidRPr="00C93ABE" w:rsidRDefault="00896165" w:rsidP="00896165">
      <w:pPr>
        <w:spacing w:line="520" w:lineRule="exact"/>
        <w:ind w:firstLine="480"/>
      </w:pPr>
      <w:r w:rsidRPr="00C93ABE">
        <w:t>本报告中主要进行水环境质量现状评价及对园区污水处理厂接纳本项目废水进行可行性分析，并对地表水环境影响进行简要分析。</w:t>
      </w:r>
    </w:p>
    <w:p w:rsidR="00896165" w:rsidRPr="00C93ABE" w:rsidRDefault="00896165" w:rsidP="00896165">
      <w:pPr>
        <w:pStyle w:val="3"/>
        <w:spacing w:line="520" w:lineRule="exact"/>
        <w:rPr>
          <w:rFonts w:eastAsia="楷体_GB2312"/>
          <w:b w:val="0"/>
          <w:sz w:val="28"/>
          <w:szCs w:val="28"/>
        </w:rPr>
      </w:pPr>
      <w:bookmarkStart w:id="780" w:name="_Toc312327576"/>
      <w:smartTag w:uri="urn:schemas-microsoft-com:office:smarttags" w:element="chsdate">
        <w:smartTagPr>
          <w:attr w:name="IsROCDate" w:val="False"/>
          <w:attr w:name="IsLunarDate" w:val="False"/>
          <w:attr w:name="Day" w:val="30"/>
          <w:attr w:name="Month" w:val="12"/>
          <w:attr w:name="Year" w:val="1899"/>
        </w:smartTagPr>
        <w:r w:rsidRPr="00C93ABE">
          <w:rPr>
            <w:rFonts w:eastAsia="楷体_GB2312"/>
            <w:b w:val="0"/>
            <w:sz w:val="28"/>
            <w:szCs w:val="28"/>
          </w:rPr>
          <w:lastRenderedPageBreak/>
          <w:t>1.7.2</w:t>
        </w:r>
      </w:smartTag>
      <w:r w:rsidRPr="00C93ABE">
        <w:rPr>
          <w:rFonts w:eastAsia="楷体_GB2312"/>
          <w:b w:val="0"/>
          <w:sz w:val="28"/>
          <w:szCs w:val="28"/>
        </w:rPr>
        <w:t xml:space="preserve"> </w:t>
      </w:r>
      <w:r w:rsidRPr="00C93ABE">
        <w:rPr>
          <w:rFonts w:eastAsia="楷体_GB2312"/>
          <w:b w:val="0"/>
          <w:sz w:val="28"/>
          <w:szCs w:val="28"/>
        </w:rPr>
        <w:t>大气环境评价等级</w:t>
      </w:r>
      <w:bookmarkEnd w:id="775"/>
      <w:bookmarkEnd w:id="776"/>
      <w:bookmarkEnd w:id="777"/>
      <w:bookmarkEnd w:id="778"/>
      <w:bookmarkEnd w:id="779"/>
      <w:bookmarkEnd w:id="780"/>
    </w:p>
    <w:p w:rsidR="00896165" w:rsidRPr="00C93ABE" w:rsidRDefault="00896165" w:rsidP="00896165">
      <w:pPr>
        <w:pStyle w:val="aff3"/>
        <w:spacing w:line="520" w:lineRule="exact"/>
        <w:ind w:firstLine="480"/>
        <w:rPr>
          <w:color w:val="auto"/>
        </w:rPr>
      </w:pPr>
      <w:r w:rsidRPr="00C93ABE">
        <w:rPr>
          <w:color w:val="auto"/>
        </w:rPr>
        <w:t>根据《环境影响评价技术导则</w:t>
      </w:r>
      <w:r w:rsidRPr="00C93ABE">
        <w:rPr>
          <w:color w:val="auto"/>
        </w:rPr>
        <w:t>—</w:t>
      </w:r>
      <w:r w:rsidRPr="00C93ABE">
        <w:rPr>
          <w:color w:val="auto"/>
        </w:rPr>
        <w:t>大气环境》</w:t>
      </w:r>
      <w:r w:rsidRPr="00C93ABE">
        <w:rPr>
          <w:color w:val="auto"/>
        </w:rPr>
        <w:t>(HJ2.2-2018)</w:t>
      </w:r>
      <w:r w:rsidRPr="00C93ABE">
        <w:rPr>
          <w:color w:val="auto"/>
        </w:rPr>
        <w:t>，评价工作等级按表</w:t>
      </w:r>
      <w:r w:rsidRPr="00C93ABE">
        <w:rPr>
          <w:color w:val="auto"/>
        </w:rPr>
        <w:t>1.7-1</w:t>
      </w:r>
      <w:r w:rsidRPr="00C93ABE">
        <w:rPr>
          <w:color w:val="auto"/>
        </w:rPr>
        <w:t>的分级判据进行划分。</w:t>
      </w:r>
    </w:p>
    <w:p w:rsidR="00896165" w:rsidRPr="00C93ABE" w:rsidRDefault="00896165" w:rsidP="00896165">
      <w:pPr>
        <w:pStyle w:val="af0"/>
        <w:tabs>
          <w:tab w:val="left" w:pos="4620"/>
        </w:tabs>
        <w:adjustRightInd w:val="0"/>
        <w:snapToGrid w:val="0"/>
        <w:spacing w:line="520" w:lineRule="exact"/>
        <w:ind w:firstLineChars="200" w:firstLine="480"/>
        <w:rPr>
          <w:rFonts w:ascii="Times New Roman" w:eastAsia="黑体" w:hAnsi="Times New Roman"/>
          <w:bCs/>
          <w:sz w:val="24"/>
          <w:szCs w:val="24"/>
        </w:rPr>
      </w:pPr>
      <w:bookmarkStart w:id="781" w:name="OLE_LINK3"/>
      <w:r w:rsidRPr="00C93ABE">
        <w:rPr>
          <w:rFonts w:ascii="Times New Roman" w:eastAsia="黑体" w:hAnsi="Times New Roman"/>
          <w:bCs/>
          <w:sz w:val="24"/>
          <w:szCs w:val="24"/>
        </w:rPr>
        <w:t>表</w:t>
      </w:r>
      <w:r w:rsidRPr="00C93ABE">
        <w:rPr>
          <w:rFonts w:ascii="Times New Roman" w:eastAsia="黑体" w:hAnsi="Times New Roman"/>
          <w:bCs/>
          <w:sz w:val="24"/>
          <w:szCs w:val="24"/>
        </w:rPr>
        <w:t xml:space="preserve">1.7-1                      </w:t>
      </w:r>
      <w:r w:rsidRPr="00C93ABE">
        <w:rPr>
          <w:rFonts w:ascii="Times New Roman" w:eastAsia="黑体" w:hAnsi="Times New Roman"/>
          <w:bCs/>
          <w:sz w:val="24"/>
          <w:szCs w:val="24"/>
        </w:rPr>
        <w:t>评价工作等级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0"/>
        <w:gridCol w:w="5877"/>
      </w:tblGrid>
      <w:tr w:rsidR="00896165" w:rsidRPr="00C93ABE" w:rsidTr="00896165">
        <w:trPr>
          <w:trHeight w:val="397"/>
          <w:jc w:val="center"/>
        </w:trPr>
        <w:tc>
          <w:tcPr>
            <w:tcW w:w="2890" w:type="dxa"/>
            <w:vAlign w:val="center"/>
          </w:tcPr>
          <w:p w:rsidR="00896165" w:rsidRPr="00C93ABE" w:rsidRDefault="00896165" w:rsidP="00896165">
            <w:pPr>
              <w:tabs>
                <w:tab w:val="center" w:pos="4153"/>
                <w:tab w:val="right" w:pos="8306"/>
              </w:tabs>
              <w:adjustRightInd w:val="0"/>
              <w:snapToGrid w:val="0"/>
              <w:spacing w:line="340" w:lineRule="exact"/>
              <w:jc w:val="center"/>
              <w:rPr>
                <w:szCs w:val="21"/>
              </w:rPr>
            </w:pPr>
            <w:r w:rsidRPr="00C93ABE">
              <w:rPr>
                <w:szCs w:val="21"/>
              </w:rPr>
              <w:t>评价工作等级</w:t>
            </w:r>
          </w:p>
        </w:tc>
        <w:tc>
          <w:tcPr>
            <w:tcW w:w="5877" w:type="dxa"/>
            <w:vAlign w:val="center"/>
          </w:tcPr>
          <w:p w:rsidR="00896165" w:rsidRPr="00C93ABE" w:rsidRDefault="00896165" w:rsidP="00896165">
            <w:pPr>
              <w:tabs>
                <w:tab w:val="center" w:pos="4153"/>
                <w:tab w:val="right" w:pos="8306"/>
              </w:tabs>
              <w:adjustRightInd w:val="0"/>
              <w:snapToGrid w:val="0"/>
              <w:spacing w:line="340" w:lineRule="exact"/>
              <w:ind w:firstLine="420"/>
              <w:jc w:val="center"/>
              <w:rPr>
                <w:szCs w:val="21"/>
              </w:rPr>
            </w:pPr>
            <w:r w:rsidRPr="00C93ABE">
              <w:rPr>
                <w:szCs w:val="21"/>
              </w:rPr>
              <w:t>评价工作分级判据</w:t>
            </w:r>
          </w:p>
        </w:tc>
      </w:tr>
      <w:tr w:rsidR="00896165" w:rsidRPr="00C93ABE" w:rsidTr="00896165">
        <w:trPr>
          <w:trHeight w:val="397"/>
          <w:jc w:val="center"/>
        </w:trPr>
        <w:tc>
          <w:tcPr>
            <w:tcW w:w="2890" w:type="dxa"/>
            <w:vAlign w:val="center"/>
          </w:tcPr>
          <w:p w:rsidR="00896165" w:rsidRPr="00C93ABE" w:rsidRDefault="00896165" w:rsidP="00896165">
            <w:pPr>
              <w:tabs>
                <w:tab w:val="center" w:pos="4153"/>
                <w:tab w:val="right" w:pos="8306"/>
              </w:tabs>
              <w:adjustRightInd w:val="0"/>
              <w:snapToGrid w:val="0"/>
              <w:spacing w:line="340" w:lineRule="exact"/>
              <w:jc w:val="center"/>
              <w:rPr>
                <w:szCs w:val="21"/>
              </w:rPr>
            </w:pPr>
            <w:r w:rsidRPr="00C93ABE">
              <w:rPr>
                <w:szCs w:val="21"/>
              </w:rPr>
              <w:t>一级</w:t>
            </w:r>
          </w:p>
        </w:tc>
        <w:tc>
          <w:tcPr>
            <w:tcW w:w="5877" w:type="dxa"/>
            <w:vAlign w:val="center"/>
          </w:tcPr>
          <w:p w:rsidR="00896165" w:rsidRPr="00C93ABE" w:rsidRDefault="00896165" w:rsidP="00896165">
            <w:pPr>
              <w:tabs>
                <w:tab w:val="center" w:pos="4153"/>
                <w:tab w:val="right" w:pos="8306"/>
              </w:tabs>
              <w:adjustRightInd w:val="0"/>
              <w:snapToGrid w:val="0"/>
              <w:spacing w:line="340" w:lineRule="exact"/>
              <w:ind w:firstLine="420"/>
              <w:jc w:val="center"/>
              <w:rPr>
                <w:szCs w:val="21"/>
              </w:rPr>
            </w:pPr>
            <w:r w:rsidRPr="00C93ABE">
              <w:rPr>
                <w:szCs w:val="21"/>
              </w:rPr>
              <w:t>Pmax≥10%</w:t>
            </w:r>
          </w:p>
        </w:tc>
      </w:tr>
      <w:tr w:rsidR="00896165" w:rsidRPr="00C93ABE" w:rsidTr="00896165">
        <w:trPr>
          <w:trHeight w:val="397"/>
          <w:jc w:val="center"/>
        </w:trPr>
        <w:tc>
          <w:tcPr>
            <w:tcW w:w="2890" w:type="dxa"/>
            <w:vAlign w:val="center"/>
          </w:tcPr>
          <w:p w:rsidR="00896165" w:rsidRPr="00C93ABE" w:rsidRDefault="00896165" w:rsidP="00896165">
            <w:pPr>
              <w:tabs>
                <w:tab w:val="center" w:pos="4153"/>
                <w:tab w:val="right" w:pos="8306"/>
              </w:tabs>
              <w:adjustRightInd w:val="0"/>
              <w:snapToGrid w:val="0"/>
              <w:spacing w:line="340" w:lineRule="exact"/>
              <w:jc w:val="center"/>
              <w:rPr>
                <w:szCs w:val="21"/>
              </w:rPr>
            </w:pPr>
            <w:r w:rsidRPr="00C93ABE">
              <w:rPr>
                <w:szCs w:val="21"/>
              </w:rPr>
              <w:t>二级</w:t>
            </w:r>
          </w:p>
        </w:tc>
        <w:tc>
          <w:tcPr>
            <w:tcW w:w="5877" w:type="dxa"/>
            <w:vAlign w:val="center"/>
          </w:tcPr>
          <w:p w:rsidR="00896165" w:rsidRPr="00C93ABE" w:rsidRDefault="00896165" w:rsidP="00896165">
            <w:pPr>
              <w:tabs>
                <w:tab w:val="center" w:pos="4153"/>
                <w:tab w:val="right" w:pos="8306"/>
              </w:tabs>
              <w:autoSpaceDE w:val="0"/>
              <w:autoSpaceDN w:val="0"/>
              <w:adjustRightInd w:val="0"/>
              <w:snapToGrid w:val="0"/>
              <w:spacing w:line="340" w:lineRule="exact"/>
              <w:ind w:firstLine="420"/>
              <w:jc w:val="center"/>
              <w:rPr>
                <w:szCs w:val="21"/>
              </w:rPr>
            </w:pPr>
            <w:r w:rsidRPr="00C93ABE">
              <w:rPr>
                <w:szCs w:val="21"/>
              </w:rPr>
              <w:t>1%≤Pmax</w:t>
            </w:r>
            <w:r w:rsidRPr="00C93ABE">
              <w:rPr>
                <w:szCs w:val="21"/>
              </w:rPr>
              <w:t>＜</w:t>
            </w:r>
            <w:r w:rsidRPr="00C93ABE">
              <w:rPr>
                <w:szCs w:val="21"/>
              </w:rPr>
              <w:t>10%</w:t>
            </w:r>
          </w:p>
        </w:tc>
      </w:tr>
      <w:tr w:rsidR="00896165" w:rsidRPr="00C93ABE" w:rsidTr="00896165">
        <w:trPr>
          <w:trHeight w:val="397"/>
          <w:jc w:val="center"/>
        </w:trPr>
        <w:tc>
          <w:tcPr>
            <w:tcW w:w="2890" w:type="dxa"/>
            <w:vAlign w:val="center"/>
          </w:tcPr>
          <w:p w:rsidR="00896165" w:rsidRPr="00C93ABE" w:rsidRDefault="00896165" w:rsidP="00896165">
            <w:pPr>
              <w:tabs>
                <w:tab w:val="center" w:pos="4153"/>
                <w:tab w:val="right" w:pos="8306"/>
              </w:tabs>
              <w:adjustRightInd w:val="0"/>
              <w:snapToGrid w:val="0"/>
              <w:spacing w:line="340" w:lineRule="exact"/>
              <w:jc w:val="center"/>
              <w:rPr>
                <w:szCs w:val="21"/>
              </w:rPr>
            </w:pPr>
            <w:r w:rsidRPr="00C93ABE">
              <w:rPr>
                <w:szCs w:val="21"/>
              </w:rPr>
              <w:t>三级</w:t>
            </w:r>
          </w:p>
        </w:tc>
        <w:tc>
          <w:tcPr>
            <w:tcW w:w="5877" w:type="dxa"/>
            <w:vAlign w:val="center"/>
          </w:tcPr>
          <w:p w:rsidR="00896165" w:rsidRPr="00C93ABE" w:rsidRDefault="00896165" w:rsidP="00896165">
            <w:pPr>
              <w:tabs>
                <w:tab w:val="center" w:pos="4153"/>
                <w:tab w:val="right" w:pos="8306"/>
              </w:tabs>
              <w:adjustRightInd w:val="0"/>
              <w:snapToGrid w:val="0"/>
              <w:spacing w:line="340" w:lineRule="exact"/>
              <w:ind w:firstLine="420"/>
              <w:jc w:val="center"/>
              <w:rPr>
                <w:szCs w:val="21"/>
              </w:rPr>
            </w:pPr>
            <w:r w:rsidRPr="00C93ABE">
              <w:rPr>
                <w:szCs w:val="21"/>
              </w:rPr>
              <w:t>Pmax</w:t>
            </w:r>
            <w:r w:rsidRPr="00C93ABE">
              <w:rPr>
                <w:szCs w:val="21"/>
              </w:rPr>
              <w:t>＜</w:t>
            </w:r>
            <w:r w:rsidRPr="00C93ABE">
              <w:rPr>
                <w:szCs w:val="21"/>
              </w:rPr>
              <w:t>1%</w:t>
            </w:r>
          </w:p>
        </w:tc>
      </w:tr>
    </w:tbl>
    <w:bookmarkEnd w:id="781"/>
    <w:p w:rsidR="00896165" w:rsidRPr="00C93ABE" w:rsidRDefault="00896165" w:rsidP="00896165">
      <w:pPr>
        <w:spacing w:line="520" w:lineRule="exact"/>
        <w:ind w:firstLine="480"/>
      </w:pPr>
      <w:r w:rsidRPr="00C93ABE">
        <w:t>根据工程分析结果，选用《环境影响评价技术导则</w:t>
      </w:r>
      <w:r w:rsidRPr="00C93ABE">
        <w:t>—</w:t>
      </w:r>
      <w:r w:rsidRPr="00C93ABE">
        <w:t>大气环境》</w:t>
      </w:r>
      <w:r w:rsidRPr="00C93ABE">
        <w:t>(HJ2.2-2018)</w:t>
      </w:r>
      <w:r w:rsidRPr="00C93ABE">
        <w:t>中推荐模式中的估算模式，选择正常排放的主要污染物及排放参数，分别计算主要污染物的下风向最大落地浓度</w:t>
      </w:r>
      <w:r w:rsidRPr="00C93ABE">
        <w:t>P</w:t>
      </w:r>
      <w:r w:rsidRPr="00C93ABE">
        <w:rPr>
          <w:vertAlign w:val="subscript"/>
        </w:rPr>
        <w:t>max</w:t>
      </w:r>
      <w:r w:rsidRPr="00C93ABE">
        <w:t>的占标率，依据表</w:t>
      </w:r>
      <w:r w:rsidRPr="00C93ABE">
        <w:t>1.7-1</w:t>
      </w:r>
      <w:r w:rsidRPr="00C93ABE">
        <w:t>判据进行大气评价等级判定。</w:t>
      </w:r>
    </w:p>
    <w:p w:rsidR="00896165" w:rsidRPr="00C93ABE" w:rsidRDefault="00896165" w:rsidP="00896165">
      <w:pPr>
        <w:spacing w:line="520" w:lineRule="exact"/>
        <w:ind w:firstLine="480"/>
      </w:pPr>
      <w:r w:rsidRPr="00C93ABE">
        <w:t>依据《环境影响评价技术导则</w:t>
      </w:r>
      <w:r w:rsidRPr="00C93ABE">
        <w:t>—</w:t>
      </w:r>
      <w:r w:rsidRPr="00C93ABE">
        <w:t>大气环境》</w:t>
      </w:r>
      <w:r w:rsidRPr="00C93ABE">
        <w:t>(HJ2.2-2018)</w:t>
      </w:r>
      <w:r w:rsidRPr="00C93ABE">
        <w:t>中最大地面浓度占标率的计算公式：</w:t>
      </w:r>
      <w:r w:rsidRPr="00C93ABE">
        <w:t xml:space="preserve">   </w:t>
      </w:r>
    </w:p>
    <w:p w:rsidR="00896165" w:rsidRPr="00C93ABE" w:rsidRDefault="00896165" w:rsidP="00896165">
      <w:pPr>
        <w:pStyle w:val="aff3"/>
        <w:spacing w:line="520" w:lineRule="exact"/>
        <w:ind w:left="3000" w:hangingChars="1250" w:hanging="3000"/>
        <w:rPr>
          <w:color w:val="auto"/>
        </w:rPr>
      </w:pPr>
      <w:r w:rsidRPr="00C93ABE">
        <w:rPr>
          <w:color w:val="auto"/>
        </w:rPr>
        <w:t xml:space="preserve">       Pi</w:t>
      </w:r>
      <w:r w:rsidRPr="00C93ABE">
        <w:rPr>
          <w:color w:val="auto"/>
        </w:rPr>
        <w:t>＝</w:t>
      </w:r>
      <w:r w:rsidRPr="00C93ABE">
        <w:rPr>
          <w:color w:val="auto"/>
        </w:rPr>
        <w:t>C</w:t>
      </w:r>
      <w:r w:rsidRPr="00C93ABE">
        <w:rPr>
          <w:color w:val="auto"/>
          <w:vertAlign w:val="subscript"/>
        </w:rPr>
        <w:t>i</w:t>
      </w:r>
      <w:r w:rsidRPr="00C93ABE">
        <w:rPr>
          <w:color w:val="auto"/>
        </w:rPr>
        <w:t>×100%/C</w:t>
      </w:r>
      <w:r w:rsidRPr="00C93ABE">
        <w:rPr>
          <w:color w:val="auto"/>
          <w:vertAlign w:val="subscript"/>
        </w:rPr>
        <w:t>oi</w:t>
      </w:r>
    </w:p>
    <w:p w:rsidR="00896165" w:rsidRPr="00C93ABE" w:rsidRDefault="00896165" w:rsidP="00896165">
      <w:pPr>
        <w:pStyle w:val="aff3"/>
        <w:spacing w:line="520" w:lineRule="exact"/>
        <w:ind w:firstLine="480"/>
        <w:rPr>
          <w:color w:val="auto"/>
        </w:rPr>
      </w:pPr>
      <w:r w:rsidRPr="00C93ABE">
        <w:rPr>
          <w:color w:val="auto"/>
        </w:rPr>
        <w:t>式中：</w:t>
      </w:r>
      <w:r w:rsidRPr="00C93ABE">
        <w:rPr>
          <w:color w:val="auto"/>
        </w:rPr>
        <w:t xml:space="preserve"> P</w:t>
      </w:r>
      <w:r w:rsidRPr="00C93ABE">
        <w:rPr>
          <w:color w:val="auto"/>
          <w:vertAlign w:val="subscript"/>
        </w:rPr>
        <w:t>i</w:t>
      </w:r>
      <w:r w:rsidRPr="00C93ABE">
        <w:rPr>
          <w:color w:val="auto"/>
        </w:rPr>
        <w:t>——</w:t>
      </w:r>
      <w:r w:rsidRPr="00C93ABE">
        <w:rPr>
          <w:color w:val="auto"/>
        </w:rPr>
        <w:t>第</w:t>
      </w:r>
      <w:r w:rsidRPr="00C93ABE">
        <w:rPr>
          <w:color w:val="auto"/>
        </w:rPr>
        <w:t>i</w:t>
      </w:r>
      <w:r w:rsidRPr="00C93ABE">
        <w:rPr>
          <w:color w:val="auto"/>
        </w:rPr>
        <w:t>个污染物最大地面浓度占标率，</w:t>
      </w:r>
      <w:r w:rsidRPr="00C93ABE">
        <w:rPr>
          <w:color w:val="auto"/>
        </w:rPr>
        <w:t>%</w:t>
      </w:r>
      <w:r w:rsidRPr="00C93ABE">
        <w:rPr>
          <w:color w:val="auto"/>
        </w:rPr>
        <w:t>；</w:t>
      </w:r>
    </w:p>
    <w:p w:rsidR="00896165" w:rsidRPr="00C93ABE" w:rsidRDefault="00896165" w:rsidP="00896165">
      <w:pPr>
        <w:pStyle w:val="aff3"/>
        <w:spacing w:line="520" w:lineRule="exact"/>
        <w:ind w:firstLineChars="550" w:firstLine="1320"/>
        <w:rPr>
          <w:color w:val="auto"/>
        </w:rPr>
      </w:pPr>
      <w:r w:rsidRPr="00C93ABE">
        <w:rPr>
          <w:color w:val="auto"/>
        </w:rPr>
        <w:t>C</w:t>
      </w:r>
      <w:r w:rsidRPr="00C93ABE">
        <w:rPr>
          <w:color w:val="auto"/>
          <w:vertAlign w:val="subscript"/>
        </w:rPr>
        <w:t>i</w:t>
      </w:r>
      <w:r w:rsidRPr="00C93ABE">
        <w:rPr>
          <w:color w:val="auto"/>
        </w:rPr>
        <w:t>——</w:t>
      </w:r>
      <w:r w:rsidRPr="00C93ABE">
        <w:rPr>
          <w:color w:val="auto"/>
        </w:rPr>
        <w:t>采用估算模式计算出的第</w:t>
      </w:r>
      <w:r w:rsidRPr="00C93ABE">
        <w:rPr>
          <w:color w:val="auto"/>
        </w:rPr>
        <w:t>i</w:t>
      </w:r>
      <w:r w:rsidRPr="00C93ABE">
        <w:rPr>
          <w:color w:val="auto"/>
        </w:rPr>
        <w:t>个污染物的最大地面浓度，</w:t>
      </w:r>
      <w:r w:rsidRPr="00C93ABE">
        <w:rPr>
          <w:color w:val="auto"/>
        </w:rPr>
        <w:t>mg/m</w:t>
      </w:r>
      <w:r w:rsidRPr="00C93ABE">
        <w:rPr>
          <w:color w:val="auto"/>
          <w:vertAlign w:val="superscript"/>
        </w:rPr>
        <w:t>3</w:t>
      </w:r>
      <w:r w:rsidRPr="00C93ABE">
        <w:rPr>
          <w:color w:val="auto"/>
        </w:rPr>
        <w:t>；</w:t>
      </w:r>
    </w:p>
    <w:p w:rsidR="00896165" w:rsidRPr="00C93ABE" w:rsidRDefault="00896165" w:rsidP="00896165">
      <w:pPr>
        <w:pStyle w:val="aff3"/>
        <w:spacing w:line="520" w:lineRule="exact"/>
        <w:ind w:firstLineChars="550" w:firstLine="1320"/>
        <w:rPr>
          <w:color w:val="auto"/>
        </w:rPr>
      </w:pPr>
      <w:r w:rsidRPr="00C93ABE">
        <w:rPr>
          <w:color w:val="auto"/>
        </w:rPr>
        <w:t>C</w:t>
      </w:r>
      <w:r w:rsidRPr="00C93ABE">
        <w:rPr>
          <w:color w:val="auto"/>
          <w:vertAlign w:val="subscript"/>
        </w:rPr>
        <w:t>oi</w:t>
      </w:r>
      <w:r w:rsidRPr="00C93ABE">
        <w:rPr>
          <w:color w:val="auto"/>
        </w:rPr>
        <w:t>——</w:t>
      </w:r>
      <w:r w:rsidRPr="00C93ABE">
        <w:rPr>
          <w:color w:val="auto"/>
        </w:rPr>
        <w:t>第</w:t>
      </w:r>
      <w:r w:rsidRPr="00C93ABE">
        <w:rPr>
          <w:color w:val="auto"/>
        </w:rPr>
        <w:t>i</w:t>
      </w:r>
      <w:r w:rsidRPr="00C93ABE">
        <w:rPr>
          <w:color w:val="auto"/>
        </w:rPr>
        <w:t>个污染物环境空气质量标准，</w:t>
      </w:r>
      <w:r w:rsidRPr="00C93ABE">
        <w:rPr>
          <w:color w:val="auto"/>
        </w:rPr>
        <w:t>mg/m</w:t>
      </w:r>
      <w:r w:rsidRPr="00C93ABE">
        <w:rPr>
          <w:color w:val="auto"/>
          <w:vertAlign w:val="superscript"/>
        </w:rPr>
        <w:t>3</w:t>
      </w:r>
      <w:r w:rsidRPr="00C93ABE">
        <w:rPr>
          <w:color w:val="auto"/>
        </w:rPr>
        <w:t>。</w:t>
      </w:r>
    </w:p>
    <w:p w:rsidR="00896165" w:rsidRPr="00DF2144" w:rsidRDefault="00896165" w:rsidP="00896165">
      <w:pPr>
        <w:spacing w:line="540" w:lineRule="exact"/>
        <w:ind w:firstLine="480"/>
        <w:rPr>
          <w:rFonts w:eastAsia="黑体"/>
        </w:rPr>
      </w:pPr>
      <w:r w:rsidRPr="00DF2144">
        <w:rPr>
          <w:rFonts w:eastAsia="黑体"/>
        </w:rPr>
        <w:t>表</w:t>
      </w:r>
      <w:r w:rsidRPr="00DF2144">
        <w:rPr>
          <w:rFonts w:eastAsia="黑体"/>
        </w:rPr>
        <w:t xml:space="preserve">5.1-17             </w:t>
      </w:r>
      <w:r w:rsidRPr="00DF2144">
        <w:rPr>
          <w:rFonts w:eastAsia="黑体"/>
        </w:rPr>
        <w:t>大气环境评价工作等级判据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0"/>
        <w:gridCol w:w="1119"/>
        <w:gridCol w:w="1703"/>
        <w:gridCol w:w="1842"/>
        <w:gridCol w:w="1418"/>
        <w:gridCol w:w="995"/>
        <w:gridCol w:w="933"/>
      </w:tblGrid>
      <w:tr w:rsidR="00896165" w:rsidRPr="00DF2144" w:rsidTr="00896165">
        <w:trPr>
          <w:trHeight w:val="312"/>
          <w:tblHeader/>
        </w:trPr>
        <w:tc>
          <w:tcPr>
            <w:tcW w:w="418"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bookmarkStart w:id="782" w:name="_Hlk83055420"/>
            <w:r w:rsidRPr="00C93ABE">
              <w:rPr>
                <w:kern w:val="0"/>
                <w:szCs w:val="21"/>
              </w:rPr>
              <w:t>排放源</w:t>
            </w: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污染物因子</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最大地面浓度出现的下风距离（</w:t>
            </w:r>
            <w:r w:rsidRPr="00C93ABE">
              <w:rPr>
                <w:kern w:val="0"/>
                <w:szCs w:val="21"/>
              </w:rPr>
              <w:t>m</w:t>
            </w:r>
            <w:r w:rsidRPr="00C93ABE">
              <w:rPr>
                <w:kern w:val="0"/>
                <w:szCs w:val="21"/>
              </w:rPr>
              <w:t>）</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最大地面浓度</w:t>
            </w:r>
            <w:r w:rsidRPr="00C93ABE">
              <w:rPr>
                <w:kern w:val="0"/>
                <w:szCs w:val="21"/>
              </w:rPr>
              <w:t>(μg/m3)</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Default="00896165" w:rsidP="00896165">
            <w:pPr>
              <w:adjustRightInd w:val="0"/>
              <w:snapToGrid w:val="0"/>
              <w:spacing w:line="340" w:lineRule="atLeast"/>
              <w:jc w:val="center"/>
              <w:rPr>
                <w:kern w:val="0"/>
                <w:szCs w:val="21"/>
              </w:rPr>
            </w:pPr>
            <w:r w:rsidRPr="00C93ABE">
              <w:rPr>
                <w:kern w:val="0"/>
                <w:szCs w:val="21"/>
              </w:rPr>
              <w:t>最大占标率</w:t>
            </w:r>
          </w:p>
          <w:p w:rsidR="00896165" w:rsidRPr="00C93ABE" w:rsidRDefault="00896165" w:rsidP="00896165">
            <w:pPr>
              <w:adjustRightInd w:val="0"/>
              <w:snapToGrid w:val="0"/>
              <w:spacing w:line="340" w:lineRule="atLeast"/>
              <w:jc w:val="center"/>
              <w:rPr>
                <w:kern w:val="0"/>
                <w:szCs w:val="21"/>
              </w:rPr>
            </w:pPr>
            <w:r w:rsidRPr="00C93ABE">
              <w:rPr>
                <w:kern w:val="0"/>
                <w:szCs w:val="21"/>
              </w:rPr>
              <w:t>Pmax%</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Default="00896165" w:rsidP="00896165">
            <w:pPr>
              <w:adjustRightInd w:val="0"/>
              <w:snapToGrid w:val="0"/>
              <w:spacing w:line="340" w:lineRule="atLeast"/>
              <w:jc w:val="center"/>
              <w:rPr>
                <w:kern w:val="0"/>
                <w:szCs w:val="21"/>
              </w:rPr>
            </w:pPr>
            <w:r w:rsidRPr="00C93ABE">
              <w:rPr>
                <w:kern w:val="0"/>
                <w:szCs w:val="21"/>
              </w:rPr>
              <w:t>D10%</w:t>
            </w:r>
          </w:p>
          <w:p w:rsidR="00896165" w:rsidRPr="00C93ABE" w:rsidRDefault="00896165" w:rsidP="00896165">
            <w:pPr>
              <w:adjustRightInd w:val="0"/>
              <w:snapToGrid w:val="0"/>
              <w:spacing w:line="340" w:lineRule="atLeast"/>
              <w:jc w:val="center"/>
              <w:rPr>
                <w:kern w:val="0"/>
                <w:szCs w:val="21"/>
              </w:rPr>
            </w:pPr>
            <w:r w:rsidRPr="00C93ABE">
              <w:rPr>
                <w:kern w:val="0"/>
                <w:szCs w:val="21"/>
              </w:rPr>
              <w:t>（</w:t>
            </w:r>
            <w:r w:rsidRPr="00C93ABE">
              <w:rPr>
                <w:kern w:val="0"/>
                <w:szCs w:val="21"/>
              </w:rPr>
              <w:t>m</w:t>
            </w:r>
            <w:r w:rsidRPr="00C93ABE">
              <w:rPr>
                <w:kern w:val="0"/>
                <w:szCs w:val="21"/>
              </w:rPr>
              <w:t>）</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评价</w:t>
            </w:r>
          </w:p>
          <w:p w:rsidR="00896165" w:rsidRPr="00C93ABE" w:rsidRDefault="00896165" w:rsidP="00896165">
            <w:pPr>
              <w:adjustRightInd w:val="0"/>
              <w:snapToGrid w:val="0"/>
              <w:spacing w:line="340" w:lineRule="atLeast"/>
              <w:jc w:val="center"/>
              <w:rPr>
                <w:kern w:val="0"/>
                <w:szCs w:val="21"/>
              </w:rPr>
            </w:pPr>
            <w:r w:rsidRPr="00C93ABE">
              <w:rPr>
                <w:kern w:val="0"/>
                <w:szCs w:val="21"/>
              </w:rPr>
              <w:t>等级</w:t>
            </w:r>
          </w:p>
        </w:tc>
      </w:tr>
      <w:tr w:rsidR="00896165" w:rsidRPr="00DF2144" w:rsidTr="00896165">
        <w:trPr>
          <w:trHeight w:val="313"/>
          <w:tblHeader/>
        </w:trPr>
        <w:tc>
          <w:tcPr>
            <w:tcW w:w="418" w:type="pct"/>
            <w:vMerge w:val="restar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P1</w:t>
            </w: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SO</w:t>
            </w:r>
            <w:r w:rsidRPr="002619C9">
              <w:rPr>
                <w:kern w:val="0"/>
                <w:szCs w:val="21"/>
                <w:vertAlign w:val="subscript"/>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ind w:firstLine="420"/>
              <w:jc w:val="center"/>
              <w:rPr>
                <w:kern w:val="0"/>
                <w:szCs w:val="21"/>
              </w:rPr>
            </w:pPr>
            <w:r w:rsidRPr="00C93ABE">
              <w:rPr>
                <w:kern w:val="0"/>
                <w:szCs w:val="21"/>
              </w:rPr>
              <w:t>118</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2.1850</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0.44</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三级</w:t>
            </w:r>
          </w:p>
        </w:tc>
      </w:tr>
      <w:tr w:rsidR="00896165" w:rsidRPr="00DF2144" w:rsidTr="00896165">
        <w:trPr>
          <w:trHeight w:val="313"/>
          <w:tblHeader/>
        </w:trPr>
        <w:tc>
          <w:tcPr>
            <w:tcW w:w="418" w:type="pct"/>
            <w:vMerge/>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NO</w:t>
            </w:r>
            <w:r w:rsidRPr="002619C9">
              <w:rPr>
                <w:kern w:val="0"/>
                <w:szCs w:val="21"/>
                <w:vertAlign w:val="subscript"/>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118</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14.6906</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7.35</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二级</w:t>
            </w:r>
          </w:p>
        </w:tc>
      </w:tr>
      <w:tr w:rsidR="00896165" w:rsidRPr="00DF2144" w:rsidTr="00896165">
        <w:trPr>
          <w:trHeight w:val="313"/>
          <w:tblHeader/>
        </w:trPr>
        <w:tc>
          <w:tcPr>
            <w:tcW w:w="418" w:type="pct"/>
            <w:vMerge/>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PM</w:t>
            </w:r>
            <w:r w:rsidRPr="002619C9">
              <w:rPr>
                <w:kern w:val="0"/>
                <w:szCs w:val="21"/>
                <w:vertAlign w:val="subscript"/>
              </w:rPr>
              <w:t>10</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118</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ind w:leftChars="-66" w:left="-139" w:rightChars="-71" w:right="-149"/>
              <w:jc w:val="center"/>
              <w:rPr>
                <w:kern w:val="0"/>
                <w:szCs w:val="21"/>
              </w:rPr>
            </w:pPr>
            <w:r w:rsidRPr="00C93ABE">
              <w:rPr>
                <w:kern w:val="0"/>
                <w:szCs w:val="21"/>
              </w:rPr>
              <w:t>2.1850</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0.49</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三级</w:t>
            </w:r>
          </w:p>
        </w:tc>
      </w:tr>
      <w:tr w:rsidR="00896165" w:rsidRPr="00DF2144" w:rsidTr="00896165">
        <w:trPr>
          <w:trHeight w:val="312"/>
          <w:tblHeader/>
        </w:trPr>
        <w:tc>
          <w:tcPr>
            <w:tcW w:w="418" w:type="pct"/>
            <w:vMerge w:val="restart"/>
            <w:tcBorders>
              <w:top w:val="single" w:sz="4" w:space="0" w:color="auto"/>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P2</w:t>
            </w: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NO</w:t>
            </w:r>
            <w:r w:rsidRPr="002619C9">
              <w:rPr>
                <w:kern w:val="0"/>
                <w:szCs w:val="21"/>
                <w:vertAlign w:val="subscript"/>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101</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8.1394</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4.07</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二级</w:t>
            </w:r>
          </w:p>
        </w:tc>
      </w:tr>
      <w:tr w:rsidR="00896165" w:rsidRPr="00DF2144" w:rsidTr="00896165">
        <w:trPr>
          <w:trHeight w:val="312"/>
          <w:tblHeader/>
        </w:trPr>
        <w:tc>
          <w:tcPr>
            <w:tcW w:w="418" w:type="pct"/>
            <w:vMerge/>
            <w:tcBorders>
              <w:top w:val="single" w:sz="4" w:space="0" w:color="auto"/>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甲醇</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101</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1.1516</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0.04</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三级</w:t>
            </w:r>
          </w:p>
        </w:tc>
      </w:tr>
      <w:tr w:rsidR="00896165" w:rsidRPr="00DF2144" w:rsidTr="00896165">
        <w:trPr>
          <w:trHeight w:val="312"/>
          <w:tblHeader/>
        </w:trPr>
        <w:tc>
          <w:tcPr>
            <w:tcW w:w="418" w:type="pct"/>
            <w:vMerge/>
            <w:tcBorders>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非甲烷总烃</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101</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6.2812</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0.31</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三级</w:t>
            </w:r>
          </w:p>
        </w:tc>
      </w:tr>
      <w:tr w:rsidR="00896165" w:rsidRPr="00DF2144" w:rsidTr="00896165">
        <w:trPr>
          <w:trHeight w:val="312"/>
          <w:tblHeader/>
        </w:trPr>
        <w:tc>
          <w:tcPr>
            <w:tcW w:w="418" w:type="pct"/>
            <w:vMerge w:val="restart"/>
            <w:tcBorders>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P3</w:t>
            </w: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SO</w:t>
            </w:r>
            <w:r w:rsidRPr="002619C9">
              <w:rPr>
                <w:kern w:val="0"/>
                <w:szCs w:val="21"/>
                <w:vertAlign w:val="subscript"/>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391</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0.5715</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0.11</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三级</w:t>
            </w:r>
          </w:p>
        </w:tc>
      </w:tr>
      <w:tr w:rsidR="00896165" w:rsidRPr="00DF2144" w:rsidTr="00896165">
        <w:trPr>
          <w:trHeight w:val="312"/>
          <w:tblHeader/>
        </w:trPr>
        <w:tc>
          <w:tcPr>
            <w:tcW w:w="418" w:type="pct"/>
            <w:vMerge/>
            <w:tcBorders>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NO</w:t>
            </w:r>
            <w:r w:rsidRPr="002619C9">
              <w:rPr>
                <w:kern w:val="0"/>
                <w:szCs w:val="21"/>
                <w:vertAlign w:val="subscript"/>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391</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15.4528</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7.73</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二级</w:t>
            </w:r>
          </w:p>
        </w:tc>
      </w:tr>
      <w:tr w:rsidR="00896165" w:rsidRPr="00DF2144" w:rsidTr="00896165">
        <w:trPr>
          <w:trHeight w:val="312"/>
          <w:tblHeader/>
        </w:trPr>
        <w:tc>
          <w:tcPr>
            <w:tcW w:w="418" w:type="pct"/>
            <w:vMerge/>
            <w:tcBorders>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PM</w:t>
            </w:r>
            <w:r w:rsidRPr="002619C9">
              <w:rPr>
                <w:kern w:val="0"/>
                <w:szCs w:val="21"/>
                <w:vertAlign w:val="subscript"/>
              </w:rPr>
              <w:t>10</w:t>
            </w:r>
          </w:p>
        </w:tc>
        <w:tc>
          <w:tcPr>
            <w:tcW w:w="974" w:type="pct"/>
            <w:tcBorders>
              <w:top w:val="single" w:sz="4" w:space="0" w:color="auto"/>
              <w:left w:val="single" w:sz="4" w:space="0" w:color="auto"/>
              <w:bottom w:val="single" w:sz="4" w:space="0" w:color="auto"/>
              <w:right w:val="single" w:sz="4" w:space="0" w:color="auto"/>
            </w:tcBorders>
            <w:hideMark/>
          </w:tcPr>
          <w:p w:rsidR="00896165" w:rsidRPr="00C93ABE" w:rsidRDefault="00896165" w:rsidP="00896165">
            <w:pPr>
              <w:pStyle w:val="afc"/>
              <w:spacing w:line="340" w:lineRule="atLeast"/>
              <w:rPr>
                <w:color w:val="auto"/>
                <w:sz w:val="21"/>
                <w:szCs w:val="21"/>
              </w:rPr>
            </w:pPr>
            <w:r w:rsidRPr="00C93ABE">
              <w:rPr>
                <w:color w:val="auto"/>
                <w:sz w:val="21"/>
                <w:szCs w:val="21"/>
              </w:rPr>
              <w:t>391</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1.5453</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0.34</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三级</w:t>
            </w:r>
          </w:p>
        </w:tc>
      </w:tr>
      <w:tr w:rsidR="00896165" w:rsidRPr="00DF2144" w:rsidTr="00896165">
        <w:trPr>
          <w:trHeight w:val="312"/>
          <w:tblHeader/>
        </w:trPr>
        <w:tc>
          <w:tcPr>
            <w:tcW w:w="418" w:type="pct"/>
            <w:vMerge/>
            <w:tcBorders>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CO</w:t>
            </w:r>
          </w:p>
        </w:tc>
        <w:tc>
          <w:tcPr>
            <w:tcW w:w="974" w:type="pct"/>
            <w:tcBorders>
              <w:top w:val="single" w:sz="4" w:space="0" w:color="auto"/>
              <w:left w:val="single" w:sz="4" w:space="0" w:color="auto"/>
              <w:bottom w:val="single" w:sz="4" w:space="0" w:color="auto"/>
              <w:right w:val="single" w:sz="4" w:space="0" w:color="auto"/>
            </w:tcBorders>
            <w:hideMark/>
          </w:tcPr>
          <w:p w:rsidR="00896165" w:rsidRPr="00C93ABE" w:rsidRDefault="00896165" w:rsidP="00896165">
            <w:pPr>
              <w:pStyle w:val="afc"/>
              <w:spacing w:line="340" w:lineRule="atLeast"/>
              <w:rPr>
                <w:color w:val="auto"/>
                <w:sz w:val="21"/>
                <w:szCs w:val="21"/>
              </w:rPr>
            </w:pPr>
            <w:r w:rsidRPr="00C93ABE">
              <w:rPr>
                <w:color w:val="auto"/>
                <w:sz w:val="21"/>
                <w:szCs w:val="21"/>
              </w:rPr>
              <w:t>391</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1.0902</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0.01</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三级</w:t>
            </w:r>
          </w:p>
        </w:tc>
      </w:tr>
      <w:tr w:rsidR="00896165" w:rsidRPr="00DF2144" w:rsidTr="00896165">
        <w:trPr>
          <w:trHeight w:val="312"/>
          <w:tblHeader/>
        </w:trPr>
        <w:tc>
          <w:tcPr>
            <w:tcW w:w="418" w:type="pct"/>
            <w:vMerge/>
            <w:tcBorders>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非甲烷总烃</w:t>
            </w:r>
          </w:p>
        </w:tc>
        <w:tc>
          <w:tcPr>
            <w:tcW w:w="974" w:type="pct"/>
            <w:tcBorders>
              <w:top w:val="single" w:sz="4" w:space="0" w:color="auto"/>
              <w:left w:val="single" w:sz="4" w:space="0" w:color="auto"/>
              <w:bottom w:val="single" w:sz="4" w:space="0" w:color="auto"/>
              <w:right w:val="single" w:sz="4" w:space="0" w:color="auto"/>
            </w:tcBorders>
            <w:hideMark/>
          </w:tcPr>
          <w:p w:rsidR="00896165" w:rsidRPr="00C93ABE" w:rsidRDefault="00896165" w:rsidP="00896165">
            <w:pPr>
              <w:pStyle w:val="afc"/>
              <w:spacing w:line="340" w:lineRule="atLeast"/>
              <w:rPr>
                <w:color w:val="auto"/>
                <w:sz w:val="21"/>
                <w:szCs w:val="21"/>
              </w:rPr>
            </w:pPr>
            <w:r w:rsidRPr="00C93ABE">
              <w:rPr>
                <w:color w:val="auto"/>
                <w:sz w:val="21"/>
                <w:szCs w:val="21"/>
              </w:rPr>
              <w:t>391</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4.7628</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0.24</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三级</w:t>
            </w:r>
          </w:p>
        </w:tc>
      </w:tr>
      <w:tr w:rsidR="00896165" w:rsidRPr="00DF2144" w:rsidTr="00896165">
        <w:trPr>
          <w:trHeight w:val="312"/>
          <w:tblHeader/>
        </w:trPr>
        <w:tc>
          <w:tcPr>
            <w:tcW w:w="418" w:type="pct"/>
            <w:tcBorders>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lastRenderedPageBreak/>
              <w:t>P4</w:t>
            </w: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NO</w:t>
            </w:r>
            <w:r w:rsidRPr="002619C9">
              <w:rPr>
                <w:kern w:val="0"/>
                <w:szCs w:val="21"/>
                <w:vertAlign w:val="subscript"/>
              </w:rPr>
              <w:t>2</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121</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3.5293</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1.76</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二级</w:t>
            </w:r>
          </w:p>
        </w:tc>
      </w:tr>
      <w:tr w:rsidR="00896165" w:rsidRPr="00DF2144" w:rsidTr="00896165">
        <w:trPr>
          <w:trHeight w:val="312"/>
          <w:tblHeader/>
        </w:trPr>
        <w:tc>
          <w:tcPr>
            <w:tcW w:w="418" w:type="pct"/>
            <w:tcBorders>
              <w:top w:val="single" w:sz="4" w:space="0" w:color="auto"/>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罐区</w:t>
            </w: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非甲烷总烃</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134</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7.0720</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0.35</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napToGrid w:val="0"/>
              <w:spacing w:line="340" w:lineRule="atLeast"/>
              <w:rPr>
                <w:color w:val="auto"/>
                <w:sz w:val="21"/>
                <w:szCs w:val="21"/>
              </w:rPr>
            </w:pPr>
            <w:r w:rsidRPr="00C93ABE">
              <w:rPr>
                <w:color w:val="auto"/>
                <w:sz w:val="21"/>
                <w:szCs w:val="21"/>
              </w:rPr>
              <w:t>三级</w:t>
            </w:r>
          </w:p>
        </w:tc>
      </w:tr>
      <w:tr w:rsidR="00896165" w:rsidRPr="00DF2144" w:rsidTr="00896165">
        <w:trPr>
          <w:trHeight w:val="312"/>
          <w:tblHeader/>
        </w:trPr>
        <w:tc>
          <w:tcPr>
            <w:tcW w:w="418" w:type="pct"/>
            <w:tcBorders>
              <w:left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生产车间</w:t>
            </w:r>
          </w:p>
        </w:tc>
        <w:tc>
          <w:tcPr>
            <w:tcW w:w="640"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adjustRightInd w:val="0"/>
              <w:snapToGrid w:val="0"/>
              <w:spacing w:line="340" w:lineRule="atLeast"/>
              <w:jc w:val="center"/>
              <w:rPr>
                <w:kern w:val="0"/>
                <w:szCs w:val="21"/>
              </w:rPr>
            </w:pPr>
            <w:r w:rsidRPr="00C93ABE">
              <w:rPr>
                <w:kern w:val="0"/>
                <w:szCs w:val="21"/>
              </w:rPr>
              <w:t>非甲烷总烃</w:t>
            </w:r>
          </w:p>
        </w:tc>
        <w:tc>
          <w:tcPr>
            <w:tcW w:w="97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168</w:t>
            </w:r>
          </w:p>
        </w:tc>
        <w:tc>
          <w:tcPr>
            <w:tcW w:w="105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81.8230</w:t>
            </w:r>
          </w:p>
        </w:tc>
        <w:tc>
          <w:tcPr>
            <w:tcW w:w="811"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4.09</w:t>
            </w:r>
          </w:p>
        </w:tc>
        <w:tc>
          <w:tcPr>
            <w:tcW w:w="569"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未出现</w:t>
            </w:r>
          </w:p>
        </w:tc>
        <w:tc>
          <w:tcPr>
            <w:tcW w:w="534" w:type="pct"/>
            <w:tcBorders>
              <w:top w:val="single" w:sz="4" w:space="0" w:color="auto"/>
              <w:left w:val="single" w:sz="4" w:space="0" w:color="auto"/>
              <w:bottom w:val="single" w:sz="4" w:space="0" w:color="auto"/>
              <w:right w:val="single" w:sz="4" w:space="0" w:color="auto"/>
            </w:tcBorders>
            <w:vAlign w:val="center"/>
            <w:hideMark/>
          </w:tcPr>
          <w:p w:rsidR="00896165" w:rsidRPr="00C93ABE" w:rsidRDefault="00896165" w:rsidP="00896165">
            <w:pPr>
              <w:pStyle w:val="afc"/>
              <w:spacing w:line="340" w:lineRule="atLeast"/>
              <w:rPr>
                <w:color w:val="auto"/>
                <w:sz w:val="21"/>
                <w:szCs w:val="21"/>
              </w:rPr>
            </w:pPr>
            <w:r w:rsidRPr="00C93ABE">
              <w:rPr>
                <w:color w:val="auto"/>
                <w:sz w:val="21"/>
                <w:szCs w:val="21"/>
              </w:rPr>
              <w:t>二级</w:t>
            </w:r>
          </w:p>
        </w:tc>
      </w:tr>
      <w:tr w:rsidR="00896165" w:rsidRPr="00DF2144" w:rsidTr="00896165">
        <w:trPr>
          <w:trHeight w:val="312"/>
          <w:tblHeader/>
        </w:trPr>
        <w:tc>
          <w:tcPr>
            <w:tcW w:w="5000" w:type="pct"/>
            <w:gridSpan w:val="7"/>
            <w:tcBorders>
              <w:left w:val="single" w:sz="4" w:space="0" w:color="auto"/>
              <w:bottom w:val="single" w:sz="4" w:space="0" w:color="auto"/>
              <w:right w:val="single" w:sz="4" w:space="0" w:color="auto"/>
            </w:tcBorders>
            <w:vAlign w:val="center"/>
            <w:hideMark/>
          </w:tcPr>
          <w:p w:rsidR="00896165" w:rsidRPr="00DF2144" w:rsidRDefault="00896165" w:rsidP="00896165">
            <w:pPr>
              <w:pStyle w:val="afc"/>
              <w:spacing w:line="340" w:lineRule="atLeast"/>
              <w:jc w:val="left"/>
              <w:rPr>
                <w:bCs/>
                <w:color w:val="auto"/>
                <w:sz w:val="21"/>
                <w:szCs w:val="21"/>
              </w:rPr>
            </w:pPr>
            <w:r w:rsidRPr="00DF2144">
              <w:rPr>
                <w:bCs/>
                <w:color w:val="auto"/>
                <w:sz w:val="21"/>
                <w:szCs w:val="21"/>
              </w:rPr>
              <w:t>注：项目排气筒和现有工程共用，估算按照本项目完成后共用排气筒全厂污染物排放计</w:t>
            </w:r>
          </w:p>
        </w:tc>
      </w:tr>
    </w:tbl>
    <w:bookmarkEnd w:id="782"/>
    <w:p w:rsidR="00896165" w:rsidRPr="00DF2144" w:rsidRDefault="00896165" w:rsidP="00896165">
      <w:pPr>
        <w:spacing w:line="480" w:lineRule="exact"/>
        <w:ind w:firstLine="464"/>
        <w:rPr>
          <w:bCs/>
          <w:spacing w:val="-4"/>
        </w:rPr>
      </w:pPr>
      <w:r w:rsidRPr="00DF2144">
        <w:rPr>
          <w:bCs/>
          <w:spacing w:val="-4"/>
        </w:rPr>
        <w:t>根据上</w:t>
      </w:r>
      <w:r w:rsidRPr="00DF2144">
        <w:rPr>
          <w:spacing w:val="-4"/>
        </w:rPr>
        <w:t>表</w:t>
      </w:r>
      <w:r w:rsidRPr="00DF2144">
        <w:rPr>
          <w:bCs/>
          <w:spacing w:val="-4"/>
        </w:rPr>
        <w:t>中的计算结果可知，本工程排</w:t>
      </w:r>
      <w:r w:rsidRPr="00DF2144">
        <w:t>放</w:t>
      </w:r>
      <w:r w:rsidRPr="00DF2144">
        <w:rPr>
          <w:bCs/>
          <w:spacing w:val="-4"/>
        </w:rPr>
        <w:t>污染物最大地面浓度占标率为</w:t>
      </w:r>
      <w:r w:rsidRPr="00DF2144">
        <w:rPr>
          <w:bCs/>
          <w:spacing w:val="-4"/>
        </w:rPr>
        <w:t>P</w:t>
      </w:r>
      <w:r w:rsidRPr="00DF2144">
        <w:rPr>
          <w:bCs/>
          <w:spacing w:val="-4"/>
          <w:vertAlign w:val="subscript"/>
        </w:rPr>
        <w:t>max</w:t>
      </w:r>
      <w:r w:rsidRPr="00DF2144">
        <w:rPr>
          <w:bCs/>
          <w:spacing w:val="-4"/>
        </w:rPr>
        <w:t>=</w:t>
      </w:r>
      <w:r w:rsidRPr="00DF2144">
        <w:rPr>
          <w:bCs/>
        </w:rPr>
        <w:t>7.73</w:t>
      </w:r>
      <w:r w:rsidRPr="00DF2144">
        <w:rPr>
          <w:bCs/>
          <w:spacing w:val="-4"/>
        </w:rPr>
        <w:t>%</w:t>
      </w:r>
      <w:r w:rsidRPr="00DF2144">
        <w:rPr>
          <w:bCs/>
          <w:spacing w:val="-4"/>
        </w:rPr>
        <w:t>，属于</w:t>
      </w:r>
      <w:r w:rsidRPr="00DF2144">
        <w:rPr>
          <w:iCs/>
        </w:rPr>
        <w:t>1%≤P</w:t>
      </w:r>
      <w:r w:rsidRPr="00DF2144">
        <w:rPr>
          <w:iCs/>
          <w:vertAlign w:val="subscript"/>
        </w:rPr>
        <w:t>max</w:t>
      </w:r>
      <w:r w:rsidRPr="00DF2144">
        <w:rPr>
          <w:iCs/>
        </w:rPr>
        <w:t>＜</w:t>
      </w:r>
      <w:r w:rsidRPr="00DF2144">
        <w:rPr>
          <w:iCs/>
        </w:rPr>
        <w:t>10%</w:t>
      </w:r>
      <w:r w:rsidRPr="00DF2144">
        <w:rPr>
          <w:bCs/>
          <w:spacing w:val="-4"/>
        </w:rPr>
        <w:t>，最远影响距离</w:t>
      </w:r>
      <w:r w:rsidRPr="00DF2144">
        <w:rPr>
          <w:bCs/>
          <w:spacing w:val="-4"/>
        </w:rPr>
        <w:t>D</w:t>
      </w:r>
      <w:r w:rsidRPr="00DF2144">
        <w:rPr>
          <w:bCs/>
          <w:spacing w:val="-4"/>
          <w:vertAlign w:val="subscript"/>
        </w:rPr>
        <w:t>10%</w:t>
      </w:r>
      <w:r w:rsidRPr="00DF2144">
        <w:rPr>
          <w:bCs/>
          <w:spacing w:val="-4"/>
        </w:rPr>
        <w:t>均未出现</w:t>
      </w:r>
      <w:r w:rsidRPr="00DF2144">
        <w:t>。</w:t>
      </w:r>
      <w:r w:rsidRPr="00DF2144">
        <w:rPr>
          <w:bCs/>
          <w:spacing w:val="-4"/>
        </w:rPr>
        <w:t>但是鉴于本项目属于多源的化工项目，根据技术导则的相关规定，确定本项目评价等级按照一级评价。</w:t>
      </w:r>
    </w:p>
    <w:p w:rsidR="00896165" w:rsidRPr="00C93ABE" w:rsidRDefault="00896165" w:rsidP="00896165">
      <w:pPr>
        <w:pStyle w:val="3"/>
        <w:spacing w:line="520" w:lineRule="exact"/>
        <w:rPr>
          <w:rFonts w:eastAsia="楷体_GB2312"/>
          <w:b w:val="0"/>
          <w:sz w:val="28"/>
          <w:szCs w:val="28"/>
        </w:rPr>
      </w:pPr>
      <w:bookmarkStart w:id="783" w:name="_Toc205025042"/>
      <w:bookmarkStart w:id="784" w:name="_Toc244319984"/>
      <w:bookmarkStart w:id="785" w:name="_Toc244488347"/>
      <w:bookmarkStart w:id="786" w:name="_Toc246148869"/>
      <w:bookmarkStart w:id="787" w:name="_Toc254593611"/>
      <w:bookmarkStart w:id="788" w:name="_Toc312327584"/>
      <w:r w:rsidRPr="00C93ABE">
        <w:rPr>
          <w:rFonts w:eastAsia="楷体_GB2312"/>
          <w:b w:val="0"/>
          <w:sz w:val="28"/>
          <w:szCs w:val="28"/>
        </w:rPr>
        <w:t xml:space="preserve">1.7.3 </w:t>
      </w:r>
      <w:r w:rsidRPr="00C93ABE">
        <w:rPr>
          <w:rFonts w:eastAsia="楷体_GB2312"/>
          <w:b w:val="0"/>
          <w:sz w:val="28"/>
          <w:szCs w:val="28"/>
        </w:rPr>
        <w:t>声环境评价等级</w:t>
      </w:r>
      <w:bookmarkEnd w:id="783"/>
      <w:bookmarkEnd w:id="784"/>
      <w:bookmarkEnd w:id="785"/>
      <w:bookmarkEnd w:id="786"/>
      <w:bookmarkEnd w:id="787"/>
      <w:bookmarkEnd w:id="788"/>
    </w:p>
    <w:p w:rsidR="00896165" w:rsidRPr="00C93ABE" w:rsidRDefault="00896165" w:rsidP="00896165">
      <w:pPr>
        <w:spacing w:line="520" w:lineRule="exact"/>
        <w:ind w:firstLine="480"/>
      </w:pPr>
      <w:bookmarkStart w:id="789" w:name="_Toc226113762"/>
      <w:bookmarkStart w:id="790" w:name="_Toc226116504"/>
      <w:bookmarkStart w:id="791" w:name="_Toc226965370"/>
      <w:bookmarkStart w:id="792" w:name="_Toc229906603"/>
      <w:bookmarkStart w:id="793" w:name="_Toc244319985"/>
      <w:bookmarkStart w:id="794" w:name="_Toc244488348"/>
      <w:bookmarkStart w:id="795" w:name="_Toc246148870"/>
      <w:bookmarkStart w:id="796" w:name="_Toc254593612"/>
      <w:r w:rsidRPr="00C93ABE">
        <w:t>本工程位于新乡楼村精细化工新材料工业园区，</w:t>
      </w:r>
      <w:r w:rsidRPr="00C93ABE">
        <w:rPr>
          <w:rFonts w:hint="eastAsia"/>
        </w:rPr>
        <w:t>新乡市巨晶化工有限责任公司</w:t>
      </w:r>
      <w:r w:rsidRPr="00C93ABE">
        <w:t>现有厂区内。根据本项目标准执行的意见确定，该区域执行声环境</w:t>
      </w:r>
      <w:r w:rsidRPr="00C93ABE">
        <w:t>3</w:t>
      </w:r>
      <w:r w:rsidRPr="00C93ABE">
        <w:t>类；本项目高噪声源经治理后，预计投产后敏感点噪声增加值小于</w:t>
      </w:r>
      <w:r w:rsidRPr="00C93ABE">
        <w:t>3dB(A)</w:t>
      </w:r>
      <w:r w:rsidRPr="00C93ABE">
        <w:t>，且受影响人口不发生变化，不会对周围环境产生明显影响。</w:t>
      </w:r>
    </w:p>
    <w:p w:rsidR="00896165" w:rsidRPr="00C93ABE" w:rsidRDefault="00896165" w:rsidP="00896165">
      <w:pPr>
        <w:spacing w:line="520" w:lineRule="exact"/>
        <w:ind w:firstLine="480"/>
      </w:pPr>
      <w:r w:rsidRPr="00C93ABE">
        <w:t>按照《环境影响评价技术导则－声环境》</w:t>
      </w:r>
      <w:r w:rsidRPr="00C93ABE">
        <w:t>(HJ 2.4-2009)</w:t>
      </w:r>
      <w:r w:rsidRPr="00C93ABE">
        <w:t>中声环境影响评价级别划分原则，确定本项目声环境影响评价等级为三级。</w:t>
      </w:r>
      <w:bookmarkStart w:id="797" w:name="_Toc312327585"/>
    </w:p>
    <w:p w:rsidR="00896165" w:rsidRPr="00AE48A3" w:rsidRDefault="00896165" w:rsidP="00896165">
      <w:pPr>
        <w:pStyle w:val="3"/>
        <w:spacing w:line="520" w:lineRule="exact"/>
        <w:rPr>
          <w:rFonts w:eastAsia="楷体_GB2312"/>
          <w:b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AE48A3">
          <w:rPr>
            <w:rFonts w:eastAsia="楷体_GB2312"/>
            <w:b w:val="0"/>
            <w:sz w:val="28"/>
            <w:szCs w:val="28"/>
          </w:rPr>
          <w:t>1.7.4</w:t>
        </w:r>
      </w:smartTag>
      <w:r w:rsidRPr="00AE48A3">
        <w:rPr>
          <w:rFonts w:eastAsia="楷体_GB2312"/>
          <w:b w:val="0"/>
          <w:sz w:val="28"/>
          <w:szCs w:val="28"/>
        </w:rPr>
        <w:t>地下水环境评价等级</w:t>
      </w:r>
      <w:bookmarkEnd w:id="797"/>
    </w:p>
    <w:p w:rsidR="00896165" w:rsidRPr="00AE48A3" w:rsidRDefault="00896165" w:rsidP="00896165">
      <w:pPr>
        <w:spacing w:line="520" w:lineRule="exact"/>
        <w:ind w:firstLine="480"/>
      </w:pPr>
      <w:r w:rsidRPr="00AE48A3">
        <w:t>根据《环境影响评价技术导则地下水环境》（</w:t>
      </w:r>
      <w:r w:rsidRPr="00AE48A3">
        <w:t>HJ610-2016</w:t>
      </w:r>
      <w:r w:rsidRPr="00AE48A3">
        <w:t>），评价工作等级划分应依据项目行业分类和地下水环境敏感程度分级进行判定，确定本项目地下水环境评价等级如下。</w:t>
      </w:r>
    </w:p>
    <w:p w:rsidR="00896165" w:rsidRPr="00AE48A3" w:rsidRDefault="00896165" w:rsidP="00896165">
      <w:pPr>
        <w:spacing w:line="520" w:lineRule="exact"/>
        <w:ind w:firstLine="480"/>
      </w:pPr>
      <w:r w:rsidRPr="00AE48A3">
        <w:t>(1)</w:t>
      </w:r>
      <w:r w:rsidRPr="00AE48A3">
        <w:t>建设项目行业分类</w:t>
      </w:r>
    </w:p>
    <w:p w:rsidR="00896165" w:rsidRPr="00AE48A3" w:rsidRDefault="00896165" w:rsidP="00896165">
      <w:pPr>
        <w:spacing w:line="520" w:lineRule="exact"/>
        <w:ind w:firstLine="480"/>
      </w:pPr>
      <w:r w:rsidRPr="00AE48A3">
        <w:t>依据《环境影响评价技术导则地下水环境》（</w:t>
      </w:r>
      <w:r w:rsidRPr="00AE48A3">
        <w:t>HJ 610-2016</w:t>
      </w:r>
      <w:r w:rsidRPr="00AE48A3">
        <w:t>）附录</w:t>
      </w:r>
      <w:r w:rsidRPr="00AE48A3">
        <w:t>A</w:t>
      </w:r>
      <w:r w:rsidRPr="00AE48A3">
        <w:t>地下水环境影响评价行业分类表，本项目属于</w:t>
      </w:r>
      <w:r w:rsidRPr="00AE48A3">
        <w:t>“L</w:t>
      </w:r>
      <w:r w:rsidRPr="00AE48A3">
        <w:t>石化、化工</w:t>
      </w:r>
      <w:r w:rsidRPr="00AE48A3">
        <w:t>”</w:t>
      </w:r>
      <w:r w:rsidRPr="00AE48A3">
        <w:t>中</w:t>
      </w:r>
      <w:r w:rsidRPr="00AE48A3">
        <w:t>“85</w:t>
      </w:r>
      <w:r w:rsidRPr="00AE48A3">
        <w:t>、基本化学原料制造</w:t>
      </w:r>
      <w:r w:rsidRPr="00AE48A3">
        <w:t>”</w:t>
      </w:r>
      <w:r w:rsidRPr="00AE48A3">
        <w:t>项目，地下水环境影响评价项目类别为</w:t>
      </w:r>
      <w:r w:rsidRPr="00AE48A3">
        <w:t>Ⅰ</w:t>
      </w:r>
      <w:r w:rsidRPr="00AE48A3">
        <w:t>类。</w:t>
      </w:r>
    </w:p>
    <w:p w:rsidR="00896165" w:rsidRPr="00AE48A3" w:rsidRDefault="00896165" w:rsidP="00896165">
      <w:pPr>
        <w:spacing w:line="520" w:lineRule="exact"/>
        <w:ind w:firstLine="480"/>
      </w:pPr>
      <w:r w:rsidRPr="00AE48A3">
        <w:t>(2)</w:t>
      </w:r>
      <w:r w:rsidRPr="00AE48A3">
        <w:t>地下水环境敏感程度</w:t>
      </w:r>
    </w:p>
    <w:p w:rsidR="00896165" w:rsidRPr="00B03848" w:rsidRDefault="00896165" w:rsidP="00896165">
      <w:pPr>
        <w:pStyle w:val="Default"/>
        <w:spacing w:line="520" w:lineRule="exact"/>
        <w:ind w:firstLineChars="200" w:firstLine="480"/>
        <w:jc w:val="both"/>
        <w:rPr>
          <w:rFonts w:ascii="Times New Roman"/>
          <w:color w:val="FF0000"/>
        </w:rPr>
      </w:pPr>
      <w:r w:rsidRPr="00AE48A3">
        <w:rPr>
          <w:rFonts w:ascii="Times New Roman"/>
          <w:color w:val="auto"/>
        </w:rPr>
        <w:t>根据实地调查，除照镜镇集</w:t>
      </w:r>
      <w:r w:rsidRPr="00DF2144">
        <w:rPr>
          <w:rFonts w:ascii="Times New Roman"/>
        </w:rPr>
        <w:t>中式饮用水水源保护区外，评价范围内厂区周边还分布</w:t>
      </w:r>
      <w:r w:rsidRPr="00DF2144">
        <w:rPr>
          <w:rFonts w:ascii="Times New Roman"/>
        </w:rPr>
        <w:t>8</w:t>
      </w:r>
      <w:r w:rsidRPr="00DF2144">
        <w:rPr>
          <w:rFonts w:ascii="Times New Roman"/>
        </w:rPr>
        <w:t>处集中式饮用水水源，分别位于贠庄村、西彰仪村、三位村、巨柏村、方台村、冯村、安村、楼村，供水人口均超过</w:t>
      </w:r>
      <w:r w:rsidRPr="00DF2144">
        <w:rPr>
          <w:rFonts w:ascii="Times New Roman"/>
        </w:rPr>
        <w:t>1000</w:t>
      </w:r>
      <w:r w:rsidRPr="00DF2144">
        <w:rPr>
          <w:rFonts w:ascii="Times New Roman"/>
        </w:rPr>
        <w:t>人；还分布</w:t>
      </w:r>
      <w:r w:rsidRPr="00DF2144">
        <w:rPr>
          <w:rFonts w:ascii="Times New Roman"/>
        </w:rPr>
        <w:t>4</w:t>
      </w:r>
      <w:r w:rsidRPr="00DF2144">
        <w:rPr>
          <w:rFonts w:ascii="Times New Roman"/>
        </w:rPr>
        <w:t>处分散式饮用水水源地，分别</w:t>
      </w:r>
      <w:r w:rsidRPr="00DF2144">
        <w:rPr>
          <w:rFonts w:ascii="Times New Roman"/>
        </w:rPr>
        <w:lastRenderedPageBreak/>
        <w:t>位于东彰仪村、樊庄村、马营桥村、小王庄，供水人口均小于</w:t>
      </w:r>
      <w:r w:rsidRPr="00DF2144">
        <w:rPr>
          <w:rFonts w:ascii="Times New Roman"/>
        </w:rPr>
        <w:t>1000</w:t>
      </w:r>
      <w:r w:rsidRPr="00DF2144">
        <w:rPr>
          <w:rFonts w:ascii="Times New Roman"/>
        </w:rPr>
        <w:t>人。上述集中式和分散式饮用水源地尚未划分保护范围。</w:t>
      </w:r>
    </w:p>
    <w:p w:rsidR="00896165" w:rsidRPr="00804D4D" w:rsidRDefault="00896165" w:rsidP="00896165">
      <w:pPr>
        <w:spacing w:line="520" w:lineRule="exact"/>
        <w:ind w:firstLineChars="205" w:firstLine="430"/>
        <w:rPr>
          <w:kern w:val="0"/>
        </w:rPr>
      </w:pPr>
      <w:r w:rsidRPr="00804D4D">
        <w:rPr>
          <w:kern w:val="0"/>
        </w:rPr>
        <w:t>因此，本项目地下水敏感程度为</w:t>
      </w:r>
      <w:r w:rsidRPr="00804D4D">
        <w:rPr>
          <w:kern w:val="0"/>
        </w:rPr>
        <w:t>“</w:t>
      </w:r>
      <w:r w:rsidRPr="00804D4D">
        <w:rPr>
          <w:kern w:val="0"/>
        </w:rPr>
        <w:t>较敏感</w:t>
      </w:r>
      <w:r w:rsidRPr="00804D4D">
        <w:rPr>
          <w:kern w:val="0"/>
        </w:rPr>
        <w:t>”</w:t>
      </w:r>
      <w:r w:rsidRPr="00804D4D">
        <w:rPr>
          <w:kern w:val="0"/>
        </w:rPr>
        <w:t>。</w:t>
      </w:r>
    </w:p>
    <w:p w:rsidR="00896165" w:rsidRPr="00804D4D" w:rsidRDefault="00896165" w:rsidP="00896165">
      <w:pPr>
        <w:spacing w:line="520" w:lineRule="exact"/>
        <w:ind w:firstLine="480"/>
      </w:pPr>
      <w:r w:rsidRPr="00804D4D">
        <w:t>(3)</w:t>
      </w:r>
      <w:r w:rsidRPr="00804D4D">
        <w:t>评价等级判定</w:t>
      </w:r>
    </w:p>
    <w:p w:rsidR="00896165" w:rsidRPr="00804D4D" w:rsidRDefault="00896165" w:rsidP="00896165">
      <w:pPr>
        <w:spacing w:line="520" w:lineRule="exact"/>
        <w:ind w:firstLine="480"/>
      </w:pPr>
      <w:r w:rsidRPr="00804D4D">
        <w:t>地下水环境影响评价等级划分见表</w:t>
      </w:r>
      <w:r w:rsidRPr="00804D4D">
        <w:t>1.7-2</w:t>
      </w:r>
      <w:r w:rsidRPr="00804D4D">
        <w:t>。</w:t>
      </w:r>
    </w:p>
    <w:p w:rsidR="00896165" w:rsidRPr="00804D4D" w:rsidRDefault="00896165" w:rsidP="00896165">
      <w:pPr>
        <w:pStyle w:val="af0"/>
        <w:tabs>
          <w:tab w:val="left" w:pos="4620"/>
        </w:tabs>
        <w:adjustRightInd w:val="0"/>
        <w:snapToGrid w:val="0"/>
        <w:spacing w:line="540" w:lineRule="exact"/>
        <w:ind w:firstLine="480"/>
        <w:rPr>
          <w:rFonts w:ascii="Times New Roman" w:eastAsia="黑体" w:hAnsi="Times New Roman"/>
          <w:bCs/>
          <w:sz w:val="24"/>
          <w:szCs w:val="24"/>
        </w:rPr>
      </w:pPr>
      <w:r w:rsidRPr="00804D4D">
        <w:rPr>
          <w:rFonts w:ascii="Times New Roman" w:eastAsia="黑体" w:hAnsi="Times New Roman"/>
          <w:bCs/>
          <w:sz w:val="24"/>
          <w:szCs w:val="24"/>
        </w:rPr>
        <w:t>表</w:t>
      </w:r>
      <w:r w:rsidRPr="00804D4D">
        <w:rPr>
          <w:rFonts w:ascii="Times New Roman" w:eastAsia="黑体" w:hAnsi="Times New Roman"/>
          <w:bCs/>
          <w:sz w:val="24"/>
          <w:szCs w:val="24"/>
        </w:rPr>
        <w:t xml:space="preserve">1.7-2               </w:t>
      </w:r>
      <w:r w:rsidRPr="00804D4D">
        <w:rPr>
          <w:rFonts w:ascii="Times New Roman" w:eastAsia="黑体" w:hAnsi="Times New Roman"/>
          <w:bCs/>
          <w:sz w:val="24"/>
          <w:szCs w:val="24"/>
        </w:rPr>
        <w:t>地下水环境评价等级划分表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1"/>
        <w:gridCol w:w="5876"/>
      </w:tblGrid>
      <w:tr w:rsidR="00896165" w:rsidRPr="00804D4D" w:rsidTr="00896165">
        <w:trPr>
          <w:trHeight w:val="454"/>
          <w:jc w:val="center"/>
        </w:trPr>
        <w:tc>
          <w:tcPr>
            <w:tcW w:w="2891" w:type="dxa"/>
            <w:vAlign w:val="center"/>
          </w:tcPr>
          <w:p w:rsidR="00896165" w:rsidRPr="00804D4D" w:rsidRDefault="00896165" w:rsidP="00896165">
            <w:pPr>
              <w:tabs>
                <w:tab w:val="center" w:pos="4153"/>
                <w:tab w:val="right" w:pos="8306"/>
              </w:tabs>
              <w:adjustRightInd w:val="0"/>
              <w:snapToGrid w:val="0"/>
              <w:spacing w:line="340" w:lineRule="exact"/>
              <w:jc w:val="center"/>
              <w:rPr>
                <w:szCs w:val="21"/>
              </w:rPr>
            </w:pPr>
            <w:r w:rsidRPr="00804D4D">
              <w:rPr>
                <w:szCs w:val="21"/>
              </w:rPr>
              <w:t>指标</w:t>
            </w:r>
          </w:p>
        </w:tc>
        <w:tc>
          <w:tcPr>
            <w:tcW w:w="5876" w:type="dxa"/>
            <w:vAlign w:val="center"/>
          </w:tcPr>
          <w:p w:rsidR="00896165" w:rsidRPr="00804D4D" w:rsidRDefault="00896165" w:rsidP="00896165">
            <w:pPr>
              <w:tabs>
                <w:tab w:val="center" w:pos="4153"/>
                <w:tab w:val="right" w:pos="8306"/>
              </w:tabs>
              <w:adjustRightInd w:val="0"/>
              <w:snapToGrid w:val="0"/>
              <w:spacing w:line="340" w:lineRule="exact"/>
              <w:jc w:val="center"/>
              <w:rPr>
                <w:szCs w:val="21"/>
              </w:rPr>
            </w:pPr>
            <w:r w:rsidRPr="00804D4D">
              <w:rPr>
                <w:szCs w:val="21"/>
              </w:rPr>
              <w:t>内容</w:t>
            </w:r>
          </w:p>
        </w:tc>
      </w:tr>
      <w:tr w:rsidR="00896165" w:rsidRPr="00804D4D" w:rsidTr="00896165">
        <w:trPr>
          <w:trHeight w:val="454"/>
          <w:jc w:val="center"/>
        </w:trPr>
        <w:tc>
          <w:tcPr>
            <w:tcW w:w="2891" w:type="dxa"/>
            <w:vAlign w:val="center"/>
          </w:tcPr>
          <w:p w:rsidR="00896165" w:rsidRPr="00804D4D" w:rsidRDefault="00896165" w:rsidP="00896165">
            <w:pPr>
              <w:tabs>
                <w:tab w:val="center" w:pos="4153"/>
                <w:tab w:val="right" w:pos="8306"/>
              </w:tabs>
              <w:adjustRightInd w:val="0"/>
              <w:snapToGrid w:val="0"/>
              <w:spacing w:line="340" w:lineRule="exact"/>
              <w:jc w:val="center"/>
              <w:rPr>
                <w:szCs w:val="21"/>
              </w:rPr>
            </w:pPr>
            <w:r w:rsidRPr="00804D4D">
              <w:rPr>
                <w:szCs w:val="21"/>
              </w:rPr>
              <w:t>建设项目行业分类</w:t>
            </w:r>
          </w:p>
        </w:tc>
        <w:tc>
          <w:tcPr>
            <w:tcW w:w="5876" w:type="dxa"/>
            <w:vAlign w:val="center"/>
          </w:tcPr>
          <w:p w:rsidR="00896165" w:rsidRPr="00804D4D" w:rsidRDefault="00896165" w:rsidP="00896165">
            <w:pPr>
              <w:tabs>
                <w:tab w:val="center" w:pos="4153"/>
                <w:tab w:val="right" w:pos="8306"/>
              </w:tabs>
              <w:adjustRightInd w:val="0"/>
              <w:snapToGrid w:val="0"/>
              <w:spacing w:line="340" w:lineRule="exact"/>
              <w:jc w:val="center"/>
              <w:rPr>
                <w:szCs w:val="21"/>
              </w:rPr>
            </w:pPr>
            <w:r w:rsidRPr="00804D4D">
              <w:rPr>
                <w:szCs w:val="21"/>
              </w:rPr>
              <w:t>Ⅰ</w:t>
            </w:r>
            <w:r w:rsidRPr="00804D4D">
              <w:rPr>
                <w:szCs w:val="21"/>
              </w:rPr>
              <w:t>类建设项目</w:t>
            </w:r>
          </w:p>
        </w:tc>
      </w:tr>
      <w:tr w:rsidR="00896165" w:rsidRPr="00804D4D" w:rsidTr="00896165">
        <w:trPr>
          <w:trHeight w:val="454"/>
          <w:jc w:val="center"/>
        </w:trPr>
        <w:tc>
          <w:tcPr>
            <w:tcW w:w="2891" w:type="dxa"/>
            <w:vAlign w:val="center"/>
          </w:tcPr>
          <w:p w:rsidR="00896165" w:rsidRPr="00804D4D" w:rsidRDefault="00896165" w:rsidP="00896165">
            <w:pPr>
              <w:tabs>
                <w:tab w:val="center" w:pos="4153"/>
                <w:tab w:val="right" w:pos="8306"/>
              </w:tabs>
              <w:adjustRightInd w:val="0"/>
              <w:snapToGrid w:val="0"/>
              <w:spacing w:line="340" w:lineRule="exact"/>
              <w:jc w:val="center"/>
              <w:rPr>
                <w:szCs w:val="21"/>
              </w:rPr>
            </w:pPr>
            <w:r w:rsidRPr="00804D4D">
              <w:rPr>
                <w:szCs w:val="21"/>
              </w:rPr>
              <w:t>地下水环境敏感程度</w:t>
            </w:r>
          </w:p>
        </w:tc>
        <w:tc>
          <w:tcPr>
            <w:tcW w:w="5876" w:type="dxa"/>
            <w:vAlign w:val="center"/>
          </w:tcPr>
          <w:p w:rsidR="00896165" w:rsidRPr="00804D4D" w:rsidRDefault="00896165" w:rsidP="00896165">
            <w:pPr>
              <w:tabs>
                <w:tab w:val="center" w:pos="4153"/>
                <w:tab w:val="right" w:pos="8306"/>
              </w:tabs>
              <w:adjustRightInd w:val="0"/>
              <w:snapToGrid w:val="0"/>
              <w:spacing w:line="340" w:lineRule="exact"/>
              <w:jc w:val="center"/>
              <w:rPr>
                <w:szCs w:val="21"/>
              </w:rPr>
            </w:pPr>
            <w:r w:rsidRPr="00804D4D">
              <w:rPr>
                <w:szCs w:val="21"/>
              </w:rPr>
              <w:t>较敏感</w:t>
            </w:r>
          </w:p>
        </w:tc>
      </w:tr>
      <w:tr w:rsidR="00896165" w:rsidRPr="00804D4D" w:rsidTr="00896165">
        <w:trPr>
          <w:trHeight w:val="454"/>
          <w:jc w:val="center"/>
        </w:trPr>
        <w:tc>
          <w:tcPr>
            <w:tcW w:w="2891" w:type="dxa"/>
            <w:vAlign w:val="center"/>
          </w:tcPr>
          <w:p w:rsidR="00896165" w:rsidRPr="00804D4D" w:rsidRDefault="00896165" w:rsidP="00896165">
            <w:pPr>
              <w:tabs>
                <w:tab w:val="center" w:pos="4153"/>
                <w:tab w:val="right" w:pos="8306"/>
              </w:tabs>
              <w:adjustRightInd w:val="0"/>
              <w:snapToGrid w:val="0"/>
              <w:spacing w:line="340" w:lineRule="exact"/>
              <w:jc w:val="center"/>
              <w:rPr>
                <w:szCs w:val="21"/>
              </w:rPr>
            </w:pPr>
            <w:r w:rsidRPr="00804D4D">
              <w:rPr>
                <w:szCs w:val="21"/>
              </w:rPr>
              <w:t>评价等级</w:t>
            </w:r>
          </w:p>
        </w:tc>
        <w:tc>
          <w:tcPr>
            <w:tcW w:w="5876" w:type="dxa"/>
            <w:vAlign w:val="center"/>
          </w:tcPr>
          <w:p w:rsidR="00896165" w:rsidRPr="00804D4D" w:rsidRDefault="00896165" w:rsidP="00896165">
            <w:pPr>
              <w:tabs>
                <w:tab w:val="center" w:pos="4153"/>
                <w:tab w:val="right" w:pos="8306"/>
              </w:tabs>
              <w:adjustRightInd w:val="0"/>
              <w:snapToGrid w:val="0"/>
              <w:spacing w:line="340" w:lineRule="exact"/>
              <w:jc w:val="center"/>
              <w:rPr>
                <w:szCs w:val="21"/>
              </w:rPr>
            </w:pPr>
            <w:r w:rsidRPr="00804D4D">
              <w:rPr>
                <w:szCs w:val="21"/>
              </w:rPr>
              <w:t>一级</w:t>
            </w:r>
          </w:p>
        </w:tc>
      </w:tr>
    </w:tbl>
    <w:p w:rsidR="00896165" w:rsidRPr="00804D4D" w:rsidRDefault="00896165" w:rsidP="00896165">
      <w:pPr>
        <w:spacing w:line="540" w:lineRule="exact"/>
        <w:ind w:firstLine="480"/>
      </w:pPr>
      <w:r w:rsidRPr="00804D4D">
        <w:t>综上所述，通过分析建设项目地下水评价工作等级划分指标可知，本次项目地下水环境评价工作等级为一级。</w:t>
      </w:r>
    </w:p>
    <w:p w:rsidR="00896165" w:rsidRPr="00804D4D" w:rsidRDefault="00896165" w:rsidP="00896165">
      <w:pPr>
        <w:pStyle w:val="3"/>
        <w:spacing w:line="520" w:lineRule="exact"/>
        <w:rPr>
          <w:rFonts w:eastAsia="楷体_GB2312"/>
          <w:b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804D4D">
          <w:rPr>
            <w:rFonts w:eastAsia="楷体_GB2312"/>
            <w:b w:val="0"/>
            <w:sz w:val="28"/>
            <w:szCs w:val="28"/>
          </w:rPr>
          <w:t>1.7.5</w:t>
        </w:r>
      </w:smartTag>
      <w:r w:rsidRPr="00804D4D">
        <w:rPr>
          <w:rFonts w:eastAsia="楷体_GB2312"/>
          <w:b w:val="0"/>
          <w:sz w:val="28"/>
          <w:szCs w:val="28"/>
        </w:rPr>
        <w:t>土壤环境评价等级</w:t>
      </w:r>
    </w:p>
    <w:p w:rsidR="00896165" w:rsidRPr="00804D4D" w:rsidRDefault="00896165" w:rsidP="00896165">
      <w:pPr>
        <w:spacing w:line="540" w:lineRule="exact"/>
        <w:ind w:firstLine="480"/>
      </w:pPr>
      <w:r w:rsidRPr="00804D4D">
        <w:t>根据《环境影响评价技术导则</w:t>
      </w:r>
      <w:r w:rsidRPr="00804D4D">
        <w:t xml:space="preserve">  </w:t>
      </w:r>
      <w:r w:rsidRPr="00804D4D">
        <w:t>土壤环境（试行）》（</w:t>
      </w:r>
      <w:r w:rsidRPr="00804D4D">
        <w:t>HJ964-2018</w:t>
      </w:r>
      <w:r w:rsidRPr="00804D4D">
        <w:t>）的相关要求，土壤环境影响评价工作等级划分依据见表</w:t>
      </w:r>
      <w:r w:rsidRPr="00804D4D">
        <w:t>1.7-3</w:t>
      </w:r>
      <w:r w:rsidRPr="00804D4D">
        <w:t>。</w:t>
      </w:r>
    </w:p>
    <w:p w:rsidR="00896165" w:rsidRPr="00804D4D" w:rsidRDefault="00896165" w:rsidP="00896165">
      <w:pPr>
        <w:spacing w:line="540" w:lineRule="exact"/>
        <w:ind w:firstLine="480"/>
        <w:rPr>
          <w:rFonts w:eastAsia="黑体"/>
        </w:rPr>
      </w:pPr>
      <w:r w:rsidRPr="00804D4D">
        <w:rPr>
          <w:rFonts w:eastAsia="黑体"/>
        </w:rPr>
        <w:t>表</w:t>
      </w:r>
      <w:r w:rsidRPr="00804D4D">
        <w:rPr>
          <w:rFonts w:eastAsia="黑体"/>
        </w:rPr>
        <w:t xml:space="preserve">1.7-3       </w:t>
      </w:r>
      <w:r w:rsidRPr="00804D4D">
        <w:rPr>
          <w:rFonts w:eastAsia="黑体"/>
        </w:rPr>
        <w:t>建设项目土壤环境影响评价工作等级划分</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01"/>
        <w:gridCol w:w="882"/>
        <w:gridCol w:w="871"/>
        <w:gridCol w:w="871"/>
        <w:gridCol w:w="694"/>
        <w:gridCol w:w="934"/>
        <w:gridCol w:w="986"/>
        <w:gridCol w:w="669"/>
        <w:gridCol w:w="911"/>
        <w:gridCol w:w="1027"/>
      </w:tblGrid>
      <w:tr w:rsidR="00896165" w:rsidRPr="00DF2144" w:rsidTr="00896165">
        <w:trPr>
          <w:trHeight w:val="425"/>
          <w:jc w:val="center"/>
        </w:trPr>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165" w:rsidRPr="00DF2144" w:rsidRDefault="00896165" w:rsidP="00896165">
            <w:pPr>
              <w:spacing w:line="360" w:lineRule="exact"/>
              <w:jc w:val="center"/>
              <w:rPr>
                <w:szCs w:val="21"/>
              </w:rPr>
            </w:pPr>
            <w:r w:rsidRPr="00DF2144">
              <w:rPr>
                <w:szCs w:val="21"/>
              </w:rPr>
              <w:t>项目</w:t>
            </w:r>
          </w:p>
        </w:tc>
        <w:tc>
          <w:tcPr>
            <w:tcW w:w="1467"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96165" w:rsidRPr="00DF2144" w:rsidRDefault="00896165" w:rsidP="00896165">
            <w:pPr>
              <w:spacing w:line="360" w:lineRule="exact"/>
              <w:jc w:val="center"/>
              <w:rPr>
                <w:szCs w:val="21"/>
              </w:rPr>
            </w:pPr>
            <w:r w:rsidRPr="00DF2144">
              <w:rPr>
                <w:szCs w:val="21"/>
              </w:rPr>
              <w:t>Ⅰ</w:t>
            </w:r>
            <w:r w:rsidRPr="00DF2144">
              <w:rPr>
                <w:szCs w:val="21"/>
              </w:rPr>
              <w:t>类项目</w:t>
            </w:r>
          </w:p>
        </w:tc>
        <w:tc>
          <w:tcPr>
            <w:tcW w:w="1461" w:type="pct"/>
            <w:gridSpan w:val="3"/>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Ⅱ</w:t>
            </w:r>
            <w:r w:rsidRPr="00DF2144">
              <w:rPr>
                <w:szCs w:val="21"/>
              </w:rPr>
              <w:t>类</w:t>
            </w:r>
          </w:p>
        </w:tc>
        <w:tc>
          <w:tcPr>
            <w:tcW w:w="1457" w:type="pct"/>
            <w:gridSpan w:val="3"/>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Ⅲ</w:t>
            </w:r>
            <w:r w:rsidRPr="00DF2144">
              <w:rPr>
                <w:szCs w:val="21"/>
              </w:rPr>
              <w:t>类</w:t>
            </w:r>
          </w:p>
        </w:tc>
      </w:tr>
      <w:tr w:rsidR="00896165" w:rsidRPr="00DF2144" w:rsidTr="00896165">
        <w:trPr>
          <w:trHeight w:val="42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96165" w:rsidRPr="00DF2144" w:rsidRDefault="00896165" w:rsidP="00896165">
            <w:pPr>
              <w:ind w:firstLine="420"/>
              <w:rPr>
                <w:szCs w:val="21"/>
              </w:rPr>
            </w:pP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96165" w:rsidRPr="00DF2144" w:rsidRDefault="00896165" w:rsidP="00896165">
            <w:pPr>
              <w:spacing w:line="360" w:lineRule="exact"/>
              <w:jc w:val="center"/>
              <w:rPr>
                <w:szCs w:val="21"/>
              </w:rPr>
            </w:pPr>
            <w:r w:rsidRPr="00DF2144">
              <w:rPr>
                <w:szCs w:val="21"/>
              </w:rPr>
              <w:t>大</w:t>
            </w:r>
          </w:p>
        </w:tc>
        <w:tc>
          <w:tcPr>
            <w:tcW w:w="487" w:type="pct"/>
            <w:tcBorders>
              <w:top w:val="single" w:sz="4" w:space="0" w:color="auto"/>
              <w:left w:val="single" w:sz="4" w:space="0" w:color="auto"/>
              <w:bottom w:val="single" w:sz="4" w:space="0" w:color="auto"/>
              <w:right w:val="single" w:sz="4" w:space="0" w:color="auto"/>
            </w:tcBorders>
            <w:shd w:val="clear" w:color="auto" w:fill="D9D9D9"/>
            <w:vAlign w:val="center"/>
          </w:tcPr>
          <w:p w:rsidR="00896165" w:rsidRPr="00DF2144" w:rsidRDefault="00896165" w:rsidP="00896165">
            <w:pPr>
              <w:spacing w:line="360" w:lineRule="exact"/>
              <w:jc w:val="center"/>
              <w:rPr>
                <w:szCs w:val="21"/>
              </w:rPr>
            </w:pPr>
            <w:r w:rsidRPr="00DF2144">
              <w:rPr>
                <w:szCs w:val="21"/>
              </w:rPr>
              <w:t>中</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96165" w:rsidRPr="00DF2144" w:rsidRDefault="00896165" w:rsidP="00896165">
            <w:pPr>
              <w:spacing w:line="360" w:lineRule="exact"/>
              <w:jc w:val="center"/>
              <w:rPr>
                <w:szCs w:val="21"/>
              </w:rPr>
            </w:pPr>
            <w:r w:rsidRPr="00DF2144">
              <w:rPr>
                <w:szCs w:val="21"/>
              </w:rPr>
              <w:t>小</w:t>
            </w:r>
          </w:p>
        </w:tc>
        <w:tc>
          <w:tcPr>
            <w:tcW w:w="388" w:type="pct"/>
            <w:tcBorders>
              <w:top w:val="single" w:sz="4" w:space="0" w:color="auto"/>
              <w:left w:val="single" w:sz="4" w:space="0" w:color="auto"/>
              <w:bottom w:val="single" w:sz="4" w:space="0" w:color="auto"/>
              <w:right w:val="single" w:sz="4" w:space="0" w:color="auto"/>
            </w:tcBorders>
            <w:vAlign w:val="center"/>
          </w:tcPr>
          <w:p w:rsidR="00896165" w:rsidRPr="00DF2144" w:rsidRDefault="00896165" w:rsidP="00896165">
            <w:pPr>
              <w:spacing w:line="360" w:lineRule="exact"/>
              <w:jc w:val="center"/>
              <w:rPr>
                <w:szCs w:val="21"/>
              </w:rPr>
            </w:pPr>
            <w:r w:rsidRPr="00DF2144">
              <w:rPr>
                <w:szCs w:val="21"/>
              </w:rPr>
              <w:t>大</w:t>
            </w:r>
          </w:p>
        </w:tc>
        <w:tc>
          <w:tcPr>
            <w:tcW w:w="522" w:type="pct"/>
            <w:tcBorders>
              <w:top w:val="single" w:sz="4" w:space="0" w:color="auto"/>
              <w:left w:val="single" w:sz="4" w:space="0" w:color="auto"/>
              <w:bottom w:val="single" w:sz="4" w:space="0" w:color="auto"/>
              <w:right w:val="single" w:sz="4" w:space="0" w:color="auto"/>
            </w:tcBorders>
            <w:vAlign w:val="center"/>
          </w:tcPr>
          <w:p w:rsidR="00896165" w:rsidRPr="00DF2144" w:rsidRDefault="00896165" w:rsidP="00896165">
            <w:pPr>
              <w:spacing w:line="360" w:lineRule="exact"/>
              <w:jc w:val="center"/>
              <w:rPr>
                <w:szCs w:val="21"/>
              </w:rPr>
            </w:pPr>
            <w:r w:rsidRPr="00DF2144">
              <w:rPr>
                <w:szCs w:val="21"/>
              </w:rPr>
              <w:t>中</w:t>
            </w:r>
          </w:p>
        </w:tc>
        <w:tc>
          <w:tcPr>
            <w:tcW w:w="551" w:type="pct"/>
            <w:tcBorders>
              <w:top w:val="single" w:sz="4" w:space="0" w:color="auto"/>
              <w:left w:val="single" w:sz="4" w:space="0" w:color="auto"/>
              <w:bottom w:val="single" w:sz="4" w:space="0" w:color="auto"/>
              <w:right w:val="single" w:sz="4" w:space="0" w:color="auto"/>
            </w:tcBorders>
            <w:vAlign w:val="center"/>
          </w:tcPr>
          <w:p w:rsidR="00896165" w:rsidRPr="00DF2144" w:rsidRDefault="00896165" w:rsidP="00896165">
            <w:pPr>
              <w:spacing w:line="360" w:lineRule="exact"/>
              <w:jc w:val="center"/>
              <w:rPr>
                <w:szCs w:val="21"/>
              </w:rPr>
            </w:pPr>
            <w:r w:rsidRPr="00DF2144">
              <w:rPr>
                <w:szCs w:val="21"/>
              </w:rPr>
              <w:t>小</w:t>
            </w:r>
          </w:p>
        </w:tc>
        <w:tc>
          <w:tcPr>
            <w:tcW w:w="374" w:type="pct"/>
            <w:tcBorders>
              <w:top w:val="single" w:sz="4" w:space="0" w:color="auto"/>
              <w:left w:val="single" w:sz="4" w:space="0" w:color="auto"/>
              <w:bottom w:val="single" w:sz="4" w:space="0" w:color="auto"/>
              <w:right w:val="single" w:sz="4" w:space="0" w:color="auto"/>
            </w:tcBorders>
            <w:vAlign w:val="center"/>
          </w:tcPr>
          <w:p w:rsidR="00896165" w:rsidRPr="00DF2144" w:rsidRDefault="00896165" w:rsidP="00896165">
            <w:pPr>
              <w:spacing w:line="360" w:lineRule="exact"/>
              <w:jc w:val="center"/>
              <w:rPr>
                <w:szCs w:val="21"/>
              </w:rPr>
            </w:pPr>
            <w:r w:rsidRPr="00DF2144">
              <w:rPr>
                <w:szCs w:val="21"/>
              </w:rPr>
              <w:t>大</w:t>
            </w:r>
          </w:p>
        </w:tc>
        <w:tc>
          <w:tcPr>
            <w:tcW w:w="509" w:type="pct"/>
            <w:tcBorders>
              <w:top w:val="single" w:sz="4" w:space="0" w:color="auto"/>
              <w:left w:val="single" w:sz="4" w:space="0" w:color="auto"/>
              <w:bottom w:val="single" w:sz="4" w:space="0" w:color="auto"/>
              <w:right w:val="single" w:sz="4" w:space="0" w:color="auto"/>
            </w:tcBorders>
            <w:vAlign w:val="center"/>
          </w:tcPr>
          <w:p w:rsidR="00896165" w:rsidRPr="00DF2144" w:rsidRDefault="00896165" w:rsidP="00896165">
            <w:pPr>
              <w:spacing w:line="360" w:lineRule="exact"/>
              <w:jc w:val="center"/>
              <w:rPr>
                <w:szCs w:val="21"/>
              </w:rPr>
            </w:pPr>
            <w:r w:rsidRPr="00DF2144">
              <w:rPr>
                <w:szCs w:val="21"/>
              </w:rPr>
              <w:t>中</w:t>
            </w:r>
          </w:p>
        </w:tc>
        <w:tc>
          <w:tcPr>
            <w:tcW w:w="574" w:type="pct"/>
            <w:tcBorders>
              <w:top w:val="single" w:sz="4" w:space="0" w:color="auto"/>
              <w:left w:val="single" w:sz="4" w:space="0" w:color="auto"/>
              <w:bottom w:val="single" w:sz="4" w:space="0" w:color="auto"/>
              <w:right w:val="single" w:sz="4" w:space="0" w:color="auto"/>
            </w:tcBorders>
            <w:vAlign w:val="center"/>
          </w:tcPr>
          <w:p w:rsidR="00896165" w:rsidRPr="00DF2144" w:rsidRDefault="00896165" w:rsidP="00896165">
            <w:pPr>
              <w:spacing w:line="360" w:lineRule="exact"/>
              <w:jc w:val="center"/>
              <w:rPr>
                <w:szCs w:val="21"/>
              </w:rPr>
            </w:pPr>
            <w:r w:rsidRPr="00DF2144">
              <w:rPr>
                <w:szCs w:val="21"/>
              </w:rPr>
              <w:t>小</w:t>
            </w:r>
          </w:p>
        </w:tc>
      </w:tr>
      <w:tr w:rsidR="00896165" w:rsidRPr="00DF2144" w:rsidTr="00896165">
        <w:trPr>
          <w:trHeight w:val="42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96165" w:rsidRPr="00DF2144" w:rsidRDefault="00896165" w:rsidP="00896165">
            <w:pPr>
              <w:spacing w:line="360" w:lineRule="exact"/>
              <w:jc w:val="center"/>
              <w:rPr>
                <w:szCs w:val="21"/>
              </w:rPr>
            </w:pPr>
            <w:r w:rsidRPr="00DF2144">
              <w:rPr>
                <w:szCs w:val="21"/>
              </w:rPr>
              <w:t>敏感</w:t>
            </w: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rsidR="00896165" w:rsidRPr="00804D4D" w:rsidRDefault="00896165" w:rsidP="00896165">
            <w:pPr>
              <w:spacing w:line="360" w:lineRule="exact"/>
              <w:jc w:val="center"/>
              <w:rPr>
                <w:szCs w:val="21"/>
              </w:rPr>
            </w:pPr>
            <w:r w:rsidRPr="00DF2144">
              <w:rPr>
                <w:szCs w:val="21"/>
              </w:rPr>
              <w:t>一级</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96165" w:rsidRPr="00DF2144" w:rsidRDefault="00896165" w:rsidP="00896165">
            <w:pPr>
              <w:spacing w:line="360" w:lineRule="exact"/>
              <w:jc w:val="center"/>
              <w:rPr>
                <w:szCs w:val="21"/>
              </w:rPr>
            </w:pPr>
            <w:r w:rsidRPr="00DF2144">
              <w:rPr>
                <w:szCs w:val="21"/>
              </w:rPr>
              <w:t>一级</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96165" w:rsidRPr="00DF2144" w:rsidRDefault="00896165" w:rsidP="00896165">
            <w:pPr>
              <w:spacing w:line="360" w:lineRule="exact"/>
              <w:jc w:val="center"/>
              <w:rPr>
                <w:szCs w:val="21"/>
              </w:rPr>
            </w:pPr>
            <w:r w:rsidRPr="00DF2144">
              <w:rPr>
                <w:szCs w:val="21"/>
              </w:rPr>
              <w:t>一级</w:t>
            </w:r>
          </w:p>
        </w:tc>
        <w:tc>
          <w:tcPr>
            <w:tcW w:w="388" w:type="pct"/>
            <w:tcBorders>
              <w:top w:val="single" w:sz="4" w:space="0" w:color="auto"/>
              <w:left w:val="single" w:sz="4" w:space="0" w:color="auto"/>
              <w:bottom w:val="single" w:sz="4" w:space="0" w:color="auto"/>
              <w:right w:val="single" w:sz="4" w:space="0" w:color="auto"/>
            </w:tcBorders>
          </w:tcPr>
          <w:p w:rsidR="00896165" w:rsidRPr="00804D4D" w:rsidRDefault="00896165" w:rsidP="00896165">
            <w:pPr>
              <w:spacing w:line="360" w:lineRule="exact"/>
              <w:jc w:val="center"/>
              <w:rPr>
                <w:szCs w:val="21"/>
              </w:rPr>
            </w:pPr>
            <w:r w:rsidRPr="00DF2144">
              <w:rPr>
                <w:szCs w:val="21"/>
              </w:rPr>
              <w:t>二级</w:t>
            </w:r>
          </w:p>
        </w:tc>
        <w:tc>
          <w:tcPr>
            <w:tcW w:w="522" w:type="pct"/>
            <w:tcBorders>
              <w:top w:val="single" w:sz="4" w:space="0" w:color="auto"/>
              <w:left w:val="single" w:sz="4" w:space="0" w:color="auto"/>
              <w:bottom w:val="single" w:sz="4" w:space="0" w:color="auto"/>
              <w:right w:val="single" w:sz="4" w:space="0" w:color="auto"/>
            </w:tcBorders>
          </w:tcPr>
          <w:p w:rsidR="00896165" w:rsidRPr="00804D4D" w:rsidRDefault="00896165" w:rsidP="00896165">
            <w:pPr>
              <w:spacing w:line="360" w:lineRule="exact"/>
              <w:jc w:val="center"/>
              <w:rPr>
                <w:szCs w:val="21"/>
              </w:rPr>
            </w:pPr>
            <w:r w:rsidRPr="00DF2144">
              <w:rPr>
                <w:szCs w:val="21"/>
              </w:rPr>
              <w:t>二级</w:t>
            </w:r>
          </w:p>
        </w:tc>
        <w:tc>
          <w:tcPr>
            <w:tcW w:w="551" w:type="pct"/>
            <w:tcBorders>
              <w:top w:val="single" w:sz="4" w:space="0" w:color="auto"/>
              <w:left w:val="single" w:sz="4" w:space="0" w:color="auto"/>
              <w:bottom w:val="single" w:sz="4" w:space="0" w:color="auto"/>
              <w:right w:val="single" w:sz="4" w:space="0" w:color="auto"/>
            </w:tcBorders>
          </w:tcPr>
          <w:p w:rsidR="00896165" w:rsidRPr="00804D4D" w:rsidRDefault="00896165" w:rsidP="00896165">
            <w:pPr>
              <w:spacing w:line="360" w:lineRule="exact"/>
              <w:jc w:val="center"/>
              <w:rPr>
                <w:szCs w:val="21"/>
              </w:rPr>
            </w:pPr>
            <w:r w:rsidRPr="00DF2144">
              <w:rPr>
                <w:szCs w:val="21"/>
              </w:rPr>
              <w:t>二级</w:t>
            </w:r>
          </w:p>
        </w:tc>
        <w:tc>
          <w:tcPr>
            <w:tcW w:w="374"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三级</w:t>
            </w:r>
          </w:p>
        </w:tc>
        <w:tc>
          <w:tcPr>
            <w:tcW w:w="509"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三级</w:t>
            </w:r>
          </w:p>
        </w:tc>
        <w:tc>
          <w:tcPr>
            <w:tcW w:w="574" w:type="pct"/>
            <w:tcBorders>
              <w:top w:val="single" w:sz="4" w:space="0" w:color="auto"/>
              <w:left w:val="single" w:sz="4" w:space="0" w:color="auto"/>
              <w:bottom w:val="single" w:sz="4" w:space="0" w:color="auto"/>
              <w:right w:val="single" w:sz="4" w:space="0" w:color="auto"/>
            </w:tcBorders>
          </w:tcPr>
          <w:p w:rsidR="00896165" w:rsidRPr="00804D4D" w:rsidRDefault="00896165" w:rsidP="00896165">
            <w:pPr>
              <w:spacing w:line="360" w:lineRule="exact"/>
              <w:jc w:val="center"/>
              <w:rPr>
                <w:szCs w:val="21"/>
              </w:rPr>
            </w:pPr>
            <w:r w:rsidRPr="00DF2144">
              <w:rPr>
                <w:szCs w:val="21"/>
              </w:rPr>
              <w:t>三级</w:t>
            </w:r>
          </w:p>
        </w:tc>
      </w:tr>
      <w:tr w:rsidR="00896165" w:rsidRPr="00DF2144" w:rsidTr="00896165">
        <w:trPr>
          <w:trHeight w:val="425"/>
          <w:jc w:val="center"/>
        </w:trPr>
        <w:tc>
          <w:tcPr>
            <w:tcW w:w="615" w:type="pct"/>
            <w:tcBorders>
              <w:top w:val="single" w:sz="4" w:space="0" w:color="auto"/>
              <w:left w:val="single" w:sz="4" w:space="0" w:color="auto"/>
              <w:bottom w:val="single" w:sz="4" w:space="0" w:color="auto"/>
              <w:right w:val="single" w:sz="4" w:space="0" w:color="auto"/>
            </w:tcBorders>
            <w:vAlign w:val="center"/>
          </w:tcPr>
          <w:p w:rsidR="00896165" w:rsidRPr="00DF2144" w:rsidRDefault="00896165" w:rsidP="00896165">
            <w:pPr>
              <w:spacing w:line="360" w:lineRule="exact"/>
              <w:jc w:val="center"/>
              <w:rPr>
                <w:szCs w:val="21"/>
              </w:rPr>
            </w:pPr>
            <w:r w:rsidRPr="00DF2144">
              <w:rPr>
                <w:szCs w:val="21"/>
              </w:rPr>
              <w:t>较敏感</w:t>
            </w:r>
          </w:p>
        </w:tc>
        <w:tc>
          <w:tcPr>
            <w:tcW w:w="493" w:type="pct"/>
            <w:tcBorders>
              <w:top w:val="single" w:sz="4" w:space="0" w:color="auto"/>
              <w:left w:val="single" w:sz="4" w:space="0" w:color="auto"/>
              <w:bottom w:val="single" w:sz="4" w:space="0" w:color="auto"/>
              <w:right w:val="single" w:sz="4" w:space="0" w:color="auto"/>
            </w:tcBorders>
            <w:vAlign w:val="center"/>
          </w:tcPr>
          <w:p w:rsidR="00896165" w:rsidRPr="00DF2144" w:rsidRDefault="00896165" w:rsidP="00896165">
            <w:pPr>
              <w:spacing w:line="360" w:lineRule="exact"/>
              <w:jc w:val="center"/>
              <w:rPr>
                <w:szCs w:val="21"/>
              </w:rPr>
            </w:pPr>
            <w:r w:rsidRPr="00DF2144">
              <w:rPr>
                <w:szCs w:val="21"/>
              </w:rPr>
              <w:t>一级</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96165" w:rsidRPr="00DF2144" w:rsidRDefault="00896165" w:rsidP="00896165">
            <w:pPr>
              <w:spacing w:line="360" w:lineRule="exact"/>
              <w:jc w:val="center"/>
              <w:rPr>
                <w:szCs w:val="21"/>
              </w:rPr>
            </w:pPr>
            <w:r w:rsidRPr="00DF2144">
              <w:rPr>
                <w:szCs w:val="21"/>
              </w:rPr>
              <w:t>一级</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96165" w:rsidRPr="00804D4D" w:rsidRDefault="00896165" w:rsidP="00896165">
            <w:pPr>
              <w:spacing w:line="360" w:lineRule="exact"/>
              <w:jc w:val="center"/>
              <w:rPr>
                <w:szCs w:val="21"/>
              </w:rPr>
            </w:pPr>
            <w:r w:rsidRPr="00DF2144">
              <w:rPr>
                <w:szCs w:val="21"/>
              </w:rPr>
              <w:t>二级</w:t>
            </w:r>
          </w:p>
        </w:tc>
        <w:tc>
          <w:tcPr>
            <w:tcW w:w="388"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二级</w:t>
            </w:r>
          </w:p>
        </w:tc>
        <w:tc>
          <w:tcPr>
            <w:tcW w:w="522"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二级</w:t>
            </w:r>
          </w:p>
        </w:tc>
        <w:tc>
          <w:tcPr>
            <w:tcW w:w="551"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三级</w:t>
            </w:r>
          </w:p>
        </w:tc>
        <w:tc>
          <w:tcPr>
            <w:tcW w:w="374"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三级</w:t>
            </w:r>
          </w:p>
        </w:tc>
        <w:tc>
          <w:tcPr>
            <w:tcW w:w="509"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三级</w:t>
            </w:r>
          </w:p>
        </w:tc>
        <w:tc>
          <w:tcPr>
            <w:tcW w:w="574"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w:t>
            </w:r>
          </w:p>
        </w:tc>
      </w:tr>
      <w:tr w:rsidR="00896165" w:rsidRPr="00DF2144" w:rsidTr="00896165">
        <w:trPr>
          <w:trHeight w:val="425"/>
          <w:jc w:val="center"/>
        </w:trPr>
        <w:tc>
          <w:tcPr>
            <w:tcW w:w="615" w:type="pct"/>
            <w:tcBorders>
              <w:top w:val="single" w:sz="4" w:space="0" w:color="auto"/>
              <w:left w:val="single" w:sz="4" w:space="0" w:color="auto"/>
              <w:bottom w:val="single" w:sz="4" w:space="0" w:color="auto"/>
              <w:right w:val="single" w:sz="4" w:space="0" w:color="auto"/>
            </w:tcBorders>
            <w:shd w:val="clear" w:color="auto" w:fill="D9D9D9"/>
            <w:vAlign w:val="center"/>
          </w:tcPr>
          <w:p w:rsidR="00896165" w:rsidRPr="00DF2144" w:rsidRDefault="00896165" w:rsidP="00896165">
            <w:pPr>
              <w:spacing w:line="360" w:lineRule="exact"/>
              <w:jc w:val="center"/>
              <w:rPr>
                <w:szCs w:val="21"/>
              </w:rPr>
            </w:pPr>
            <w:r w:rsidRPr="00DF2144">
              <w:rPr>
                <w:szCs w:val="21"/>
              </w:rPr>
              <w:t>不敏感</w:t>
            </w:r>
          </w:p>
        </w:tc>
        <w:tc>
          <w:tcPr>
            <w:tcW w:w="493" w:type="pct"/>
            <w:tcBorders>
              <w:top w:val="single" w:sz="4" w:space="0" w:color="auto"/>
              <w:left w:val="single" w:sz="4" w:space="0" w:color="auto"/>
              <w:bottom w:val="single" w:sz="4" w:space="0" w:color="auto"/>
              <w:right w:val="single" w:sz="4" w:space="0" w:color="auto"/>
            </w:tcBorders>
            <w:shd w:val="clear" w:color="auto" w:fill="FFFFFF"/>
            <w:vAlign w:val="center"/>
          </w:tcPr>
          <w:p w:rsidR="00896165" w:rsidRPr="00DF2144" w:rsidRDefault="00896165" w:rsidP="00896165">
            <w:pPr>
              <w:spacing w:line="360" w:lineRule="exact"/>
              <w:jc w:val="center"/>
              <w:rPr>
                <w:szCs w:val="21"/>
              </w:rPr>
            </w:pPr>
            <w:r w:rsidRPr="00DF2144">
              <w:rPr>
                <w:szCs w:val="21"/>
              </w:rPr>
              <w:t>一级</w:t>
            </w:r>
          </w:p>
        </w:tc>
        <w:tc>
          <w:tcPr>
            <w:tcW w:w="487" w:type="pct"/>
            <w:tcBorders>
              <w:top w:val="single" w:sz="4" w:space="0" w:color="auto"/>
              <w:left w:val="single" w:sz="4" w:space="0" w:color="auto"/>
              <w:bottom w:val="single" w:sz="4" w:space="0" w:color="auto"/>
              <w:right w:val="single" w:sz="4" w:space="0" w:color="auto"/>
            </w:tcBorders>
            <w:shd w:val="clear" w:color="auto" w:fill="D9D9D9"/>
            <w:vAlign w:val="center"/>
          </w:tcPr>
          <w:p w:rsidR="00896165" w:rsidRPr="00DF2144" w:rsidRDefault="00896165" w:rsidP="00896165">
            <w:pPr>
              <w:spacing w:line="360" w:lineRule="exact"/>
              <w:jc w:val="center"/>
              <w:rPr>
                <w:szCs w:val="21"/>
              </w:rPr>
            </w:pPr>
            <w:r w:rsidRPr="00DF2144">
              <w:rPr>
                <w:szCs w:val="21"/>
              </w:rPr>
              <w:t>二级</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896165" w:rsidRPr="00804D4D" w:rsidRDefault="00896165" w:rsidP="00896165">
            <w:pPr>
              <w:spacing w:line="360" w:lineRule="exact"/>
              <w:jc w:val="center"/>
              <w:rPr>
                <w:szCs w:val="21"/>
              </w:rPr>
            </w:pPr>
            <w:r w:rsidRPr="00DF2144">
              <w:rPr>
                <w:szCs w:val="21"/>
              </w:rPr>
              <w:t>二级</w:t>
            </w:r>
          </w:p>
        </w:tc>
        <w:tc>
          <w:tcPr>
            <w:tcW w:w="388"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二级</w:t>
            </w:r>
          </w:p>
        </w:tc>
        <w:tc>
          <w:tcPr>
            <w:tcW w:w="522"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三级</w:t>
            </w:r>
          </w:p>
        </w:tc>
        <w:tc>
          <w:tcPr>
            <w:tcW w:w="551"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三级</w:t>
            </w:r>
          </w:p>
        </w:tc>
        <w:tc>
          <w:tcPr>
            <w:tcW w:w="374"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三级</w:t>
            </w:r>
          </w:p>
        </w:tc>
        <w:tc>
          <w:tcPr>
            <w:tcW w:w="509" w:type="pct"/>
            <w:tcBorders>
              <w:top w:val="single" w:sz="4" w:space="0" w:color="auto"/>
              <w:left w:val="single" w:sz="4" w:space="0" w:color="auto"/>
              <w:bottom w:val="single" w:sz="4" w:space="0" w:color="auto"/>
              <w:right w:val="single" w:sz="4" w:space="0" w:color="auto"/>
            </w:tcBorders>
          </w:tcPr>
          <w:p w:rsidR="00896165" w:rsidRPr="00DF2144" w:rsidRDefault="00896165" w:rsidP="00896165">
            <w:pPr>
              <w:spacing w:line="360" w:lineRule="exact"/>
              <w:jc w:val="center"/>
              <w:rPr>
                <w:szCs w:val="21"/>
              </w:rPr>
            </w:pPr>
            <w:r w:rsidRPr="00DF2144">
              <w:rPr>
                <w:szCs w:val="21"/>
              </w:rPr>
              <w:t>-</w:t>
            </w:r>
          </w:p>
        </w:tc>
        <w:tc>
          <w:tcPr>
            <w:tcW w:w="574" w:type="pct"/>
            <w:tcBorders>
              <w:top w:val="single" w:sz="4" w:space="0" w:color="auto"/>
              <w:left w:val="single" w:sz="4" w:space="0" w:color="auto"/>
              <w:bottom w:val="single" w:sz="4" w:space="0" w:color="auto"/>
              <w:right w:val="single" w:sz="4" w:space="0" w:color="auto"/>
            </w:tcBorders>
            <w:vAlign w:val="center"/>
          </w:tcPr>
          <w:p w:rsidR="00896165" w:rsidRPr="00DF2144" w:rsidRDefault="00896165" w:rsidP="00896165">
            <w:pPr>
              <w:spacing w:line="360" w:lineRule="exact"/>
              <w:jc w:val="center"/>
              <w:rPr>
                <w:szCs w:val="21"/>
              </w:rPr>
            </w:pPr>
            <w:r w:rsidRPr="00DF2144">
              <w:rPr>
                <w:szCs w:val="21"/>
              </w:rPr>
              <w:t>-</w:t>
            </w:r>
          </w:p>
        </w:tc>
      </w:tr>
      <w:tr w:rsidR="00896165" w:rsidRPr="00DF2144" w:rsidTr="00896165">
        <w:trPr>
          <w:trHeight w:val="425"/>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896165" w:rsidRPr="00DF2144" w:rsidRDefault="00896165" w:rsidP="00896165">
            <w:pPr>
              <w:spacing w:line="360" w:lineRule="exact"/>
              <w:ind w:firstLine="420"/>
              <w:rPr>
                <w:szCs w:val="21"/>
              </w:rPr>
            </w:pPr>
            <w:r w:rsidRPr="00DF2144">
              <w:rPr>
                <w:szCs w:val="21"/>
              </w:rPr>
              <w:t>注：</w:t>
            </w:r>
            <w:r w:rsidRPr="00DF2144">
              <w:rPr>
                <w:szCs w:val="21"/>
              </w:rPr>
              <w:t>“-”</w:t>
            </w:r>
            <w:r w:rsidRPr="00DF2144">
              <w:rPr>
                <w:szCs w:val="21"/>
              </w:rPr>
              <w:t>表示可不开展土壤环境影响评价工作</w:t>
            </w:r>
          </w:p>
        </w:tc>
      </w:tr>
    </w:tbl>
    <w:p w:rsidR="00896165" w:rsidRPr="00804D4D" w:rsidRDefault="00896165" w:rsidP="00896165">
      <w:pPr>
        <w:spacing w:line="520" w:lineRule="exact"/>
        <w:ind w:firstLine="480"/>
      </w:pPr>
      <w:r w:rsidRPr="00804D4D">
        <w:t>本项目在现有厂区内建设，不新增土地。属《环境影响评价技术导则</w:t>
      </w:r>
      <w:r w:rsidRPr="00804D4D">
        <w:t xml:space="preserve"> </w:t>
      </w:r>
      <w:r w:rsidRPr="00804D4D">
        <w:t>土壤环境</w:t>
      </w:r>
      <w:r w:rsidRPr="00804D4D">
        <w:t>(</w:t>
      </w:r>
      <w:r w:rsidRPr="00804D4D">
        <w:t>试行</w:t>
      </w:r>
      <w:r w:rsidRPr="00804D4D">
        <w:t>)</w:t>
      </w:r>
      <w:r w:rsidRPr="00804D4D">
        <w:t>》</w:t>
      </w:r>
      <w:r w:rsidRPr="00804D4D">
        <w:t>(HJ964-2018)</w:t>
      </w:r>
      <w:r w:rsidRPr="00804D4D">
        <w:t>中的</w:t>
      </w:r>
      <w:r w:rsidRPr="00804D4D">
        <w:t>Ⅰ</w:t>
      </w:r>
      <w:r w:rsidRPr="00804D4D">
        <w:t>类项目，本项目位于新乡楼村精细化工新材料工业园区，土壤环境敏感程度为不敏感，因此本项目土壤环境影响评价等级为二级。</w:t>
      </w:r>
    </w:p>
    <w:p w:rsidR="00896165" w:rsidRPr="00260E84" w:rsidRDefault="00896165" w:rsidP="00896165">
      <w:pPr>
        <w:pStyle w:val="3"/>
        <w:spacing w:line="520" w:lineRule="exact"/>
        <w:rPr>
          <w:rFonts w:eastAsia="楷体_GB2312"/>
          <w:b w:val="0"/>
          <w:sz w:val="28"/>
          <w:szCs w:val="28"/>
        </w:rPr>
      </w:pPr>
      <w:bookmarkStart w:id="798" w:name="_Toc205025043"/>
      <w:bookmarkStart w:id="799" w:name="_Toc244319986"/>
      <w:bookmarkStart w:id="800" w:name="_Toc244488349"/>
      <w:bookmarkStart w:id="801" w:name="_Toc246148871"/>
      <w:bookmarkStart w:id="802" w:name="_Toc254593613"/>
      <w:bookmarkStart w:id="803" w:name="_Toc312327587"/>
      <w:bookmarkEnd w:id="789"/>
      <w:bookmarkEnd w:id="790"/>
      <w:bookmarkEnd w:id="791"/>
      <w:bookmarkEnd w:id="792"/>
      <w:bookmarkEnd w:id="793"/>
      <w:bookmarkEnd w:id="794"/>
      <w:bookmarkEnd w:id="795"/>
      <w:bookmarkEnd w:id="796"/>
      <w:smartTag w:uri="urn:schemas-microsoft-com:office:smarttags" w:element="chsdate">
        <w:smartTagPr>
          <w:attr w:name="Year" w:val="1899"/>
          <w:attr w:name="Month" w:val="12"/>
          <w:attr w:name="Day" w:val="30"/>
          <w:attr w:name="IsLunarDate" w:val="False"/>
          <w:attr w:name="IsROCDate" w:val="False"/>
        </w:smartTagPr>
        <w:r w:rsidRPr="00260E84">
          <w:rPr>
            <w:rFonts w:eastAsia="楷体_GB2312"/>
            <w:b w:val="0"/>
            <w:sz w:val="28"/>
            <w:szCs w:val="28"/>
          </w:rPr>
          <w:lastRenderedPageBreak/>
          <w:t>1.7.6</w:t>
        </w:r>
      </w:smartTag>
      <w:r w:rsidRPr="00260E84">
        <w:rPr>
          <w:rFonts w:eastAsia="楷体_GB2312"/>
          <w:b w:val="0"/>
          <w:sz w:val="28"/>
          <w:szCs w:val="28"/>
        </w:rPr>
        <w:t xml:space="preserve"> </w:t>
      </w:r>
      <w:r w:rsidRPr="00260E84">
        <w:rPr>
          <w:rFonts w:eastAsia="楷体_GB2312"/>
          <w:b w:val="0"/>
          <w:sz w:val="28"/>
          <w:szCs w:val="28"/>
        </w:rPr>
        <w:t>环境风险评价等级</w:t>
      </w:r>
      <w:bookmarkEnd w:id="798"/>
      <w:bookmarkEnd w:id="799"/>
      <w:bookmarkEnd w:id="800"/>
      <w:bookmarkEnd w:id="801"/>
      <w:bookmarkEnd w:id="802"/>
      <w:bookmarkEnd w:id="803"/>
    </w:p>
    <w:p w:rsidR="00896165" w:rsidRDefault="00896165" w:rsidP="00896165">
      <w:pPr>
        <w:pStyle w:val="aff3"/>
        <w:spacing w:line="520" w:lineRule="exact"/>
        <w:ind w:firstLine="480"/>
        <w:rPr>
          <w:color w:val="FF0000"/>
        </w:rPr>
      </w:pPr>
      <w:bookmarkStart w:id="804" w:name="_Toc135704143"/>
      <w:bookmarkStart w:id="805" w:name="_Toc135705070"/>
      <w:bookmarkStart w:id="806" w:name="_Toc135832631"/>
      <w:bookmarkStart w:id="807" w:name="_Toc136178546"/>
      <w:bookmarkStart w:id="808" w:name="_Toc136181846"/>
      <w:bookmarkStart w:id="809" w:name="_Toc136228762"/>
      <w:bookmarkStart w:id="810" w:name="_Toc136253921"/>
      <w:bookmarkStart w:id="811" w:name="_Toc136265249"/>
      <w:bookmarkStart w:id="812" w:name="_Toc136343191"/>
      <w:bookmarkStart w:id="813" w:name="_Toc136399622"/>
      <w:bookmarkStart w:id="814" w:name="_Toc136402140"/>
      <w:bookmarkStart w:id="815" w:name="_Toc136484477"/>
      <w:bookmarkStart w:id="816" w:name="_Toc136485753"/>
      <w:bookmarkStart w:id="817" w:name="_Toc136660312"/>
      <w:bookmarkStart w:id="818" w:name="_Toc136688998"/>
      <w:bookmarkStart w:id="819" w:name="_Toc136696225"/>
      <w:bookmarkStart w:id="820" w:name="_Toc136832413"/>
      <w:bookmarkStart w:id="821" w:name="_Toc136836389"/>
      <w:bookmarkStart w:id="822" w:name="_Toc136837492"/>
      <w:bookmarkStart w:id="823" w:name="_Toc136854803"/>
      <w:bookmarkStart w:id="824" w:name="_Toc136856662"/>
      <w:bookmarkStart w:id="825" w:name="_Toc136916730"/>
      <w:bookmarkStart w:id="826" w:name="_Toc137090578"/>
      <w:bookmarkStart w:id="827" w:name="_Toc137265840"/>
      <w:bookmarkStart w:id="828" w:name="_Toc137289000"/>
      <w:bookmarkStart w:id="829" w:name="_Toc137542779"/>
      <w:bookmarkStart w:id="830" w:name="_Toc137549859"/>
      <w:bookmarkStart w:id="831" w:name="_Toc137563639"/>
      <w:bookmarkStart w:id="832" w:name="_Toc137604652"/>
      <w:bookmarkStart w:id="833" w:name="_Toc137605129"/>
      <w:bookmarkStart w:id="834" w:name="_Toc137695422"/>
      <w:bookmarkStart w:id="835" w:name="_Toc137866112"/>
      <w:bookmarkStart w:id="836" w:name="_Toc137870006"/>
      <w:bookmarkStart w:id="837" w:name="_Toc138148652"/>
      <w:bookmarkStart w:id="838" w:name="_Toc138217627"/>
      <w:bookmarkStart w:id="839" w:name="_Toc138494645"/>
      <w:bookmarkStart w:id="840" w:name="_Toc138676146"/>
      <w:bookmarkStart w:id="841" w:name="_Toc138775640"/>
      <w:bookmarkStart w:id="842" w:name="_Toc138817325"/>
      <w:bookmarkStart w:id="843" w:name="_Toc138824540"/>
      <w:bookmarkStart w:id="844" w:name="_Toc139364506"/>
      <w:bookmarkStart w:id="845" w:name="_Toc139682112"/>
      <w:bookmarkStart w:id="846" w:name="_Toc139707643"/>
      <w:bookmarkStart w:id="847" w:name="_Toc139884493"/>
      <w:bookmarkStart w:id="848" w:name="_Toc139946544"/>
      <w:bookmarkStart w:id="849" w:name="_Toc139946818"/>
      <w:bookmarkStart w:id="850" w:name="_Toc140114148"/>
      <w:bookmarkStart w:id="851" w:name="_Toc140393973"/>
      <w:bookmarkStart w:id="852" w:name="_Toc141236603"/>
      <w:bookmarkStart w:id="853" w:name="_Toc141840455"/>
      <w:bookmarkStart w:id="854" w:name="_Toc141842199"/>
      <w:bookmarkStart w:id="855" w:name="_Toc141847012"/>
      <w:bookmarkStart w:id="856" w:name="_Toc141860858"/>
      <w:bookmarkStart w:id="857" w:name="_Toc143749603"/>
      <w:bookmarkStart w:id="858" w:name="_Toc146460802"/>
      <w:bookmarkStart w:id="859" w:name="_Toc146461230"/>
      <w:bookmarkStart w:id="860" w:name="_Toc182133211"/>
      <w:bookmarkStart w:id="861" w:name="_Toc182144078"/>
      <w:bookmarkStart w:id="862" w:name="_Toc182144311"/>
      <w:bookmarkStart w:id="863" w:name="_Toc182448123"/>
      <w:bookmarkStart w:id="864" w:name="_Toc182912455"/>
      <w:bookmarkStart w:id="865" w:name="_Toc182912715"/>
      <w:bookmarkStart w:id="866" w:name="_Toc182912818"/>
      <w:bookmarkStart w:id="867" w:name="_Toc182920134"/>
      <w:bookmarkStart w:id="868" w:name="_Toc184637277"/>
      <w:bookmarkStart w:id="869" w:name="_Toc184787931"/>
      <w:bookmarkStart w:id="870" w:name="_Toc184788208"/>
      <w:bookmarkStart w:id="871" w:name="_Toc185151612"/>
      <w:bookmarkStart w:id="872" w:name="_Toc185213850"/>
      <w:bookmarkStart w:id="873" w:name="_Toc185234255"/>
      <w:bookmarkStart w:id="874" w:name="_Toc187828321"/>
      <w:bookmarkStart w:id="875" w:name="_Toc187828705"/>
      <w:bookmarkStart w:id="876" w:name="_Toc188073943"/>
      <w:bookmarkStart w:id="877" w:name="_Toc205025044"/>
      <w:bookmarkStart w:id="878" w:name="_Toc244319987"/>
      <w:bookmarkStart w:id="879" w:name="_Toc244488350"/>
      <w:bookmarkStart w:id="880" w:name="_Toc246148872"/>
      <w:bookmarkStart w:id="881" w:name="_Toc254593614"/>
      <w:r w:rsidRPr="00936E4D">
        <w:t>建设项目环境风险浅势划分为</w:t>
      </w:r>
      <w:r w:rsidRPr="00936E4D">
        <w:t>Ⅰ</w:t>
      </w:r>
      <w:r w:rsidRPr="00936E4D">
        <w:t>、</w:t>
      </w:r>
      <w:r w:rsidRPr="00936E4D">
        <w:t>Ⅱ</w:t>
      </w:r>
      <w:r w:rsidRPr="00936E4D">
        <w:t>、</w:t>
      </w:r>
      <w:r w:rsidRPr="00936E4D">
        <w:t>Ⅲ</w:t>
      </w:r>
      <w:r w:rsidRPr="00936E4D">
        <w:t>、</w:t>
      </w:r>
      <w:r w:rsidRPr="00936E4D">
        <w:t>Ⅳ/Ⅳ</w:t>
      </w:r>
      <w:r w:rsidRPr="00936E4D">
        <w:rPr>
          <w:vertAlign w:val="superscript"/>
        </w:rPr>
        <w:t>+</w:t>
      </w:r>
      <w:r w:rsidRPr="00936E4D">
        <w:t>级。根据建设项目涉及的物质和工艺系统的危险性及其所在地的环境敏感程度，结合事故情形下环境影响途径，各要素对建设项目潜在环境危害程度进行概化分析，按照表</w:t>
      </w:r>
      <w:r>
        <w:rPr>
          <w:rFonts w:hint="eastAsia"/>
        </w:rPr>
        <w:t>1.7-4</w:t>
      </w:r>
      <w:r w:rsidRPr="00936E4D">
        <w:t>确定环境风险潜势</w:t>
      </w:r>
      <w:r>
        <w:rPr>
          <w:rFonts w:hint="eastAsia"/>
        </w:rPr>
        <w:t>。</w:t>
      </w:r>
    </w:p>
    <w:p w:rsidR="00896165" w:rsidRPr="00936E4D" w:rsidRDefault="00896165" w:rsidP="00896165">
      <w:pPr>
        <w:spacing w:line="520" w:lineRule="exact"/>
        <w:ind w:firstLine="480"/>
        <w:rPr>
          <w:rFonts w:eastAsia="黑体"/>
          <w:szCs w:val="28"/>
        </w:rPr>
      </w:pPr>
      <w:r w:rsidRPr="00936E4D">
        <w:rPr>
          <w:rFonts w:eastAsia="黑体"/>
          <w:szCs w:val="28"/>
        </w:rPr>
        <w:t>表</w:t>
      </w:r>
      <w:r w:rsidRPr="00936E4D">
        <w:rPr>
          <w:rFonts w:eastAsia="黑体"/>
          <w:szCs w:val="28"/>
        </w:rPr>
        <w:t xml:space="preserve">7.5-1            </w:t>
      </w:r>
      <w:r w:rsidRPr="00936E4D">
        <w:rPr>
          <w:rFonts w:eastAsia="黑体"/>
          <w:szCs w:val="28"/>
        </w:rPr>
        <w:t>建设项目环境风险潜势划分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630"/>
        <w:gridCol w:w="1523"/>
        <w:gridCol w:w="1523"/>
        <w:gridCol w:w="1523"/>
      </w:tblGrid>
      <w:tr w:rsidR="00896165" w:rsidRPr="00804D4D" w:rsidTr="00896165">
        <w:trPr>
          <w:trHeight w:val="266"/>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6165" w:rsidRPr="00804D4D" w:rsidRDefault="00896165" w:rsidP="00896165">
            <w:pPr>
              <w:widowControl/>
              <w:spacing w:line="360" w:lineRule="exact"/>
              <w:jc w:val="center"/>
              <w:rPr>
                <w:kern w:val="0"/>
                <w:szCs w:val="21"/>
              </w:rPr>
            </w:pPr>
            <w:r w:rsidRPr="00804D4D">
              <w:rPr>
                <w:kern w:val="0"/>
                <w:szCs w:val="21"/>
              </w:rPr>
              <w:t>环境敏感程度（</w:t>
            </w:r>
            <w:r w:rsidRPr="00804D4D">
              <w:rPr>
                <w:kern w:val="0"/>
                <w:szCs w:val="21"/>
              </w:rPr>
              <w:t>E</w:t>
            </w:r>
            <w:r w:rsidRPr="00804D4D">
              <w:rPr>
                <w:kern w:val="0"/>
                <w:szCs w:val="21"/>
              </w:rPr>
              <w:t>）</w:t>
            </w:r>
          </w:p>
        </w:tc>
        <w:tc>
          <w:tcPr>
            <w:tcW w:w="6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6165" w:rsidRPr="00804D4D" w:rsidRDefault="00896165" w:rsidP="00896165">
            <w:pPr>
              <w:widowControl/>
              <w:spacing w:line="360" w:lineRule="exact"/>
              <w:ind w:firstLine="420"/>
              <w:jc w:val="center"/>
              <w:rPr>
                <w:kern w:val="0"/>
                <w:szCs w:val="21"/>
              </w:rPr>
            </w:pPr>
            <w:r w:rsidRPr="00804D4D">
              <w:rPr>
                <w:kern w:val="0"/>
                <w:szCs w:val="21"/>
              </w:rPr>
              <w:t>危险物质及工艺系统危险性（</w:t>
            </w:r>
            <w:r w:rsidRPr="00804D4D">
              <w:rPr>
                <w:kern w:val="0"/>
                <w:szCs w:val="21"/>
              </w:rPr>
              <w:t>P</w:t>
            </w:r>
            <w:r w:rsidRPr="00804D4D">
              <w:rPr>
                <w:kern w:val="0"/>
                <w:szCs w:val="21"/>
              </w:rPr>
              <w:t>）</w:t>
            </w:r>
          </w:p>
        </w:tc>
      </w:tr>
      <w:tr w:rsidR="00896165" w:rsidRPr="00804D4D" w:rsidTr="00896165">
        <w:trPr>
          <w:trHeight w:val="266"/>
        </w:trPr>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6165" w:rsidRPr="00804D4D" w:rsidRDefault="00896165" w:rsidP="00896165">
            <w:pPr>
              <w:widowControl/>
              <w:ind w:firstLine="420"/>
              <w:jc w:val="left"/>
              <w:rPr>
                <w:kern w:val="0"/>
                <w:szCs w:val="21"/>
              </w:rPr>
            </w:pP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rFonts w:ascii="宋体" w:hAnsi="宋体" w:cs="宋体" w:hint="eastAsia"/>
                <w:kern w:val="0"/>
                <w:szCs w:val="21"/>
              </w:rPr>
              <w:t>极高危害（</w:t>
            </w:r>
            <w:r w:rsidRPr="00804D4D">
              <w:rPr>
                <w:kern w:val="0"/>
                <w:szCs w:val="21"/>
              </w:rPr>
              <w:t>P1</w:t>
            </w:r>
            <w:r>
              <w:rPr>
                <w:rFonts w:ascii="宋体" w:hAnsi="宋体" w:hint="eastAsia"/>
                <w:kern w:val="0"/>
                <w:szCs w:val="21"/>
              </w:rPr>
              <w:t>）</w:t>
            </w:r>
          </w:p>
        </w:tc>
        <w:tc>
          <w:tcPr>
            <w:tcW w:w="15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96165" w:rsidRPr="00804D4D" w:rsidRDefault="00896165" w:rsidP="00896165">
            <w:pPr>
              <w:widowControl/>
              <w:spacing w:line="360" w:lineRule="exact"/>
              <w:jc w:val="center"/>
              <w:rPr>
                <w:kern w:val="0"/>
                <w:szCs w:val="21"/>
              </w:rPr>
            </w:pPr>
            <w:r w:rsidRPr="00804D4D">
              <w:rPr>
                <w:rFonts w:ascii="宋体" w:hAnsi="宋体" w:cs="宋体" w:hint="eastAsia"/>
                <w:kern w:val="0"/>
                <w:szCs w:val="21"/>
              </w:rPr>
              <w:t>高度危害（</w:t>
            </w:r>
            <w:r w:rsidRPr="00804D4D">
              <w:rPr>
                <w:kern w:val="0"/>
                <w:szCs w:val="21"/>
              </w:rPr>
              <w:t>P2</w:t>
            </w:r>
            <w:r w:rsidRPr="00804D4D">
              <w:rPr>
                <w:rFonts w:ascii="宋体" w:hAnsi="宋体" w:cs="宋体" w:hint="eastAsia"/>
                <w:kern w:val="0"/>
                <w:szCs w:val="21"/>
              </w:rPr>
              <w:t>）</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rFonts w:ascii="宋体" w:hAnsi="宋体" w:cs="宋体" w:hint="eastAsia"/>
                <w:kern w:val="0"/>
                <w:szCs w:val="21"/>
              </w:rPr>
              <w:t>中度危害（</w:t>
            </w:r>
            <w:r w:rsidRPr="00804D4D">
              <w:rPr>
                <w:kern w:val="0"/>
                <w:szCs w:val="21"/>
              </w:rPr>
              <w:t>P3</w:t>
            </w:r>
            <w:r w:rsidRPr="00804D4D">
              <w:rPr>
                <w:rFonts w:ascii="宋体" w:hAnsi="宋体" w:cs="宋体" w:hint="eastAsia"/>
                <w:kern w:val="0"/>
                <w:szCs w:val="21"/>
              </w:rPr>
              <w:t>）</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rFonts w:ascii="宋体" w:hAnsi="宋体" w:cs="宋体" w:hint="eastAsia"/>
                <w:kern w:val="0"/>
                <w:szCs w:val="21"/>
              </w:rPr>
              <w:t>轻度危害（</w:t>
            </w:r>
            <w:r w:rsidRPr="00804D4D">
              <w:rPr>
                <w:kern w:val="0"/>
                <w:szCs w:val="21"/>
              </w:rPr>
              <w:t>P4</w:t>
            </w:r>
            <w:r w:rsidRPr="00804D4D">
              <w:rPr>
                <w:rFonts w:ascii="宋体" w:hAnsi="宋体" w:cs="宋体" w:hint="eastAsia"/>
                <w:kern w:val="0"/>
                <w:szCs w:val="21"/>
              </w:rPr>
              <w:t>）</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6165" w:rsidRPr="00804D4D" w:rsidRDefault="00896165" w:rsidP="00896165">
            <w:pPr>
              <w:widowControl/>
              <w:spacing w:line="360" w:lineRule="exact"/>
              <w:ind w:firstLine="420"/>
              <w:jc w:val="center"/>
              <w:rPr>
                <w:kern w:val="0"/>
                <w:szCs w:val="21"/>
              </w:rPr>
            </w:pPr>
            <w:r w:rsidRPr="00804D4D">
              <w:rPr>
                <w:kern w:val="0"/>
                <w:szCs w:val="21"/>
              </w:rPr>
              <w:t>一</w:t>
            </w:r>
          </w:p>
        </w:tc>
        <w:tc>
          <w:tcPr>
            <w:tcW w:w="6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6165" w:rsidRPr="00804D4D" w:rsidRDefault="00896165" w:rsidP="00896165">
            <w:pPr>
              <w:widowControl/>
              <w:spacing w:line="360" w:lineRule="exact"/>
              <w:jc w:val="center"/>
              <w:rPr>
                <w:kern w:val="0"/>
                <w:szCs w:val="21"/>
              </w:rPr>
            </w:pPr>
            <w:r w:rsidRPr="00804D4D">
              <w:rPr>
                <w:kern w:val="0"/>
                <w:szCs w:val="21"/>
              </w:rPr>
              <w:t>大气环境</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环境高度敏感区（</w:t>
            </w:r>
            <w:r w:rsidRPr="00804D4D">
              <w:rPr>
                <w:kern w:val="0"/>
                <w:szCs w:val="21"/>
              </w:rPr>
              <w:t>E1</w:t>
            </w:r>
            <w:r w:rsidRPr="00804D4D">
              <w:rPr>
                <w:kern w:val="0"/>
                <w:szCs w:val="21"/>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Ⅳ+</w:t>
            </w:r>
          </w:p>
        </w:tc>
        <w:tc>
          <w:tcPr>
            <w:tcW w:w="15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Ⅳ</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环境中度敏感区（</w:t>
            </w:r>
            <w:r w:rsidRPr="00804D4D">
              <w:rPr>
                <w:kern w:val="0"/>
                <w:szCs w:val="21"/>
              </w:rPr>
              <w:t>E2</w:t>
            </w:r>
            <w:r w:rsidRPr="00804D4D">
              <w:rPr>
                <w:kern w:val="0"/>
                <w:szCs w:val="21"/>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Ⅳ</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Ⅱ</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环境低度敏感区（</w:t>
            </w:r>
            <w:r w:rsidRPr="00804D4D">
              <w:rPr>
                <w:kern w:val="0"/>
                <w:szCs w:val="21"/>
              </w:rPr>
              <w:t>E3</w:t>
            </w:r>
            <w:r w:rsidRPr="00804D4D">
              <w:rPr>
                <w:kern w:val="0"/>
                <w:szCs w:val="21"/>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Ⅱ</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Ⅰ</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二</w:t>
            </w:r>
          </w:p>
        </w:tc>
        <w:tc>
          <w:tcPr>
            <w:tcW w:w="6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6165" w:rsidRPr="00804D4D" w:rsidRDefault="00896165" w:rsidP="00896165">
            <w:pPr>
              <w:widowControl/>
              <w:spacing w:line="360" w:lineRule="exact"/>
              <w:jc w:val="center"/>
              <w:rPr>
                <w:kern w:val="0"/>
                <w:szCs w:val="21"/>
              </w:rPr>
            </w:pPr>
            <w:r w:rsidRPr="00804D4D">
              <w:rPr>
                <w:kern w:val="0"/>
                <w:szCs w:val="21"/>
              </w:rPr>
              <w:t>地表水环境</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环境高度敏感区（</w:t>
            </w:r>
            <w:r w:rsidRPr="00804D4D">
              <w:rPr>
                <w:kern w:val="0"/>
                <w:szCs w:val="21"/>
              </w:rPr>
              <w:t>E1</w:t>
            </w:r>
            <w:r w:rsidRPr="00804D4D">
              <w:rPr>
                <w:kern w:val="0"/>
                <w:szCs w:val="21"/>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Ⅳ+</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Ⅳ</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环境中度敏感区（</w:t>
            </w:r>
            <w:r w:rsidRPr="00804D4D">
              <w:rPr>
                <w:kern w:val="0"/>
                <w:szCs w:val="21"/>
              </w:rPr>
              <w:t>E2</w:t>
            </w:r>
            <w:r w:rsidRPr="00804D4D">
              <w:rPr>
                <w:kern w:val="0"/>
                <w:szCs w:val="21"/>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Ⅳ</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Ⅱ</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环境低度敏感区（</w:t>
            </w:r>
            <w:r w:rsidRPr="00804D4D">
              <w:rPr>
                <w:kern w:val="0"/>
                <w:szCs w:val="21"/>
              </w:rPr>
              <w:t>E3</w:t>
            </w:r>
            <w:r w:rsidRPr="00804D4D">
              <w:rPr>
                <w:kern w:val="0"/>
                <w:szCs w:val="21"/>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Ⅱ</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Ⅰ</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三</w:t>
            </w:r>
          </w:p>
        </w:tc>
        <w:tc>
          <w:tcPr>
            <w:tcW w:w="61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96165" w:rsidRPr="00804D4D" w:rsidRDefault="00896165" w:rsidP="00896165">
            <w:pPr>
              <w:widowControl/>
              <w:spacing w:line="360" w:lineRule="exact"/>
              <w:jc w:val="center"/>
              <w:rPr>
                <w:kern w:val="0"/>
                <w:szCs w:val="21"/>
              </w:rPr>
            </w:pPr>
            <w:r w:rsidRPr="00804D4D">
              <w:rPr>
                <w:kern w:val="0"/>
                <w:szCs w:val="21"/>
              </w:rPr>
              <w:t>地下水环境</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环境高度敏感区（</w:t>
            </w:r>
            <w:r w:rsidRPr="00804D4D">
              <w:rPr>
                <w:kern w:val="0"/>
                <w:szCs w:val="21"/>
              </w:rPr>
              <w:t>E1</w:t>
            </w:r>
            <w:r w:rsidRPr="00804D4D">
              <w:rPr>
                <w:kern w:val="0"/>
                <w:szCs w:val="21"/>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Ⅳ+</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Ⅳ</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96165" w:rsidRPr="00804D4D" w:rsidRDefault="00896165" w:rsidP="00896165">
            <w:pPr>
              <w:widowControl/>
              <w:spacing w:line="360" w:lineRule="exact"/>
              <w:ind w:firstLine="420"/>
              <w:jc w:val="center"/>
              <w:rPr>
                <w:kern w:val="0"/>
                <w:szCs w:val="21"/>
              </w:rPr>
            </w:pPr>
            <w:r w:rsidRPr="00804D4D">
              <w:rPr>
                <w:kern w:val="0"/>
                <w:szCs w:val="21"/>
              </w:rPr>
              <w:t>环境中度敏感区（</w:t>
            </w:r>
            <w:r w:rsidRPr="00804D4D">
              <w:rPr>
                <w:kern w:val="0"/>
                <w:szCs w:val="21"/>
              </w:rPr>
              <w:t>E2</w:t>
            </w:r>
            <w:r w:rsidRPr="00804D4D">
              <w:rPr>
                <w:kern w:val="0"/>
                <w:szCs w:val="21"/>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Ⅳ</w:t>
            </w:r>
          </w:p>
        </w:tc>
        <w:tc>
          <w:tcPr>
            <w:tcW w:w="152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Ⅱ</w:t>
            </w:r>
          </w:p>
        </w:tc>
      </w:tr>
      <w:tr w:rsidR="00896165" w:rsidRPr="00804D4D" w:rsidTr="00896165">
        <w:trPr>
          <w:trHeight w:val="266"/>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环境低度敏感区（</w:t>
            </w:r>
            <w:r w:rsidRPr="00804D4D">
              <w:rPr>
                <w:kern w:val="0"/>
                <w:szCs w:val="21"/>
              </w:rPr>
              <w:t>E3</w:t>
            </w:r>
            <w:r w:rsidRPr="00804D4D">
              <w:rPr>
                <w:kern w:val="0"/>
                <w:szCs w:val="21"/>
              </w:rPr>
              <w:t>）</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Ⅲ</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Ⅱ</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jc w:val="center"/>
              <w:rPr>
                <w:kern w:val="0"/>
                <w:szCs w:val="21"/>
              </w:rPr>
            </w:pPr>
            <w:r w:rsidRPr="00804D4D">
              <w:rPr>
                <w:kern w:val="0"/>
                <w:szCs w:val="21"/>
              </w:rPr>
              <w:t>Ⅰ</w:t>
            </w:r>
          </w:p>
        </w:tc>
      </w:tr>
      <w:tr w:rsidR="00896165" w:rsidRPr="00804D4D" w:rsidTr="00896165">
        <w:trPr>
          <w:trHeight w:val="266"/>
        </w:trPr>
        <w:tc>
          <w:tcPr>
            <w:tcW w:w="85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165" w:rsidRPr="00804D4D" w:rsidRDefault="00896165" w:rsidP="00896165">
            <w:pPr>
              <w:widowControl/>
              <w:spacing w:line="360" w:lineRule="exact"/>
              <w:rPr>
                <w:kern w:val="0"/>
                <w:szCs w:val="21"/>
              </w:rPr>
            </w:pPr>
            <w:r w:rsidRPr="00804D4D">
              <w:rPr>
                <w:kern w:val="0"/>
                <w:szCs w:val="21"/>
              </w:rPr>
              <w:t>注：</w:t>
            </w:r>
            <w:r w:rsidRPr="00804D4D">
              <w:rPr>
                <w:kern w:val="0"/>
                <w:szCs w:val="21"/>
              </w:rPr>
              <w:t>Ⅳ+</w:t>
            </w:r>
            <w:r w:rsidRPr="00804D4D">
              <w:rPr>
                <w:kern w:val="0"/>
                <w:szCs w:val="21"/>
              </w:rPr>
              <w:t>为极高环境风险</w:t>
            </w:r>
          </w:p>
        </w:tc>
      </w:tr>
    </w:tbl>
    <w:p w:rsidR="00896165" w:rsidRPr="00936E4D" w:rsidRDefault="00896165" w:rsidP="00896165">
      <w:pPr>
        <w:spacing w:line="520" w:lineRule="exact"/>
        <w:ind w:firstLine="480"/>
        <w:rPr>
          <w:b/>
          <w:spacing w:val="-2"/>
        </w:rPr>
      </w:pPr>
      <w:r w:rsidRPr="00936E4D">
        <w:t>综合大气环境、地表水环境、地下水环境敏感程度，本项目风险潜势等级为</w:t>
      </w:r>
      <w:r w:rsidRPr="00E32F4F">
        <w:rPr>
          <w:kern w:val="0"/>
        </w:rPr>
        <w:t>Ⅳ</w:t>
      </w:r>
      <w:r w:rsidRPr="00936E4D">
        <w:rPr>
          <w:spacing w:val="-2"/>
        </w:rPr>
        <w:t>。</w:t>
      </w:r>
    </w:p>
    <w:p w:rsidR="00896165" w:rsidRPr="00936E4D" w:rsidRDefault="00896165" w:rsidP="00896165">
      <w:pPr>
        <w:spacing w:line="560" w:lineRule="exact"/>
        <w:ind w:firstLine="480"/>
      </w:pPr>
      <w:r w:rsidRPr="00936E4D">
        <w:t>根据建设项目设计的物质及工艺系统危险性和所在地的环境敏感性确定环境风险潜势，对照《建设项目环境风险评价技术导则》（</w:t>
      </w:r>
      <w:r w:rsidRPr="00936E4D">
        <w:t>HJ169-2018</w:t>
      </w:r>
      <w:r w:rsidRPr="00936E4D">
        <w:t>），确定项目风险评价等级。</w:t>
      </w:r>
    </w:p>
    <w:p w:rsidR="00896165" w:rsidRPr="00260E84" w:rsidRDefault="00896165" w:rsidP="00896165">
      <w:pPr>
        <w:spacing w:line="520" w:lineRule="exact"/>
        <w:ind w:firstLine="480"/>
        <w:rPr>
          <w:rFonts w:eastAsia="黑体"/>
          <w:szCs w:val="28"/>
        </w:rPr>
      </w:pPr>
      <w:r w:rsidRPr="00260E84">
        <w:rPr>
          <w:rFonts w:eastAsia="黑体"/>
          <w:szCs w:val="28"/>
        </w:rPr>
        <w:t>表</w:t>
      </w:r>
      <w:r w:rsidRPr="00260E84">
        <w:rPr>
          <w:rFonts w:eastAsia="黑体"/>
          <w:szCs w:val="28"/>
        </w:rPr>
        <w:t xml:space="preserve">7.5-2           </w:t>
      </w:r>
      <w:r w:rsidRPr="00260E84">
        <w:rPr>
          <w:rFonts w:eastAsia="黑体"/>
          <w:szCs w:val="28"/>
        </w:rPr>
        <w:t>项目环境风险评价工作等级划分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1789"/>
        <w:gridCol w:w="1789"/>
        <w:gridCol w:w="1789"/>
        <w:gridCol w:w="1790"/>
      </w:tblGrid>
      <w:tr w:rsidR="00896165" w:rsidRPr="00260E84" w:rsidTr="00896165">
        <w:trPr>
          <w:trHeight w:val="397"/>
          <w:jc w:val="center"/>
        </w:trPr>
        <w:tc>
          <w:tcPr>
            <w:tcW w:w="1789" w:type="dxa"/>
            <w:tcBorders>
              <w:top w:val="single" w:sz="4" w:space="0" w:color="auto"/>
              <w:left w:val="single" w:sz="4" w:space="0" w:color="auto"/>
              <w:bottom w:val="single" w:sz="4" w:space="0" w:color="auto"/>
              <w:right w:val="single" w:sz="4" w:space="0" w:color="auto"/>
            </w:tcBorders>
            <w:vAlign w:val="center"/>
          </w:tcPr>
          <w:p w:rsidR="00896165" w:rsidRPr="00260E84" w:rsidRDefault="00896165" w:rsidP="00896165">
            <w:pPr>
              <w:spacing w:line="340" w:lineRule="exact"/>
              <w:jc w:val="center"/>
              <w:rPr>
                <w:szCs w:val="21"/>
              </w:rPr>
            </w:pPr>
            <w:r w:rsidRPr="00260E84">
              <w:rPr>
                <w:rFonts w:ascii="宋体"/>
                <w:szCs w:val="21"/>
              </w:rPr>
              <w:t>环境风险潜势</w:t>
            </w:r>
          </w:p>
        </w:tc>
        <w:tc>
          <w:tcPr>
            <w:tcW w:w="1789" w:type="dxa"/>
            <w:tcBorders>
              <w:top w:val="single" w:sz="4" w:space="0" w:color="auto"/>
              <w:left w:val="single" w:sz="4" w:space="0" w:color="auto"/>
              <w:bottom w:val="single" w:sz="4" w:space="0" w:color="auto"/>
              <w:right w:val="single" w:sz="4" w:space="0" w:color="auto"/>
            </w:tcBorders>
            <w:vAlign w:val="center"/>
          </w:tcPr>
          <w:p w:rsidR="00896165" w:rsidRPr="00260E84" w:rsidRDefault="00896165" w:rsidP="00896165">
            <w:pPr>
              <w:spacing w:line="340" w:lineRule="exact"/>
              <w:jc w:val="center"/>
              <w:rPr>
                <w:szCs w:val="21"/>
              </w:rPr>
            </w:pPr>
            <w:r w:rsidRPr="00260E84">
              <w:rPr>
                <w:szCs w:val="21"/>
              </w:rPr>
              <w:t>Ⅳ</w:t>
            </w:r>
            <w:r w:rsidRPr="00260E84">
              <w:rPr>
                <w:szCs w:val="21"/>
              </w:rPr>
              <w:t>、</w:t>
            </w:r>
            <w:r w:rsidRPr="00260E84">
              <w:rPr>
                <w:szCs w:val="21"/>
              </w:rPr>
              <w:t>Ⅳ</w:t>
            </w:r>
            <w:r w:rsidRPr="00260E84">
              <w:rPr>
                <w:szCs w:val="21"/>
                <w:vertAlign w:val="superscript"/>
              </w:rPr>
              <w:t>+</w:t>
            </w:r>
          </w:p>
        </w:tc>
        <w:tc>
          <w:tcPr>
            <w:tcW w:w="1789" w:type="dxa"/>
            <w:tcBorders>
              <w:top w:val="single" w:sz="4" w:space="0" w:color="auto"/>
              <w:left w:val="single" w:sz="4" w:space="0" w:color="auto"/>
              <w:bottom w:val="single" w:sz="4" w:space="0" w:color="auto"/>
              <w:right w:val="single" w:sz="4" w:space="0" w:color="auto"/>
            </w:tcBorders>
            <w:vAlign w:val="center"/>
          </w:tcPr>
          <w:p w:rsidR="00896165" w:rsidRPr="00260E84" w:rsidRDefault="00896165" w:rsidP="00896165">
            <w:pPr>
              <w:spacing w:line="340" w:lineRule="exact"/>
              <w:jc w:val="center"/>
              <w:rPr>
                <w:szCs w:val="21"/>
              </w:rPr>
            </w:pPr>
            <w:r w:rsidRPr="00260E84">
              <w:rPr>
                <w:szCs w:val="21"/>
              </w:rPr>
              <w:t>Ⅲ</w:t>
            </w:r>
          </w:p>
        </w:tc>
        <w:tc>
          <w:tcPr>
            <w:tcW w:w="1789" w:type="dxa"/>
            <w:tcBorders>
              <w:top w:val="single" w:sz="4" w:space="0" w:color="auto"/>
              <w:left w:val="single" w:sz="4" w:space="0" w:color="auto"/>
              <w:bottom w:val="single" w:sz="4" w:space="0" w:color="auto"/>
              <w:right w:val="single" w:sz="4" w:space="0" w:color="auto"/>
            </w:tcBorders>
            <w:vAlign w:val="center"/>
          </w:tcPr>
          <w:p w:rsidR="00896165" w:rsidRPr="00260E84" w:rsidRDefault="00896165" w:rsidP="00896165">
            <w:pPr>
              <w:spacing w:line="340" w:lineRule="exact"/>
              <w:jc w:val="center"/>
              <w:rPr>
                <w:szCs w:val="21"/>
              </w:rPr>
            </w:pPr>
            <w:r w:rsidRPr="00260E84">
              <w:rPr>
                <w:szCs w:val="21"/>
              </w:rPr>
              <w:t>Ⅱ</w:t>
            </w:r>
          </w:p>
        </w:tc>
        <w:tc>
          <w:tcPr>
            <w:tcW w:w="1790" w:type="dxa"/>
            <w:tcBorders>
              <w:top w:val="single" w:sz="4" w:space="0" w:color="auto"/>
              <w:left w:val="single" w:sz="4" w:space="0" w:color="auto"/>
              <w:bottom w:val="single" w:sz="4" w:space="0" w:color="auto"/>
              <w:right w:val="single" w:sz="4" w:space="0" w:color="auto"/>
            </w:tcBorders>
            <w:vAlign w:val="center"/>
          </w:tcPr>
          <w:p w:rsidR="00896165" w:rsidRPr="00260E84" w:rsidRDefault="00896165" w:rsidP="00896165">
            <w:pPr>
              <w:spacing w:line="340" w:lineRule="exact"/>
              <w:jc w:val="center"/>
              <w:rPr>
                <w:szCs w:val="21"/>
              </w:rPr>
            </w:pPr>
            <w:r w:rsidRPr="00260E84">
              <w:rPr>
                <w:szCs w:val="21"/>
              </w:rPr>
              <w:t>Ⅰ</w:t>
            </w:r>
          </w:p>
        </w:tc>
      </w:tr>
      <w:tr w:rsidR="00896165" w:rsidRPr="00260E84" w:rsidTr="00896165">
        <w:trPr>
          <w:trHeight w:val="397"/>
          <w:jc w:val="center"/>
        </w:trPr>
        <w:tc>
          <w:tcPr>
            <w:tcW w:w="1789" w:type="dxa"/>
            <w:tcBorders>
              <w:top w:val="single" w:sz="4" w:space="0" w:color="auto"/>
              <w:left w:val="single" w:sz="4" w:space="0" w:color="auto"/>
              <w:bottom w:val="single" w:sz="4" w:space="0" w:color="auto"/>
              <w:right w:val="single" w:sz="4" w:space="0" w:color="auto"/>
            </w:tcBorders>
            <w:vAlign w:val="center"/>
          </w:tcPr>
          <w:p w:rsidR="00896165" w:rsidRPr="00260E84" w:rsidRDefault="00896165" w:rsidP="00896165">
            <w:pPr>
              <w:spacing w:line="340" w:lineRule="exact"/>
              <w:jc w:val="center"/>
              <w:rPr>
                <w:szCs w:val="21"/>
              </w:rPr>
            </w:pPr>
            <w:r w:rsidRPr="00260E84">
              <w:rPr>
                <w:szCs w:val="21"/>
              </w:rPr>
              <w:t>评价工作等级</w:t>
            </w:r>
          </w:p>
        </w:tc>
        <w:tc>
          <w:tcPr>
            <w:tcW w:w="1789" w:type="dxa"/>
            <w:tcBorders>
              <w:top w:val="single" w:sz="4" w:space="0" w:color="auto"/>
              <w:left w:val="single" w:sz="4" w:space="0" w:color="auto"/>
              <w:bottom w:val="single" w:sz="4" w:space="0" w:color="auto"/>
              <w:right w:val="single" w:sz="4" w:space="0" w:color="auto"/>
            </w:tcBorders>
            <w:vAlign w:val="center"/>
          </w:tcPr>
          <w:p w:rsidR="00896165" w:rsidRPr="00260E84" w:rsidRDefault="00896165" w:rsidP="00896165">
            <w:pPr>
              <w:spacing w:line="340" w:lineRule="exact"/>
              <w:jc w:val="center"/>
              <w:rPr>
                <w:szCs w:val="21"/>
              </w:rPr>
            </w:pPr>
            <w:r w:rsidRPr="00260E84">
              <w:rPr>
                <w:szCs w:val="21"/>
              </w:rPr>
              <w:t>一</w:t>
            </w:r>
          </w:p>
        </w:tc>
        <w:tc>
          <w:tcPr>
            <w:tcW w:w="1789" w:type="dxa"/>
            <w:tcBorders>
              <w:top w:val="single" w:sz="4" w:space="0" w:color="auto"/>
              <w:left w:val="single" w:sz="4" w:space="0" w:color="auto"/>
              <w:bottom w:val="single" w:sz="4" w:space="0" w:color="auto"/>
              <w:right w:val="single" w:sz="4" w:space="0" w:color="auto"/>
            </w:tcBorders>
            <w:vAlign w:val="center"/>
          </w:tcPr>
          <w:p w:rsidR="00896165" w:rsidRPr="00260E84" w:rsidRDefault="00896165" w:rsidP="00896165">
            <w:pPr>
              <w:spacing w:line="340" w:lineRule="exact"/>
              <w:jc w:val="center"/>
              <w:rPr>
                <w:szCs w:val="21"/>
              </w:rPr>
            </w:pPr>
            <w:r w:rsidRPr="00260E84">
              <w:rPr>
                <w:szCs w:val="21"/>
              </w:rPr>
              <w:t>二</w:t>
            </w:r>
          </w:p>
        </w:tc>
        <w:tc>
          <w:tcPr>
            <w:tcW w:w="1789" w:type="dxa"/>
            <w:tcBorders>
              <w:top w:val="single" w:sz="4" w:space="0" w:color="auto"/>
              <w:left w:val="single" w:sz="4" w:space="0" w:color="auto"/>
              <w:bottom w:val="single" w:sz="4" w:space="0" w:color="auto"/>
              <w:right w:val="single" w:sz="4" w:space="0" w:color="auto"/>
            </w:tcBorders>
            <w:vAlign w:val="center"/>
          </w:tcPr>
          <w:p w:rsidR="00896165" w:rsidRPr="00260E84" w:rsidRDefault="00896165" w:rsidP="00896165">
            <w:pPr>
              <w:spacing w:line="340" w:lineRule="exact"/>
              <w:jc w:val="center"/>
              <w:rPr>
                <w:szCs w:val="21"/>
              </w:rPr>
            </w:pPr>
            <w:r w:rsidRPr="00260E84">
              <w:rPr>
                <w:rFonts w:ascii="宋体"/>
                <w:szCs w:val="21"/>
              </w:rPr>
              <w:t>三</w:t>
            </w:r>
          </w:p>
        </w:tc>
        <w:tc>
          <w:tcPr>
            <w:tcW w:w="1790" w:type="dxa"/>
            <w:tcBorders>
              <w:top w:val="single" w:sz="4" w:space="0" w:color="auto"/>
              <w:left w:val="single" w:sz="4" w:space="0" w:color="auto"/>
              <w:bottom w:val="single" w:sz="4" w:space="0" w:color="auto"/>
              <w:right w:val="single" w:sz="4" w:space="0" w:color="auto"/>
            </w:tcBorders>
            <w:vAlign w:val="center"/>
          </w:tcPr>
          <w:p w:rsidR="00896165" w:rsidRPr="00260E84" w:rsidRDefault="00896165" w:rsidP="00896165">
            <w:pPr>
              <w:spacing w:line="340" w:lineRule="exact"/>
              <w:jc w:val="center"/>
              <w:rPr>
                <w:szCs w:val="21"/>
              </w:rPr>
            </w:pPr>
            <w:r w:rsidRPr="00260E84">
              <w:rPr>
                <w:rFonts w:ascii="宋体"/>
                <w:szCs w:val="21"/>
              </w:rPr>
              <w:t>简单分析</w:t>
            </w:r>
          </w:p>
        </w:tc>
      </w:tr>
    </w:tbl>
    <w:p w:rsidR="00896165" w:rsidRPr="00260E84" w:rsidRDefault="00896165" w:rsidP="00896165">
      <w:pPr>
        <w:spacing w:line="520" w:lineRule="exact"/>
        <w:ind w:firstLine="480"/>
      </w:pPr>
      <w:r w:rsidRPr="00260E84">
        <w:t>根据对项目</w:t>
      </w:r>
      <w:r w:rsidRPr="00260E84">
        <w:t>P</w:t>
      </w:r>
      <w:r w:rsidRPr="00260E84">
        <w:t>值和</w:t>
      </w:r>
      <w:r w:rsidRPr="00260E84">
        <w:t>E</w:t>
      </w:r>
      <w:r w:rsidRPr="00260E84">
        <w:t>值的判断结果，判断本项目环境风险潜势为</w:t>
      </w:r>
      <w:r w:rsidRPr="00260E84">
        <w:t>Ⅳ</w:t>
      </w:r>
      <w:r w:rsidRPr="00260E84">
        <w:t>级。对照上表，本次环境风险评价确定环境风险评价工作等级为一级。</w:t>
      </w:r>
    </w:p>
    <w:p w:rsidR="00896165" w:rsidRPr="00C63BCD" w:rsidRDefault="00896165" w:rsidP="00896165">
      <w:pPr>
        <w:pStyle w:val="2"/>
        <w:spacing w:before="0" w:after="0" w:line="520" w:lineRule="exact"/>
        <w:rPr>
          <w:rFonts w:eastAsia="黑体"/>
          <w:b w:val="0"/>
          <w:bCs/>
          <w:lang w:val="en-GB"/>
        </w:rPr>
      </w:pPr>
      <w:bookmarkStart w:id="882" w:name="_Toc312327588"/>
      <w:r w:rsidRPr="00C63BCD">
        <w:rPr>
          <w:rFonts w:eastAsia="黑体"/>
          <w:b w:val="0"/>
          <w:bCs/>
          <w:lang w:val="en-GB"/>
        </w:rPr>
        <w:t xml:space="preserve">1.8 </w:t>
      </w:r>
      <w:r w:rsidRPr="00C63BCD">
        <w:rPr>
          <w:rFonts w:eastAsia="黑体"/>
          <w:b w:val="0"/>
          <w:bCs/>
          <w:lang w:val="en-GB"/>
        </w:rPr>
        <w:t>评价范围</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rsidR="00896165" w:rsidRPr="00C63BCD" w:rsidRDefault="00896165" w:rsidP="00896165">
      <w:pPr>
        <w:spacing w:line="520" w:lineRule="exact"/>
        <w:ind w:firstLine="480"/>
      </w:pPr>
      <w:r w:rsidRPr="00C63BCD">
        <w:lastRenderedPageBreak/>
        <w:t>根据本项目污染物排放特点及当地气象条件、自然环境状况，确定各环境要素评价范围见表</w:t>
      </w:r>
      <w:r w:rsidRPr="00C63BCD">
        <w:t>1.8-1</w:t>
      </w:r>
      <w:r w:rsidRPr="00C63BCD">
        <w:t>。</w:t>
      </w:r>
    </w:p>
    <w:p w:rsidR="00896165" w:rsidRPr="00C63BCD" w:rsidRDefault="00896165" w:rsidP="00896165">
      <w:pPr>
        <w:pStyle w:val="af0"/>
        <w:tabs>
          <w:tab w:val="left" w:pos="4620"/>
        </w:tabs>
        <w:adjustRightInd w:val="0"/>
        <w:snapToGrid w:val="0"/>
        <w:spacing w:line="360" w:lineRule="exact"/>
        <w:ind w:firstLineChars="200" w:firstLine="480"/>
        <w:rPr>
          <w:rFonts w:ascii="Times New Roman" w:eastAsia="黑体" w:hAnsi="Times New Roman"/>
          <w:bCs/>
          <w:sz w:val="24"/>
          <w:szCs w:val="24"/>
        </w:rPr>
      </w:pPr>
      <w:r w:rsidRPr="00C63BCD">
        <w:rPr>
          <w:rFonts w:ascii="Times New Roman" w:eastAsia="黑体" w:hAnsi="Times New Roman"/>
          <w:bCs/>
          <w:sz w:val="24"/>
          <w:szCs w:val="24"/>
        </w:rPr>
        <w:t>表</w:t>
      </w:r>
      <w:r w:rsidRPr="00C63BCD">
        <w:rPr>
          <w:rFonts w:ascii="Times New Roman" w:eastAsia="黑体" w:hAnsi="Times New Roman"/>
          <w:bCs/>
          <w:sz w:val="24"/>
          <w:szCs w:val="24"/>
        </w:rPr>
        <w:t xml:space="preserve">1.8-1                       </w:t>
      </w:r>
      <w:r w:rsidRPr="00C63BCD">
        <w:rPr>
          <w:rFonts w:ascii="Times New Roman" w:eastAsia="黑体" w:hAnsi="Times New Roman"/>
          <w:bCs/>
          <w:sz w:val="24"/>
          <w:szCs w:val="24"/>
        </w:rPr>
        <w:t>评价范围表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9"/>
        <w:gridCol w:w="1507"/>
        <w:gridCol w:w="5771"/>
      </w:tblGrid>
      <w:tr w:rsidR="00896165" w:rsidRPr="00C63BCD" w:rsidTr="00896165">
        <w:trPr>
          <w:trHeight w:val="454"/>
          <w:jc w:val="center"/>
        </w:trPr>
        <w:tc>
          <w:tcPr>
            <w:tcW w:w="1489" w:type="dxa"/>
            <w:vAlign w:val="center"/>
          </w:tcPr>
          <w:p w:rsidR="00896165" w:rsidRPr="00C63BCD" w:rsidRDefault="00896165" w:rsidP="00896165">
            <w:pPr>
              <w:pStyle w:val="217"/>
              <w:outlineLvl w:val="9"/>
              <w:rPr>
                <w:rFonts w:cs="Times New Roman"/>
                <w:color w:val="auto"/>
              </w:rPr>
            </w:pPr>
            <w:r w:rsidRPr="00C63BCD">
              <w:rPr>
                <w:rFonts w:cs="Times New Roman"/>
                <w:color w:val="auto"/>
              </w:rPr>
              <w:t>评价内容</w:t>
            </w:r>
          </w:p>
        </w:tc>
        <w:tc>
          <w:tcPr>
            <w:tcW w:w="7278" w:type="dxa"/>
            <w:gridSpan w:val="2"/>
            <w:vAlign w:val="center"/>
          </w:tcPr>
          <w:p w:rsidR="00896165" w:rsidRPr="00C63BCD" w:rsidRDefault="00896165" w:rsidP="00896165">
            <w:pPr>
              <w:pStyle w:val="217"/>
              <w:outlineLvl w:val="9"/>
              <w:rPr>
                <w:rFonts w:cs="Times New Roman"/>
                <w:color w:val="auto"/>
              </w:rPr>
            </w:pPr>
            <w:r w:rsidRPr="00C63BCD">
              <w:rPr>
                <w:rFonts w:cs="Times New Roman"/>
                <w:color w:val="auto"/>
              </w:rPr>
              <w:t>评价范围</w:t>
            </w:r>
          </w:p>
        </w:tc>
      </w:tr>
      <w:tr w:rsidR="00896165" w:rsidRPr="00C63BCD" w:rsidTr="00896165">
        <w:trPr>
          <w:trHeight w:val="454"/>
          <w:jc w:val="center"/>
        </w:trPr>
        <w:tc>
          <w:tcPr>
            <w:tcW w:w="1489" w:type="dxa"/>
            <w:vAlign w:val="center"/>
          </w:tcPr>
          <w:p w:rsidR="00896165" w:rsidRPr="00C63BCD" w:rsidRDefault="00896165" w:rsidP="00896165">
            <w:pPr>
              <w:pStyle w:val="217"/>
              <w:outlineLvl w:val="9"/>
              <w:rPr>
                <w:rFonts w:cs="Times New Roman"/>
                <w:color w:val="auto"/>
                <w:highlight w:val="yellow"/>
              </w:rPr>
            </w:pPr>
            <w:r w:rsidRPr="00C63BCD">
              <w:rPr>
                <w:rFonts w:cs="Times New Roman"/>
                <w:color w:val="auto"/>
              </w:rPr>
              <w:t>大气</w:t>
            </w:r>
          </w:p>
        </w:tc>
        <w:tc>
          <w:tcPr>
            <w:tcW w:w="7278" w:type="dxa"/>
            <w:gridSpan w:val="2"/>
            <w:vAlign w:val="center"/>
          </w:tcPr>
          <w:p w:rsidR="00896165" w:rsidRPr="00C63BCD" w:rsidRDefault="00896165" w:rsidP="00896165">
            <w:pPr>
              <w:pStyle w:val="217"/>
              <w:outlineLvl w:val="9"/>
              <w:rPr>
                <w:rFonts w:cs="Times New Roman"/>
                <w:color w:val="auto"/>
                <w:szCs w:val="21"/>
                <w:highlight w:val="yellow"/>
              </w:rPr>
            </w:pPr>
            <w:r w:rsidRPr="00C63BCD">
              <w:rPr>
                <w:rFonts w:cs="Times New Roman"/>
                <w:color w:val="auto"/>
              </w:rPr>
              <w:t>以工程厂址为中心，项目厂址边界外</w:t>
            </w:r>
            <w:smartTag w:uri="urn:schemas-microsoft-com:office:smarttags" w:element="chmetcnv">
              <w:smartTagPr>
                <w:attr w:name="UnitName" w:val="km"/>
                <w:attr w:name="SourceValue" w:val="2.5"/>
                <w:attr w:name="HasSpace" w:val="False"/>
                <w:attr w:name="Negative" w:val="False"/>
                <w:attr w:name="NumberType" w:val="1"/>
                <w:attr w:name="TCSC" w:val="0"/>
              </w:smartTagPr>
              <w:r w:rsidRPr="00C63BCD">
                <w:rPr>
                  <w:rFonts w:cs="Times New Roman"/>
                  <w:color w:val="auto"/>
                </w:rPr>
                <w:t>2.5km</w:t>
              </w:r>
            </w:smartTag>
            <w:r w:rsidRPr="00C63BCD">
              <w:rPr>
                <w:rFonts w:cs="Times New Roman"/>
                <w:color w:val="auto"/>
              </w:rPr>
              <w:t>的矩形区域</w:t>
            </w:r>
          </w:p>
        </w:tc>
      </w:tr>
      <w:tr w:rsidR="00896165" w:rsidRPr="00C63BCD" w:rsidTr="00896165">
        <w:trPr>
          <w:trHeight w:val="454"/>
          <w:jc w:val="center"/>
        </w:trPr>
        <w:tc>
          <w:tcPr>
            <w:tcW w:w="1489" w:type="dxa"/>
            <w:vAlign w:val="center"/>
          </w:tcPr>
          <w:p w:rsidR="00896165" w:rsidRPr="00C63BCD" w:rsidRDefault="00896165" w:rsidP="00896165">
            <w:pPr>
              <w:pStyle w:val="217"/>
              <w:outlineLvl w:val="9"/>
              <w:rPr>
                <w:rFonts w:cs="Times New Roman"/>
                <w:color w:val="auto"/>
              </w:rPr>
            </w:pPr>
            <w:r w:rsidRPr="00C63BCD">
              <w:rPr>
                <w:rFonts w:cs="Times New Roman"/>
                <w:color w:val="auto"/>
              </w:rPr>
              <w:t>地表水</w:t>
            </w:r>
          </w:p>
        </w:tc>
        <w:tc>
          <w:tcPr>
            <w:tcW w:w="7278" w:type="dxa"/>
            <w:gridSpan w:val="2"/>
            <w:vAlign w:val="center"/>
          </w:tcPr>
          <w:p w:rsidR="00896165" w:rsidRPr="00C63BCD" w:rsidRDefault="00896165" w:rsidP="00896165">
            <w:pPr>
              <w:pStyle w:val="217"/>
              <w:outlineLvl w:val="9"/>
              <w:rPr>
                <w:rFonts w:cs="Times New Roman"/>
                <w:color w:val="auto"/>
              </w:rPr>
            </w:pPr>
            <w:r w:rsidRPr="00C63BCD">
              <w:rPr>
                <w:rFonts w:cs="Times New Roman"/>
                <w:color w:val="auto"/>
              </w:rPr>
              <w:t>简要分析</w:t>
            </w:r>
          </w:p>
        </w:tc>
      </w:tr>
      <w:tr w:rsidR="00896165" w:rsidRPr="00C63BCD" w:rsidTr="00896165">
        <w:trPr>
          <w:trHeight w:val="454"/>
          <w:jc w:val="center"/>
        </w:trPr>
        <w:tc>
          <w:tcPr>
            <w:tcW w:w="1489" w:type="dxa"/>
            <w:vAlign w:val="center"/>
          </w:tcPr>
          <w:p w:rsidR="00896165" w:rsidRPr="00C63BCD" w:rsidRDefault="00896165" w:rsidP="00896165">
            <w:pPr>
              <w:pStyle w:val="217"/>
              <w:outlineLvl w:val="9"/>
              <w:rPr>
                <w:rFonts w:cs="Times New Roman"/>
                <w:color w:val="auto"/>
                <w:highlight w:val="yellow"/>
              </w:rPr>
            </w:pPr>
            <w:r w:rsidRPr="00C63BCD">
              <w:rPr>
                <w:rFonts w:cs="Times New Roman"/>
                <w:color w:val="auto"/>
              </w:rPr>
              <w:t>地下水</w:t>
            </w:r>
          </w:p>
        </w:tc>
        <w:tc>
          <w:tcPr>
            <w:tcW w:w="7278" w:type="dxa"/>
            <w:gridSpan w:val="2"/>
            <w:vAlign w:val="center"/>
          </w:tcPr>
          <w:p w:rsidR="00896165" w:rsidRPr="00C63BCD" w:rsidRDefault="00896165" w:rsidP="00896165">
            <w:pPr>
              <w:pStyle w:val="217"/>
              <w:outlineLvl w:val="9"/>
              <w:rPr>
                <w:rFonts w:cs="Times New Roman"/>
                <w:color w:val="auto"/>
              </w:rPr>
            </w:pPr>
            <w:r w:rsidRPr="00C63BCD">
              <w:rPr>
                <w:rFonts w:cs="Times New Roman"/>
                <w:color w:val="auto"/>
              </w:rPr>
              <w:t>根据共产主义渠及卫河边界条件，</w:t>
            </w:r>
            <w:r w:rsidRPr="00C63BCD">
              <w:rPr>
                <w:rFonts w:cs="Times New Roman"/>
                <w:color w:val="auto"/>
              </w:rPr>
              <w:t xml:space="preserve"> </w:t>
            </w:r>
            <w:r w:rsidRPr="00C63BCD">
              <w:rPr>
                <w:rFonts w:cs="Times New Roman"/>
                <w:color w:val="auto"/>
              </w:rPr>
              <w:t>确定评价范围，</w:t>
            </w:r>
            <w:r w:rsidRPr="00C63BCD">
              <w:rPr>
                <w:rFonts w:cs="Times New Roman"/>
                <w:color w:val="auto"/>
              </w:rPr>
              <w:t xml:space="preserve"> </w:t>
            </w:r>
            <w:r w:rsidRPr="00C63BCD">
              <w:rPr>
                <w:rFonts w:cs="Times New Roman"/>
                <w:color w:val="auto"/>
              </w:rPr>
              <w:t>评价区面积为</w:t>
            </w:r>
            <w:r w:rsidRPr="00C63BCD">
              <w:rPr>
                <w:rFonts w:cs="Times New Roman"/>
                <w:color w:val="auto"/>
              </w:rPr>
              <w:t>22.7</w:t>
            </w:r>
            <w:r w:rsidRPr="00C63BCD">
              <w:rPr>
                <w:rFonts w:cs="Times New Roman" w:hint="eastAsia"/>
                <w:color w:val="auto"/>
              </w:rPr>
              <w:t>4</w:t>
            </w:r>
            <w:r w:rsidRPr="00C63BCD">
              <w:rPr>
                <w:rFonts w:cs="Times New Roman"/>
                <w:color w:val="auto"/>
              </w:rPr>
              <w:t>km</w:t>
            </w:r>
            <w:r w:rsidRPr="00C63BCD">
              <w:rPr>
                <w:rFonts w:cs="Times New Roman"/>
                <w:color w:val="auto"/>
                <w:position w:val="7"/>
                <w:sz w:val="13"/>
              </w:rPr>
              <w:t>2</w:t>
            </w:r>
            <w:r w:rsidRPr="00C63BCD">
              <w:rPr>
                <w:rFonts w:ascii="宋体" w:cs="Times New Roman"/>
                <w:color w:val="auto"/>
              </w:rPr>
              <w:t>。</w:t>
            </w:r>
          </w:p>
        </w:tc>
      </w:tr>
      <w:tr w:rsidR="00896165" w:rsidRPr="00C63BCD" w:rsidTr="00896165">
        <w:trPr>
          <w:trHeight w:val="454"/>
          <w:jc w:val="center"/>
        </w:trPr>
        <w:tc>
          <w:tcPr>
            <w:tcW w:w="1489" w:type="dxa"/>
            <w:vAlign w:val="center"/>
          </w:tcPr>
          <w:p w:rsidR="00896165" w:rsidRPr="00C63BCD" w:rsidRDefault="00896165" w:rsidP="00896165">
            <w:pPr>
              <w:pStyle w:val="217"/>
              <w:outlineLvl w:val="9"/>
              <w:rPr>
                <w:rFonts w:cs="Times New Roman"/>
                <w:color w:val="auto"/>
              </w:rPr>
            </w:pPr>
            <w:r w:rsidRPr="00C63BCD">
              <w:rPr>
                <w:rFonts w:cs="Times New Roman"/>
                <w:color w:val="auto"/>
              </w:rPr>
              <w:t>土壤</w:t>
            </w:r>
          </w:p>
        </w:tc>
        <w:tc>
          <w:tcPr>
            <w:tcW w:w="7278" w:type="dxa"/>
            <w:gridSpan w:val="2"/>
            <w:vAlign w:val="center"/>
          </w:tcPr>
          <w:p w:rsidR="00896165" w:rsidRPr="00C63BCD" w:rsidRDefault="00896165" w:rsidP="00896165">
            <w:pPr>
              <w:pStyle w:val="217"/>
              <w:outlineLvl w:val="9"/>
              <w:rPr>
                <w:rFonts w:cs="Times New Roman"/>
                <w:bCs/>
                <w:color w:val="auto"/>
                <w:szCs w:val="21"/>
              </w:rPr>
            </w:pPr>
            <w:r w:rsidRPr="00C63BCD">
              <w:rPr>
                <w:rFonts w:cs="Times New Roman"/>
                <w:color w:val="auto"/>
              </w:rPr>
              <w:t>项目厂址及厂址外</w:t>
            </w:r>
            <w:r w:rsidRPr="00C63BCD">
              <w:rPr>
                <w:rFonts w:cs="Times New Roman"/>
                <w:color w:val="auto"/>
              </w:rPr>
              <w:t>0.2km</w:t>
            </w:r>
            <w:r w:rsidRPr="00C63BCD">
              <w:rPr>
                <w:rFonts w:ascii="宋体" w:cs="Times New Roman"/>
                <w:color w:val="auto"/>
              </w:rPr>
              <w:t>内</w:t>
            </w:r>
          </w:p>
        </w:tc>
      </w:tr>
      <w:tr w:rsidR="00896165" w:rsidRPr="00C63BCD" w:rsidTr="00896165">
        <w:trPr>
          <w:trHeight w:val="454"/>
          <w:jc w:val="center"/>
        </w:trPr>
        <w:tc>
          <w:tcPr>
            <w:tcW w:w="1489" w:type="dxa"/>
            <w:vAlign w:val="center"/>
          </w:tcPr>
          <w:p w:rsidR="00896165" w:rsidRPr="00C63BCD" w:rsidRDefault="00896165" w:rsidP="00896165">
            <w:pPr>
              <w:pStyle w:val="217"/>
              <w:outlineLvl w:val="9"/>
              <w:rPr>
                <w:rFonts w:cs="Times New Roman"/>
                <w:color w:val="auto"/>
              </w:rPr>
            </w:pPr>
            <w:r w:rsidRPr="00C63BCD">
              <w:rPr>
                <w:rFonts w:cs="Times New Roman"/>
                <w:color w:val="auto"/>
              </w:rPr>
              <w:t>噪声</w:t>
            </w:r>
          </w:p>
        </w:tc>
        <w:tc>
          <w:tcPr>
            <w:tcW w:w="7278" w:type="dxa"/>
            <w:gridSpan w:val="2"/>
            <w:vAlign w:val="center"/>
          </w:tcPr>
          <w:p w:rsidR="00896165" w:rsidRPr="00C63BCD" w:rsidRDefault="00896165" w:rsidP="00896165">
            <w:pPr>
              <w:pStyle w:val="217"/>
              <w:outlineLvl w:val="9"/>
              <w:rPr>
                <w:rFonts w:cs="Times New Roman"/>
                <w:color w:val="auto"/>
              </w:rPr>
            </w:pPr>
            <w:r w:rsidRPr="00C63BCD">
              <w:rPr>
                <w:rFonts w:cs="Times New Roman"/>
                <w:color w:val="auto"/>
              </w:rPr>
              <w:t>厂界外</w:t>
            </w:r>
            <w:smartTag w:uri="urn:schemas-microsoft-com:office:smarttags" w:element="chmetcnv">
              <w:smartTagPr>
                <w:attr w:name="TCSC" w:val="0"/>
                <w:attr w:name="NumberType" w:val="1"/>
                <w:attr w:name="Negative" w:val="False"/>
                <w:attr w:name="HasSpace" w:val="False"/>
                <w:attr w:name="SourceValue" w:val="1"/>
                <w:attr w:name="UnitName" w:val="m"/>
              </w:smartTagPr>
              <w:r w:rsidRPr="00C63BCD">
                <w:rPr>
                  <w:rFonts w:cs="Times New Roman"/>
                  <w:color w:val="auto"/>
                </w:rPr>
                <w:t>1m</w:t>
              </w:r>
            </w:smartTag>
          </w:p>
        </w:tc>
      </w:tr>
      <w:tr w:rsidR="00896165" w:rsidRPr="00C63BCD" w:rsidTr="00896165">
        <w:trPr>
          <w:trHeight w:val="454"/>
          <w:jc w:val="center"/>
        </w:trPr>
        <w:tc>
          <w:tcPr>
            <w:tcW w:w="1489" w:type="dxa"/>
            <w:vMerge w:val="restart"/>
            <w:vAlign w:val="center"/>
          </w:tcPr>
          <w:p w:rsidR="00896165" w:rsidRPr="00C63BCD" w:rsidRDefault="00896165" w:rsidP="00896165">
            <w:pPr>
              <w:pStyle w:val="217"/>
              <w:outlineLvl w:val="9"/>
              <w:rPr>
                <w:rFonts w:cs="Times New Roman"/>
                <w:color w:val="auto"/>
              </w:rPr>
            </w:pPr>
            <w:r w:rsidRPr="00C63BCD">
              <w:rPr>
                <w:rFonts w:cs="Times New Roman"/>
                <w:color w:val="auto"/>
              </w:rPr>
              <w:t>风险评价</w:t>
            </w:r>
          </w:p>
        </w:tc>
        <w:tc>
          <w:tcPr>
            <w:tcW w:w="1507" w:type="dxa"/>
            <w:vAlign w:val="center"/>
          </w:tcPr>
          <w:p w:rsidR="00896165" w:rsidRPr="00936E4D" w:rsidRDefault="00896165" w:rsidP="00896165">
            <w:pPr>
              <w:adjustRightInd w:val="0"/>
              <w:snapToGrid w:val="0"/>
              <w:spacing w:line="340" w:lineRule="atLeast"/>
              <w:rPr>
                <w:color w:val="000000"/>
                <w:kern w:val="0"/>
                <w:szCs w:val="21"/>
              </w:rPr>
            </w:pPr>
            <w:r w:rsidRPr="00936E4D">
              <w:rPr>
                <w:color w:val="000000"/>
                <w:kern w:val="0"/>
                <w:szCs w:val="21"/>
              </w:rPr>
              <w:t>大气环境</w:t>
            </w:r>
          </w:p>
        </w:tc>
        <w:tc>
          <w:tcPr>
            <w:tcW w:w="5771" w:type="dxa"/>
            <w:vAlign w:val="center"/>
          </w:tcPr>
          <w:p w:rsidR="00896165" w:rsidRPr="00C63BCD" w:rsidRDefault="00896165" w:rsidP="00896165">
            <w:pPr>
              <w:pStyle w:val="217"/>
              <w:outlineLvl w:val="9"/>
              <w:rPr>
                <w:rFonts w:cs="Times New Roman"/>
                <w:color w:val="auto"/>
              </w:rPr>
            </w:pPr>
            <w:r w:rsidRPr="00C63BCD">
              <w:rPr>
                <w:rFonts w:cs="Times New Roman"/>
                <w:color w:val="auto"/>
              </w:rPr>
              <w:t>厂址边界外</w:t>
            </w:r>
            <w:smartTag w:uri="urn:schemas-microsoft-com:office:smarttags" w:element="chmetcnv">
              <w:smartTagPr>
                <w:attr w:name="UnitName" w:val="km"/>
                <w:attr w:name="SourceValue" w:val="5"/>
                <w:attr w:name="HasSpace" w:val="False"/>
                <w:attr w:name="Negative" w:val="False"/>
                <w:attr w:name="NumberType" w:val="1"/>
                <w:attr w:name="TCSC" w:val="0"/>
              </w:smartTagPr>
              <w:r w:rsidRPr="00C63BCD">
                <w:rPr>
                  <w:rFonts w:cs="Times New Roman"/>
                  <w:color w:val="auto"/>
                </w:rPr>
                <w:t>5km</w:t>
              </w:r>
            </w:smartTag>
            <w:r w:rsidRPr="00C63BCD">
              <w:rPr>
                <w:rFonts w:cs="Times New Roman"/>
                <w:color w:val="auto"/>
              </w:rPr>
              <w:t>范围</w:t>
            </w:r>
          </w:p>
        </w:tc>
      </w:tr>
      <w:tr w:rsidR="00896165" w:rsidRPr="00C63BCD" w:rsidTr="00896165">
        <w:trPr>
          <w:trHeight w:val="454"/>
          <w:jc w:val="center"/>
        </w:trPr>
        <w:tc>
          <w:tcPr>
            <w:tcW w:w="1489" w:type="dxa"/>
            <w:vMerge/>
            <w:vAlign w:val="center"/>
          </w:tcPr>
          <w:p w:rsidR="00896165" w:rsidRPr="00C63BCD" w:rsidRDefault="00896165" w:rsidP="00896165">
            <w:pPr>
              <w:pStyle w:val="217"/>
              <w:outlineLvl w:val="9"/>
              <w:rPr>
                <w:rFonts w:cs="Times New Roman"/>
                <w:color w:val="auto"/>
              </w:rPr>
            </w:pPr>
          </w:p>
        </w:tc>
        <w:tc>
          <w:tcPr>
            <w:tcW w:w="1507" w:type="dxa"/>
            <w:vAlign w:val="center"/>
          </w:tcPr>
          <w:p w:rsidR="00896165" w:rsidRPr="00936E4D" w:rsidRDefault="00896165" w:rsidP="00896165">
            <w:pPr>
              <w:adjustRightInd w:val="0"/>
              <w:snapToGrid w:val="0"/>
              <w:spacing w:line="340" w:lineRule="atLeast"/>
              <w:rPr>
                <w:szCs w:val="21"/>
              </w:rPr>
            </w:pPr>
            <w:r w:rsidRPr="00936E4D">
              <w:rPr>
                <w:szCs w:val="21"/>
              </w:rPr>
              <w:t>地表水环境</w:t>
            </w:r>
          </w:p>
        </w:tc>
        <w:tc>
          <w:tcPr>
            <w:tcW w:w="5771" w:type="dxa"/>
            <w:vAlign w:val="center"/>
          </w:tcPr>
          <w:p w:rsidR="00896165" w:rsidRPr="00936E4D" w:rsidRDefault="00896165" w:rsidP="00896165">
            <w:pPr>
              <w:adjustRightInd w:val="0"/>
              <w:snapToGrid w:val="0"/>
              <w:spacing w:line="340" w:lineRule="atLeast"/>
              <w:ind w:left="2" w:rightChars="-14" w:right="-29"/>
              <w:jc w:val="left"/>
              <w:rPr>
                <w:szCs w:val="21"/>
              </w:rPr>
            </w:pPr>
            <w:r w:rsidRPr="00936E4D">
              <w:rPr>
                <w:szCs w:val="21"/>
              </w:rPr>
              <w:t>新乡楼村精细化工新材料工业园区污水处理厂入共产主义渠排口到西永康断面的河段，河道全长</w:t>
            </w:r>
            <w:r w:rsidRPr="00936E4D">
              <w:rPr>
                <w:szCs w:val="21"/>
              </w:rPr>
              <w:t>1.74km</w:t>
            </w:r>
          </w:p>
        </w:tc>
      </w:tr>
      <w:tr w:rsidR="00896165" w:rsidRPr="00C63BCD" w:rsidTr="00896165">
        <w:trPr>
          <w:trHeight w:val="454"/>
          <w:jc w:val="center"/>
        </w:trPr>
        <w:tc>
          <w:tcPr>
            <w:tcW w:w="1489" w:type="dxa"/>
            <w:vMerge/>
            <w:vAlign w:val="center"/>
          </w:tcPr>
          <w:p w:rsidR="00896165" w:rsidRPr="00C63BCD" w:rsidRDefault="00896165" w:rsidP="00896165">
            <w:pPr>
              <w:pStyle w:val="217"/>
              <w:outlineLvl w:val="9"/>
              <w:rPr>
                <w:rFonts w:cs="Times New Roman"/>
                <w:color w:val="auto"/>
              </w:rPr>
            </w:pPr>
          </w:p>
        </w:tc>
        <w:tc>
          <w:tcPr>
            <w:tcW w:w="1507" w:type="dxa"/>
            <w:vAlign w:val="center"/>
          </w:tcPr>
          <w:p w:rsidR="00896165" w:rsidRPr="00936E4D" w:rsidRDefault="00896165" w:rsidP="00896165">
            <w:pPr>
              <w:adjustRightInd w:val="0"/>
              <w:snapToGrid w:val="0"/>
              <w:spacing w:line="340" w:lineRule="atLeast"/>
              <w:rPr>
                <w:color w:val="000000"/>
                <w:kern w:val="0"/>
                <w:szCs w:val="21"/>
              </w:rPr>
            </w:pPr>
            <w:r w:rsidRPr="00936E4D">
              <w:rPr>
                <w:color w:val="000000"/>
                <w:kern w:val="0"/>
                <w:szCs w:val="21"/>
              </w:rPr>
              <w:t>地下水环境</w:t>
            </w:r>
          </w:p>
        </w:tc>
        <w:tc>
          <w:tcPr>
            <w:tcW w:w="5771" w:type="dxa"/>
            <w:vAlign w:val="center"/>
          </w:tcPr>
          <w:p w:rsidR="00896165" w:rsidRPr="00936E4D" w:rsidRDefault="00896165" w:rsidP="00896165">
            <w:pPr>
              <w:adjustRightInd w:val="0"/>
              <w:snapToGrid w:val="0"/>
              <w:spacing w:line="340" w:lineRule="atLeast"/>
              <w:jc w:val="left"/>
              <w:rPr>
                <w:snapToGrid w:val="0"/>
                <w:kern w:val="0"/>
                <w:szCs w:val="21"/>
                <w:highlight w:val="yellow"/>
              </w:rPr>
            </w:pPr>
            <w:r w:rsidRPr="00936E4D">
              <w:rPr>
                <w:szCs w:val="21"/>
              </w:rPr>
              <w:t>北侧边界以卫河为界，东侧边界共产主义渠为界，南侧边界以沈庄村</w:t>
            </w:r>
            <w:r w:rsidRPr="00936E4D">
              <w:rPr>
                <w:color w:val="000000"/>
                <w:szCs w:val="21"/>
              </w:rPr>
              <w:t>—</w:t>
            </w:r>
            <w:r w:rsidRPr="00936E4D">
              <w:rPr>
                <w:color w:val="000000"/>
                <w:szCs w:val="21"/>
              </w:rPr>
              <w:t>桑庄村</w:t>
            </w:r>
            <w:r w:rsidRPr="00936E4D">
              <w:rPr>
                <w:color w:val="000000"/>
                <w:szCs w:val="21"/>
              </w:rPr>
              <w:t>—</w:t>
            </w:r>
            <w:r w:rsidRPr="00936E4D">
              <w:rPr>
                <w:color w:val="000000"/>
                <w:szCs w:val="21"/>
              </w:rPr>
              <w:t>共产主义渠</w:t>
            </w:r>
            <w:r w:rsidRPr="00936E4D">
              <w:rPr>
                <w:szCs w:val="21"/>
              </w:rPr>
              <w:t>一线为界，西侧边界以大位庄村</w:t>
            </w:r>
            <w:r w:rsidRPr="00936E4D">
              <w:rPr>
                <w:color w:val="000000"/>
                <w:szCs w:val="21"/>
              </w:rPr>
              <w:t>—</w:t>
            </w:r>
            <w:r w:rsidRPr="00936E4D">
              <w:rPr>
                <w:szCs w:val="21"/>
              </w:rPr>
              <w:t>马营村</w:t>
            </w:r>
            <w:r w:rsidRPr="00936E4D">
              <w:rPr>
                <w:color w:val="000000"/>
                <w:szCs w:val="21"/>
              </w:rPr>
              <w:t>—</w:t>
            </w:r>
            <w:r w:rsidRPr="00936E4D">
              <w:rPr>
                <w:color w:val="000000"/>
                <w:szCs w:val="21"/>
              </w:rPr>
              <w:t>卫</w:t>
            </w:r>
            <w:r w:rsidRPr="00936E4D">
              <w:rPr>
                <w:szCs w:val="21"/>
              </w:rPr>
              <w:t>河一线为界，调查评价范围约</w:t>
            </w:r>
            <w:r w:rsidRPr="00936E4D">
              <w:rPr>
                <w:szCs w:val="21"/>
              </w:rPr>
              <w:t>27.74km</w:t>
            </w:r>
            <w:r w:rsidRPr="00936E4D">
              <w:rPr>
                <w:szCs w:val="21"/>
                <w:vertAlign w:val="superscript"/>
              </w:rPr>
              <w:t>2</w:t>
            </w:r>
          </w:p>
        </w:tc>
      </w:tr>
    </w:tbl>
    <w:p w:rsidR="00896165" w:rsidRPr="007C3F85" w:rsidRDefault="00896165" w:rsidP="00896165">
      <w:pPr>
        <w:pStyle w:val="2"/>
        <w:spacing w:before="0" w:after="0" w:line="520" w:lineRule="exact"/>
        <w:rPr>
          <w:rFonts w:eastAsia="黑体"/>
          <w:b w:val="0"/>
          <w:bCs/>
          <w:lang w:val="en-GB"/>
        </w:rPr>
      </w:pPr>
      <w:r w:rsidRPr="007C3F85">
        <w:rPr>
          <w:rFonts w:eastAsia="黑体"/>
          <w:b w:val="0"/>
          <w:bCs/>
          <w:lang w:val="en-GB"/>
        </w:rPr>
        <w:t>1.10</w:t>
      </w:r>
      <w:r w:rsidRPr="007C3F85">
        <w:rPr>
          <w:rFonts w:eastAsia="黑体"/>
          <w:b w:val="0"/>
          <w:bCs/>
          <w:lang w:val="en-GB"/>
        </w:rPr>
        <w:t>相关规划及</w:t>
      </w:r>
      <w:r>
        <w:rPr>
          <w:rFonts w:eastAsia="黑体" w:hint="eastAsia"/>
          <w:b w:val="0"/>
          <w:bCs/>
          <w:lang w:val="en-GB"/>
        </w:rPr>
        <w:t>政策的符合性分析</w:t>
      </w:r>
    </w:p>
    <w:p w:rsidR="00896165" w:rsidRPr="00DA4971" w:rsidRDefault="00896165" w:rsidP="00896165">
      <w:pPr>
        <w:pStyle w:val="3"/>
        <w:spacing w:line="520" w:lineRule="exact"/>
        <w:rPr>
          <w:rFonts w:eastAsia="楷体_GB2312"/>
          <w:b w:val="0"/>
          <w:sz w:val="28"/>
          <w:szCs w:val="28"/>
        </w:rPr>
      </w:pPr>
      <w:r w:rsidRPr="00DA4971">
        <w:rPr>
          <w:rFonts w:eastAsia="楷体_GB2312"/>
          <w:b w:val="0"/>
          <w:sz w:val="28"/>
          <w:szCs w:val="28"/>
        </w:rPr>
        <w:t>1.10.1</w:t>
      </w:r>
      <w:r w:rsidRPr="00DA4971">
        <w:rPr>
          <w:rFonts w:eastAsia="楷体_GB2312"/>
          <w:b w:val="0"/>
          <w:sz w:val="28"/>
          <w:szCs w:val="28"/>
        </w:rPr>
        <w:tab/>
      </w:r>
      <w:r w:rsidRPr="00DA4971">
        <w:rPr>
          <w:rFonts w:eastAsia="楷体_GB2312"/>
          <w:b w:val="0"/>
          <w:sz w:val="28"/>
          <w:szCs w:val="28"/>
        </w:rPr>
        <w:t>获嘉县城市总体规划</w:t>
      </w:r>
      <w:r w:rsidRPr="00DA4971">
        <w:rPr>
          <w:rFonts w:eastAsia="楷体_GB2312"/>
          <w:b w:val="0"/>
          <w:sz w:val="28"/>
          <w:szCs w:val="28"/>
        </w:rPr>
        <w:t>(2015</w:t>
      </w:r>
      <w:r w:rsidRPr="00DA4971">
        <w:rPr>
          <w:rFonts w:eastAsia="楷体"/>
          <w:b w:val="0"/>
          <w:sz w:val="28"/>
          <w:szCs w:val="28"/>
        </w:rPr>
        <w:t>～</w:t>
      </w:r>
      <w:r w:rsidRPr="00DA4971">
        <w:rPr>
          <w:rFonts w:eastAsia="楷体_GB2312"/>
          <w:b w:val="0"/>
          <w:sz w:val="28"/>
          <w:szCs w:val="28"/>
        </w:rPr>
        <w:t>2030)</w:t>
      </w:r>
    </w:p>
    <w:p w:rsidR="00896165" w:rsidRPr="00DA4971" w:rsidRDefault="00896165" w:rsidP="00896165">
      <w:pPr>
        <w:pStyle w:val="aa"/>
        <w:spacing w:line="520" w:lineRule="exact"/>
        <w:ind w:firstLineChars="200" w:firstLine="420"/>
        <w:rPr>
          <w:rFonts w:ascii="Times New Roman" w:hAnsi="Times New Roman"/>
        </w:rPr>
      </w:pPr>
      <w:r w:rsidRPr="00DA4971">
        <w:rPr>
          <w:rFonts w:ascii="Times New Roman" w:hAnsi="Times New Roman"/>
        </w:rPr>
        <w:t>(1)</w:t>
      </w:r>
      <w:r w:rsidRPr="00DA4971">
        <w:rPr>
          <w:rFonts w:ascii="Times New Roman" w:hAnsi="Times New Roman"/>
        </w:rPr>
        <w:t>规划期限</w:t>
      </w:r>
    </w:p>
    <w:p w:rsidR="00896165" w:rsidRPr="00DA4971" w:rsidRDefault="00896165" w:rsidP="00896165">
      <w:pPr>
        <w:spacing w:line="520" w:lineRule="exact"/>
        <w:ind w:firstLine="480"/>
        <w:rPr>
          <w:kern w:val="0"/>
        </w:rPr>
      </w:pPr>
      <w:r w:rsidRPr="00DA4971">
        <w:rPr>
          <w:kern w:val="0"/>
        </w:rPr>
        <w:t>近期：</w:t>
      </w:r>
      <w:r w:rsidRPr="00DA4971">
        <w:rPr>
          <w:kern w:val="0"/>
        </w:rPr>
        <w:t>2015</w:t>
      </w:r>
      <w:r w:rsidRPr="00DA4971">
        <w:rPr>
          <w:kern w:val="0"/>
        </w:rPr>
        <w:t>年～</w:t>
      </w:r>
      <w:r w:rsidRPr="00DA4971">
        <w:rPr>
          <w:kern w:val="0"/>
        </w:rPr>
        <w:t>2020</w:t>
      </w:r>
      <w:r w:rsidRPr="00DA4971">
        <w:rPr>
          <w:kern w:val="0"/>
        </w:rPr>
        <w:t>年；</w:t>
      </w:r>
      <w:r w:rsidRPr="00DA4971">
        <w:rPr>
          <w:kern w:val="0"/>
        </w:rPr>
        <w:t xml:space="preserve"> </w:t>
      </w:r>
      <w:r w:rsidRPr="00DA4971">
        <w:rPr>
          <w:kern w:val="0"/>
        </w:rPr>
        <w:t>远期：</w:t>
      </w:r>
      <w:r w:rsidRPr="00DA4971">
        <w:rPr>
          <w:kern w:val="0"/>
        </w:rPr>
        <w:t>2021</w:t>
      </w:r>
      <w:r w:rsidRPr="00DA4971">
        <w:rPr>
          <w:kern w:val="0"/>
        </w:rPr>
        <w:t>年～</w:t>
      </w:r>
      <w:r w:rsidRPr="00DA4971">
        <w:rPr>
          <w:kern w:val="0"/>
        </w:rPr>
        <w:t>2030</w:t>
      </w:r>
      <w:r w:rsidRPr="00DA4971">
        <w:rPr>
          <w:kern w:val="0"/>
        </w:rPr>
        <w:t>年。</w:t>
      </w:r>
    </w:p>
    <w:p w:rsidR="00896165" w:rsidRPr="00DA4971" w:rsidRDefault="00896165" w:rsidP="00896165">
      <w:pPr>
        <w:spacing w:line="520" w:lineRule="exact"/>
        <w:ind w:firstLine="480"/>
        <w:rPr>
          <w:kern w:val="0"/>
        </w:rPr>
      </w:pPr>
      <w:r w:rsidRPr="00DA4971">
        <w:rPr>
          <w:kern w:val="0"/>
        </w:rPr>
        <w:t>(2)</w:t>
      </w:r>
      <w:r w:rsidRPr="00DA4971">
        <w:rPr>
          <w:kern w:val="0"/>
        </w:rPr>
        <w:t>规划范围</w:t>
      </w:r>
    </w:p>
    <w:p w:rsidR="00896165" w:rsidRPr="00DA4971" w:rsidRDefault="00896165" w:rsidP="00896165">
      <w:pPr>
        <w:spacing w:line="520" w:lineRule="exact"/>
        <w:ind w:firstLine="480"/>
        <w:rPr>
          <w:kern w:val="0"/>
        </w:rPr>
      </w:pPr>
      <w:r w:rsidRPr="00DA4971">
        <w:rPr>
          <w:kern w:val="0"/>
        </w:rPr>
        <w:t>本次规划范围包括获嘉县行政辖区范围和新乡市西工区，总面积</w:t>
      </w:r>
      <w:smartTag w:uri="urn:schemas-microsoft-com:office:smarttags" w:element="chmetcnv">
        <w:smartTagPr>
          <w:attr w:name="UnitName" w:val="km"/>
          <w:attr w:name="SourceValue" w:val="473"/>
          <w:attr w:name="HasSpace" w:val="False"/>
          <w:attr w:name="Negative" w:val="False"/>
          <w:attr w:name="NumberType" w:val="1"/>
          <w:attr w:name="TCSC" w:val="0"/>
        </w:smartTagPr>
        <w:r w:rsidRPr="00DA4971">
          <w:rPr>
            <w:kern w:val="0"/>
          </w:rPr>
          <w:t>473km</w:t>
        </w:r>
      </w:smartTag>
      <w:r w:rsidRPr="00DA4971">
        <w:rPr>
          <w:kern w:val="0"/>
          <w:vertAlign w:val="superscript"/>
        </w:rPr>
        <w:t>2</w:t>
      </w:r>
      <w:r w:rsidRPr="00DA4971">
        <w:rPr>
          <w:kern w:val="0"/>
        </w:rPr>
        <w:t>。</w:t>
      </w:r>
    </w:p>
    <w:p w:rsidR="00896165" w:rsidRPr="00DA4971" w:rsidRDefault="00896165" w:rsidP="00896165">
      <w:pPr>
        <w:spacing w:line="520" w:lineRule="exact"/>
        <w:ind w:firstLine="480"/>
        <w:rPr>
          <w:kern w:val="0"/>
        </w:rPr>
      </w:pPr>
      <w:r w:rsidRPr="00DA4971">
        <w:rPr>
          <w:kern w:val="0"/>
        </w:rPr>
        <w:t>(3)</w:t>
      </w:r>
      <w:r w:rsidRPr="00DA4971">
        <w:rPr>
          <w:kern w:val="0"/>
        </w:rPr>
        <w:t>产业发展总体目标与总体布局</w:t>
      </w:r>
    </w:p>
    <w:p w:rsidR="00896165" w:rsidRPr="00DA4971" w:rsidRDefault="00896165" w:rsidP="00896165">
      <w:pPr>
        <w:spacing w:line="520" w:lineRule="exact"/>
        <w:ind w:firstLine="480"/>
        <w:rPr>
          <w:kern w:val="0"/>
        </w:rPr>
      </w:pPr>
      <w:r w:rsidRPr="00DA4971">
        <w:rPr>
          <w:kern w:val="0"/>
        </w:rPr>
        <w:t>产业发展总体目标：以郑新一体化和金水飞地经济为契机，积极参与区域分工合作，将获嘉县建设成以新材料、现代家居为主导，融科技创新，商贸服务，现代农业，绿色人居等功能于一体的宜居宜业的产城融合示范区。不断培育传统产业、壮大核心产业、逐步向新兴产业升级，构建获嘉县独居竞争力、多元综合性的产业体系，实现以传统产业惠民、核心产业富县、新产业强县的产业发展目标。</w:t>
      </w:r>
    </w:p>
    <w:p w:rsidR="00896165" w:rsidRPr="00DA4971" w:rsidRDefault="00896165" w:rsidP="00896165">
      <w:pPr>
        <w:spacing w:line="520" w:lineRule="exact"/>
        <w:ind w:firstLine="480"/>
        <w:rPr>
          <w:kern w:val="0"/>
        </w:rPr>
      </w:pPr>
      <w:r w:rsidRPr="00DA4971">
        <w:rPr>
          <w:kern w:val="0"/>
        </w:rPr>
        <w:lastRenderedPageBreak/>
        <w:t>产业发展总体布局：结合三次产业发展，形成</w:t>
      </w:r>
      <w:r w:rsidRPr="00DA4971">
        <w:rPr>
          <w:kern w:val="0"/>
        </w:rPr>
        <w:t>“</w:t>
      </w:r>
      <w:r w:rsidRPr="00DA4971">
        <w:rPr>
          <w:kern w:val="0"/>
        </w:rPr>
        <w:t>一区两部，南北齐飞，产廊联动，全域一体</w:t>
      </w:r>
      <w:r w:rsidRPr="00DA4971">
        <w:rPr>
          <w:kern w:val="0"/>
        </w:rPr>
        <w:t>”</w:t>
      </w:r>
      <w:r w:rsidRPr="00DA4971">
        <w:rPr>
          <w:kern w:val="0"/>
        </w:rPr>
        <w:t>产业发展总体布局。</w:t>
      </w:r>
    </w:p>
    <w:p w:rsidR="00896165" w:rsidRPr="00DA4971" w:rsidRDefault="00896165" w:rsidP="00896165">
      <w:pPr>
        <w:spacing w:line="520" w:lineRule="exact"/>
        <w:ind w:firstLine="480"/>
        <w:rPr>
          <w:kern w:val="0"/>
        </w:rPr>
      </w:pPr>
      <w:r w:rsidRPr="00DA4971">
        <w:rPr>
          <w:kern w:val="0"/>
        </w:rPr>
        <w:t>①</w:t>
      </w:r>
      <w:r w:rsidRPr="00DA4971">
        <w:rPr>
          <w:kern w:val="0"/>
        </w:rPr>
        <w:t>一区两部</w:t>
      </w:r>
    </w:p>
    <w:p w:rsidR="00896165" w:rsidRPr="00DA4971" w:rsidRDefault="00896165" w:rsidP="00896165">
      <w:pPr>
        <w:spacing w:line="520" w:lineRule="exact"/>
        <w:ind w:firstLine="480"/>
        <w:rPr>
          <w:kern w:val="0"/>
        </w:rPr>
      </w:pPr>
      <w:r w:rsidRPr="00DA4971">
        <w:rPr>
          <w:kern w:val="0"/>
        </w:rPr>
        <w:t>产业集聚区北部是全县二三产业高度集中，产城融合发展的核心区，主导产业主要以新材料为主。</w:t>
      </w:r>
      <w:r w:rsidRPr="00DA4971">
        <w:rPr>
          <w:kern w:val="0"/>
        </w:rPr>
        <w:t>2030</w:t>
      </w:r>
      <w:r w:rsidRPr="00DA4971">
        <w:rPr>
          <w:kern w:val="0"/>
        </w:rPr>
        <w:t>年，规划用地规模控制在</w:t>
      </w:r>
      <w:smartTag w:uri="urn:schemas-microsoft-com:office:smarttags" w:element="chmetcnv">
        <w:smartTagPr>
          <w:attr w:name="UnitName" w:val="km"/>
          <w:attr w:name="SourceValue" w:val="10.04"/>
          <w:attr w:name="HasSpace" w:val="False"/>
          <w:attr w:name="Negative" w:val="False"/>
          <w:attr w:name="NumberType" w:val="1"/>
          <w:attr w:name="TCSC" w:val="0"/>
        </w:smartTagPr>
        <w:r w:rsidRPr="00DA4971">
          <w:rPr>
            <w:kern w:val="0"/>
          </w:rPr>
          <w:t>10.04km</w:t>
        </w:r>
      </w:smartTag>
      <w:r w:rsidRPr="00DA4971">
        <w:rPr>
          <w:kern w:val="0"/>
          <w:vertAlign w:val="superscript"/>
        </w:rPr>
        <w:t>2</w:t>
      </w:r>
      <w:r w:rsidRPr="00DA4971">
        <w:rPr>
          <w:kern w:val="0"/>
        </w:rPr>
        <w:t>以内。</w:t>
      </w:r>
    </w:p>
    <w:p w:rsidR="00896165" w:rsidRPr="00DA4971" w:rsidRDefault="00896165" w:rsidP="00896165">
      <w:pPr>
        <w:spacing w:line="520" w:lineRule="exact"/>
        <w:ind w:firstLine="480"/>
        <w:rPr>
          <w:kern w:val="0"/>
        </w:rPr>
      </w:pPr>
      <w:r w:rsidRPr="00DA4971">
        <w:rPr>
          <w:kern w:val="0"/>
        </w:rPr>
        <w:t>产业集聚区南部主导产业主要以现代家居为主，到</w:t>
      </w:r>
      <w:r w:rsidRPr="00DA4971">
        <w:rPr>
          <w:kern w:val="0"/>
        </w:rPr>
        <w:t>2030</w:t>
      </w:r>
      <w:r w:rsidRPr="00DA4971">
        <w:rPr>
          <w:kern w:val="0"/>
        </w:rPr>
        <w:t>年规划用地规模控制在</w:t>
      </w:r>
      <w:smartTag w:uri="urn:schemas-microsoft-com:office:smarttags" w:element="chmetcnv">
        <w:smartTagPr>
          <w:attr w:name="UnitName" w:val="km"/>
          <w:attr w:name="SourceValue" w:val="5.946"/>
          <w:attr w:name="HasSpace" w:val="False"/>
          <w:attr w:name="Negative" w:val="False"/>
          <w:attr w:name="NumberType" w:val="1"/>
          <w:attr w:name="TCSC" w:val="0"/>
        </w:smartTagPr>
        <w:r w:rsidRPr="00DA4971">
          <w:rPr>
            <w:kern w:val="0"/>
          </w:rPr>
          <w:t>5.946km</w:t>
        </w:r>
      </w:smartTag>
      <w:r w:rsidRPr="00DA4971">
        <w:rPr>
          <w:kern w:val="0"/>
          <w:vertAlign w:val="superscript"/>
        </w:rPr>
        <w:t>2</w:t>
      </w:r>
      <w:r w:rsidRPr="00DA4971">
        <w:rPr>
          <w:kern w:val="0"/>
        </w:rPr>
        <w:t>以内。</w:t>
      </w:r>
    </w:p>
    <w:p w:rsidR="00896165" w:rsidRPr="00DA4971" w:rsidRDefault="00896165" w:rsidP="00896165">
      <w:pPr>
        <w:spacing w:line="520" w:lineRule="exact"/>
        <w:ind w:firstLine="480"/>
        <w:rPr>
          <w:kern w:val="0"/>
        </w:rPr>
      </w:pPr>
      <w:r w:rsidRPr="00DA4971">
        <w:rPr>
          <w:kern w:val="0"/>
        </w:rPr>
        <w:t>②</w:t>
      </w:r>
      <w:r w:rsidRPr="00DA4971">
        <w:rPr>
          <w:kern w:val="0"/>
        </w:rPr>
        <w:t>南北齐飞</w:t>
      </w:r>
    </w:p>
    <w:p w:rsidR="00896165" w:rsidRPr="00DA4971" w:rsidRDefault="00896165" w:rsidP="00896165">
      <w:pPr>
        <w:spacing w:line="520" w:lineRule="exact"/>
        <w:ind w:firstLine="480"/>
        <w:rPr>
          <w:kern w:val="0"/>
        </w:rPr>
      </w:pPr>
      <w:r w:rsidRPr="00DA4971">
        <w:rPr>
          <w:kern w:val="0"/>
        </w:rPr>
        <w:t>借助郑州和新乡的工业产业转移，利用薄口公路，在空间上、产业上、设施上实现南北一体化发展。</w:t>
      </w:r>
    </w:p>
    <w:p w:rsidR="00896165" w:rsidRPr="00DA4971" w:rsidRDefault="00896165" w:rsidP="00896165">
      <w:pPr>
        <w:spacing w:line="520" w:lineRule="exact"/>
        <w:ind w:firstLine="480"/>
        <w:rPr>
          <w:kern w:val="0"/>
        </w:rPr>
      </w:pPr>
      <w:r w:rsidRPr="00DA4971">
        <w:rPr>
          <w:kern w:val="0"/>
        </w:rPr>
        <w:t>③</w:t>
      </w:r>
      <w:r w:rsidRPr="00DA4971">
        <w:rPr>
          <w:kern w:val="0"/>
        </w:rPr>
        <w:t>产廊联动</w:t>
      </w:r>
    </w:p>
    <w:p w:rsidR="00896165" w:rsidRPr="00DA4971" w:rsidRDefault="00896165" w:rsidP="00896165">
      <w:pPr>
        <w:spacing w:line="520" w:lineRule="exact"/>
        <w:ind w:firstLine="480"/>
        <w:rPr>
          <w:kern w:val="0"/>
        </w:rPr>
      </w:pPr>
      <w:r w:rsidRPr="00DA4971">
        <w:rPr>
          <w:kern w:val="0"/>
        </w:rPr>
        <w:t>以获嘉县南北两产业园的省道</w:t>
      </w:r>
      <w:r w:rsidRPr="00DA4971">
        <w:rPr>
          <w:kern w:val="0"/>
        </w:rPr>
        <w:t>S230</w:t>
      </w:r>
      <w:r w:rsidRPr="00DA4971">
        <w:rPr>
          <w:kern w:val="0"/>
        </w:rPr>
        <w:t>为交通依托，打造获嘉县未来的主要产业发展廊道。通过加强交通功能，赋予获嘉县与亢村镇更大的权重，提升为县域的产业中心，同时加强产业园吸纳郑州都市圈疏解的产业功能，借助区位优势、人力资源促进获嘉产业结构升级、提高产业竞争力。</w:t>
      </w:r>
    </w:p>
    <w:p w:rsidR="00896165" w:rsidRPr="00DA4971" w:rsidRDefault="00896165" w:rsidP="00896165">
      <w:pPr>
        <w:spacing w:line="520" w:lineRule="exact"/>
        <w:ind w:firstLine="480"/>
        <w:rPr>
          <w:kern w:val="0"/>
        </w:rPr>
      </w:pPr>
      <w:r w:rsidRPr="00DA4971">
        <w:rPr>
          <w:kern w:val="0"/>
        </w:rPr>
        <w:t>④</w:t>
      </w:r>
      <w:r w:rsidRPr="00DA4971">
        <w:rPr>
          <w:kern w:val="0"/>
        </w:rPr>
        <w:t>全域一体</w:t>
      </w:r>
    </w:p>
    <w:p w:rsidR="00896165" w:rsidRPr="00DA4971" w:rsidRDefault="00896165" w:rsidP="00896165">
      <w:pPr>
        <w:spacing w:line="520" w:lineRule="exact"/>
        <w:ind w:firstLine="480"/>
        <w:rPr>
          <w:kern w:val="0"/>
        </w:rPr>
      </w:pPr>
      <w:r w:rsidRPr="00DA4971">
        <w:rPr>
          <w:kern w:val="0"/>
        </w:rPr>
        <w:t>立足良好产业条件，严格限定城镇扩展边界，在特色产业空间以外的其他地区，</w:t>
      </w:r>
      <w:r w:rsidRPr="00DA4971">
        <w:rPr>
          <w:kern w:val="0"/>
        </w:rPr>
        <w:t xml:space="preserve"> </w:t>
      </w:r>
      <w:r w:rsidRPr="00DA4971">
        <w:rPr>
          <w:kern w:val="0"/>
        </w:rPr>
        <w:t>全部划为综合产业发展空间，全面丰富产业结构，创新产业发展模式，提升产业综合效益。</w:t>
      </w:r>
    </w:p>
    <w:p w:rsidR="00896165" w:rsidRPr="00DA4971" w:rsidRDefault="00896165" w:rsidP="00896165">
      <w:pPr>
        <w:spacing w:line="520" w:lineRule="exact"/>
        <w:ind w:firstLine="480"/>
        <w:rPr>
          <w:kern w:val="0"/>
        </w:rPr>
      </w:pPr>
      <w:r w:rsidRPr="00DA4971">
        <w:rPr>
          <w:kern w:val="0"/>
        </w:rPr>
        <w:t>(4)</w:t>
      </w:r>
      <w:r w:rsidRPr="00DA4971">
        <w:rPr>
          <w:kern w:val="0"/>
        </w:rPr>
        <w:t>工业污水治理</w:t>
      </w:r>
    </w:p>
    <w:p w:rsidR="00896165" w:rsidRPr="00DA4971" w:rsidRDefault="00896165" w:rsidP="00896165">
      <w:pPr>
        <w:spacing w:line="520" w:lineRule="exact"/>
        <w:ind w:firstLine="480"/>
        <w:rPr>
          <w:kern w:val="0"/>
        </w:rPr>
      </w:pPr>
      <w:r w:rsidRPr="00DA4971">
        <w:rPr>
          <w:kern w:val="0"/>
        </w:rPr>
        <w:t>规划在获嘉县产业集聚区内新建</w:t>
      </w:r>
      <w:r w:rsidRPr="00DA4971">
        <w:rPr>
          <w:kern w:val="0"/>
        </w:rPr>
        <w:t>2</w:t>
      </w:r>
      <w:r w:rsidRPr="00DA4971">
        <w:rPr>
          <w:kern w:val="0"/>
        </w:rPr>
        <w:t>座污水处理厂。产业集聚区北区城东片区新获路以南新建一处污水处理厂，收集处理城东片区的工业废水，近期处理能力达到</w:t>
      </w:r>
      <w:r w:rsidRPr="00DA4971">
        <w:rPr>
          <w:kern w:val="0"/>
        </w:rPr>
        <w:t>1</w:t>
      </w:r>
      <w:r w:rsidRPr="00DA4971">
        <w:rPr>
          <w:kern w:val="0"/>
        </w:rPr>
        <w:t>万</w:t>
      </w:r>
      <w:r w:rsidRPr="00DA4971">
        <w:rPr>
          <w:kern w:val="0"/>
        </w:rPr>
        <w:t>t/d</w:t>
      </w:r>
      <w:r w:rsidRPr="00DA4971">
        <w:rPr>
          <w:kern w:val="0"/>
        </w:rPr>
        <w:t>，远期处理能力达到</w:t>
      </w:r>
      <w:r w:rsidRPr="00DA4971">
        <w:rPr>
          <w:kern w:val="0"/>
        </w:rPr>
        <w:t>1.5</w:t>
      </w:r>
      <w:r w:rsidRPr="00DA4971">
        <w:rPr>
          <w:kern w:val="0"/>
        </w:rPr>
        <w:t>万</w:t>
      </w:r>
      <w:r w:rsidRPr="00DA4971">
        <w:rPr>
          <w:kern w:val="0"/>
        </w:rPr>
        <w:t>t/d</w:t>
      </w:r>
      <w:r w:rsidRPr="00DA4971">
        <w:rPr>
          <w:kern w:val="0"/>
        </w:rPr>
        <w:t>。产业集聚区南区新建一座污水处理厂，处理南片区的工业废水，近期处理能力达到</w:t>
      </w:r>
      <w:r w:rsidRPr="00DA4971">
        <w:rPr>
          <w:kern w:val="0"/>
        </w:rPr>
        <w:t>2</w:t>
      </w:r>
      <w:r w:rsidRPr="00DA4971">
        <w:rPr>
          <w:kern w:val="0"/>
        </w:rPr>
        <w:t>万</w:t>
      </w:r>
      <w:r w:rsidRPr="00DA4971">
        <w:rPr>
          <w:kern w:val="0"/>
        </w:rPr>
        <w:t>t/d</w:t>
      </w:r>
      <w:r w:rsidRPr="00DA4971">
        <w:rPr>
          <w:kern w:val="0"/>
        </w:rPr>
        <w:t>，远期处理能力达到</w:t>
      </w:r>
      <w:r w:rsidRPr="00DA4971">
        <w:rPr>
          <w:kern w:val="0"/>
        </w:rPr>
        <w:t>2.5</w:t>
      </w:r>
      <w:r w:rsidRPr="00DA4971">
        <w:rPr>
          <w:kern w:val="0"/>
        </w:rPr>
        <w:t>万</w:t>
      </w:r>
      <w:r w:rsidRPr="00DA4971">
        <w:rPr>
          <w:kern w:val="0"/>
        </w:rPr>
        <w:t>t/d</w:t>
      </w:r>
      <w:r w:rsidRPr="00DA4971">
        <w:rPr>
          <w:kern w:val="0"/>
        </w:rPr>
        <w:t>。工业废水收集处理率达到</w:t>
      </w:r>
      <w:r w:rsidRPr="00DA4971">
        <w:rPr>
          <w:kern w:val="0"/>
        </w:rPr>
        <w:t>100%</w:t>
      </w:r>
      <w:r w:rsidRPr="00DA4971">
        <w:rPr>
          <w:kern w:val="0"/>
        </w:rPr>
        <w:t>。</w:t>
      </w:r>
    </w:p>
    <w:p w:rsidR="00896165" w:rsidRPr="00F01E47" w:rsidRDefault="00896165" w:rsidP="00896165">
      <w:pPr>
        <w:spacing w:line="520" w:lineRule="exact"/>
        <w:ind w:firstLine="480"/>
        <w:rPr>
          <w:kern w:val="0"/>
        </w:rPr>
      </w:pPr>
      <w:r w:rsidRPr="00F01E47">
        <w:rPr>
          <w:kern w:val="0"/>
        </w:rPr>
        <w:t>(5)</w:t>
      </w:r>
      <w:r w:rsidRPr="00F01E47">
        <w:rPr>
          <w:kern w:val="0"/>
        </w:rPr>
        <w:t>生态红线划定</w:t>
      </w:r>
    </w:p>
    <w:p w:rsidR="00896165" w:rsidRPr="00F01E47" w:rsidRDefault="00896165" w:rsidP="00896165">
      <w:pPr>
        <w:spacing w:line="520" w:lineRule="exact"/>
        <w:ind w:firstLine="480"/>
        <w:rPr>
          <w:kern w:val="0"/>
        </w:rPr>
      </w:pPr>
      <w:r w:rsidRPr="00F01E47">
        <w:rPr>
          <w:kern w:val="0"/>
        </w:rPr>
        <w:t>一级红线管控区：获嘉县境内的主要河流渠系，包括南水北调引水渠，以及地下水饮用水</w:t>
      </w:r>
      <w:r w:rsidRPr="00F01E47">
        <w:rPr>
          <w:kern w:val="0"/>
        </w:rPr>
        <w:lastRenderedPageBreak/>
        <w:t>源一级保护区等，面积</w:t>
      </w:r>
      <w:smartTag w:uri="urn:schemas-microsoft-com:office:smarttags" w:element="chmetcnv">
        <w:smartTagPr>
          <w:attr w:name="UnitName" w:val="km"/>
          <w:attr w:name="SourceValue" w:val="3.01"/>
          <w:attr w:name="HasSpace" w:val="False"/>
          <w:attr w:name="Negative" w:val="False"/>
          <w:attr w:name="NumberType" w:val="1"/>
          <w:attr w:name="TCSC" w:val="0"/>
        </w:smartTagPr>
        <w:r w:rsidRPr="00F01E47">
          <w:rPr>
            <w:kern w:val="0"/>
          </w:rPr>
          <w:t>3.01km</w:t>
        </w:r>
      </w:smartTag>
      <w:r w:rsidRPr="00F01E47">
        <w:rPr>
          <w:kern w:val="0"/>
          <w:vertAlign w:val="superscript"/>
        </w:rPr>
        <w:t>2</w:t>
      </w:r>
      <w:r w:rsidRPr="00F01E47">
        <w:rPr>
          <w:kern w:val="0"/>
        </w:rPr>
        <w:t>，占县域国土面积的</w:t>
      </w:r>
      <w:r w:rsidRPr="00F01E47">
        <w:rPr>
          <w:kern w:val="0"/>
        </w:rPr>
        <w:t>0.64%</w:t>
      </w:r>
      <w:r w:rsidRPr="00F01E47">
        <w:rPr>
          <w:kern w:val="0"/>
        </w:rPr>
        <w:t>。</w:t>
      </w:r>
    </w:p>
    <w:p w:rsidR="00896165" w:rsidRPr="00F01E47" w:rsidRDefault="00896165" w:rsidP="00896165">
      <w:pPr>
        <w:spacing w:line="520" w:lineRule="exact"/>
        <w:ind w:firstLine="480"/>
        <w:rPr>
          <w:kern w:val="0"/>
        </w:rPr>
      </w:pPr>
      <w:r w:rsidRPr="00F01E47">
        <w:rPr>
          <w:kern w:val="0"/>
        </w:rPr>
        <w:t>二级红线管控区：获嘉县境内的主要河流渠系防护廊道，大沙河和大狮涝河两侧</w:t>
      </w:r>
      <w:smartTag w:uri="urn:schemas-microsoft-com:office:smarttags" w:element="chmetcnv">
        <w:smartTagPr>
          <w:attr w:name="UnitName" w:val="m"/>
          <w:attr w:name="SourceValue" w:val="30"/>
          <w:attr w:name="HasSpace" w:val="False"/>
          <w:attr w:name="Negative" w:val="False"/>
          <w:attr w:name="NumberType" w:val="1"/>
          <w:attr w:name="TCSC" w:val="0"/>
        </w:smartTagPr>
        <w:r w:rsidRPr="00F01E47">
          <w:rPr>
            <w:kern w:val="0"/>
          </w:rPr>
          <w:t>30m</w:t>
        </w:r>
      </w:smartTag>
      <w:r w:rsidRPr="00F01E47">
        <w:rPr>
          <w:kern w:val="0"/>
        </w:rPr>
        <w:t>宽，西孟姜女河两侧</w:t>
      </w:r>
      <w:smartTag w:uri="urn:schemas-microsoft-com:office:smarttags" w:element="chmetcnv">
        <w:smartTagPr>
          <w:attr w:name="UnitName" w:val="m"/>
          <w:attr w:name="SourceValue" w:val="20"/>
          <w:attr w:name="HasSpace" w:val="False"/>
          <w:attr w:name="Negative" w:val="False"/>
          <w:attr w:name="NumberType" w:val="1"/>
          <w:attr w:name="TCSC" w:val="0"/>
        </w:smartTagPr>
        <w:r w:rsidRPr="00F01E47">
          <w:rPr>
            <w:kern w:val="0"/>
          </w:rPr>
          <w:t>20m</w:t>
        </w:r>
      </w:smartTag>
      <w:r w:rsidRPr="00F01E47">
        <w:rPr>
          <w:kern w:val="0"/>
        </w:rPr>
        <w:t>宽，共产主义渠两侧</w:t>
      </w:r>
      <w:smartTag w:uri="urn:schemas-microsoft-com:office:smarttags" w:element="chmetcnv">
        <w:smartTagPr>
          <w:attr w:name="UnitName" w:val="m"/>
          <w:attr w:name="SourceValue" w:val="30"/>
          <w:attr w:name="HasSpace" w:val="False"/>
          <w:attr w:name="Negative" w:val="False"/>
          <w:attr w:name="NumberType" w:val="1"/>
          <w:attr w:name="TCSC" w:val="0"/>
        </w:smartTagPr>
        <w:r w:rsidRPr="00F01E47">
          <w:rPr>
            <w:kern w:val="0"/>
          </w:rPr>
          <w:t>30m</w:t>
        </w:r>
      </w:smartTag>
      <w:r w:rsidRPr="00F01E47">
        <w:rPr>
          <w:kern w:val="0"/>
        </w:rPr>
        <w:t>宽，武嘉干渠和人民胜利渠两侧</w:t>
      </w:r>
      <w:smartTag w:uri="urn:schemas-microsoft-com:office:smarttags" w:element="chmetcnv">
        <w:smartTagPr>
          <w:attr w:name="UnitName" w:val="m"/>
          <w:attr w:name="SourceValue" w:val="10"/>
          <w:attr w:name="HasSpace" w:val="False"/>
          <w:attr w:name="Negative" w:val="False"/>
          <w:attr w:name="NumberType" w:val="1"/>
          <w:attr w:name="TCSC" w:val="0"/>
        </w:smartTagPr>
        <w:r w:rsidRPr="00F01E47">
          <w:rPr>
            <w:kern w:val="0"/>
          </w:rPr>
          <w:t>10m</w:t>
        </w:r>
      </w:smartTag>
      <w:r w:rsidRPr="00F01E47">
        <w:rPr>
          <w:kern w:val="0"/>
        </w:rPr>
        <w:t>宽，南水北调引水渠两侧</w:t>
      </w:r>
      <w:smartTag w:uri="urn:schemas-microsoft-com:office:smarttags" w:element="chmetcnv">
        <w:smartTagPr>
          <w:attr w:name="UnitName" w:val="m"/>
          <w:attr w:name="SourceValue" w:val="30"/>
          <w:attr w:name="HasSpace" w:val="False"/>
          <w:attr w:name="Negative" w:val="False"/>
          <w:attr w:name="NumberType" w:val="1"/>
          <w:attr w:name="TCSC" w:val="0"/>
        </w:smartTagPr>
        <w:r w:rsidRPr="00F01E47">
          <w:rPr>
            <w:kern w:val="0"/>
          </w:rPr>
          <w:t>30m</w:t>
        </w:r>
      </w:smartTag>
      <w:r w:rsidRPr="00F01E47">
        <w:rPr>
          <w:kern w:val="0"/>
        </w:rPr>
        <w:t>，以及林地保护区、地下饮用水源二级保护区、同盟山风景名胜区等，面积</w:t>
      </w:r>
      <w:smartTag w:uri="urn:schemas-microsoft-com:office:smarttags" w:element="chmetcnv">
        <w:smartTagPr>
          <w:attr w:name="UnitName" w:val="km"/>
          <w:attr w:name="SourceValue" w:val="25.62"/>
          <w:attr w:name="HasSpace" w:val="False"/>
          <w:attr w:name="Negative" w:val="False"/>
          <w:attr w:name="NumberType" w:val="1"/>
          <w:attr w:name="TCSC" w:val="0"/>
        </w:smartTagPr>
        <w:r w:rsidRPr="00F01E47">
          <w:rPr>
            <w:kern w:val="0"/>
          </w:rPr>
          <w:t>25.62km</w:t>
        </w:r>
      </w:smartTag>
      <w:r w:rsidRPr="00F01E47">
        <w:rPr>
          <w:kern w:val="0"/>
          <w:vertAlign w:val="superscript"/>
        </w:rPr>
        <w:t>2</w:t>
      </w:r>
      <w:r w:rsidRPr="00F01E47">
        <w:rPr>
          <w:kern w:val="0"/>
        </w:rPr>
        <w:t>，占县域国土面积的</w:t>
      </w:r>
      <w:r w:rsidRPr="00F01E47">
        <w:rPr>
          <w:kern w:val="0"/>
        </w:rPr>
        <w:t>5.45%</w:t>
      </w:r>
      <w:r w:rsidRPr="00F01E47">
        <w:rPr>
          <w:kern w:val="0"/>
        </w:rPr>
        <w:t>。</w:t>
      </w:r>
    </w:p>
    <w:p w:rsidR="00896165" w:rsidRPr="00F01E47" w:rsidRDefault="00896165" w:rsidP="00896165">
      <w:pPr>
        <w:spacing w:line="520" w:lineRule="exact"/>
        <w:ind w:firstLine="480"/>
        <w:rPr>
          <w:kern w:val="0"/>
        </w:rPr>
      </w:pPr>
      <w:r w:rsidRPr="00F01E47">
        <w:rPr>
          <w:rFonts w:hint="eastAsia"/>
          <w:kern w:val="0"/>
        </w:rPr>
        <w:t>（</w:t>
      </w:r>
      <w:r w:rsidRPr="00F01E47">
        <w:rPr>
          <w:rFonts w:hint="eastAsia"/>
          <w:kern w:val="0"/>
        </w:rPr>
        <w:t>6</w:t>
      </w:r>
      <w:r w:rsidRPr="00F01E47">
        <w:rPr>
          <w:rFonts w:hint="eastAsia"/>
          <w:kern w:val="0"/>
        </w:rPr>
        <w:t>）</w:t>
      </w:r>
      <w:r w:rsidRPr="00F01E47">
        <w:rPr>
          <w:kern w:val="0"/>
        </w:rPr>
        <w:t>分区管控要求</w:t>
      </w:r>
    </w:p>
    <w:p w:rsidR="00896165" w:rsidRPr="00F01E47" w:rsidRDefault="00896165" w:rsidP="00896165">
      <w:pPr>
        <w:spacing w:line="520" w:lineRule="exact"/>
        <w:ind w:firstLine="480"/>
        <w:rPr>
          <w:kern w:val="0"/>
        </w:rPr>
      </w:pPr>
      <w:r w:rsidRPr="00F01E47">
        <w:rPr>
          <w:kern w:val="0"/>
        </w:rPr>
        <w:t>①</w:t>
      </w:r>
      <w:r w:rsidRPr="00F01E47">
        <w:rPr>
          <w:kern w:val="0"/>
        </w:rPr>
        <w:t>河流渠系</w:t>
      </w:r>
    </w:p>
    <w:p w:rsidR="00896165" w:rsidRPr="00F01E47" w:rsidRDefault="00896165" w:rsidP="00896165">
      <w:pPr>
        <w:spacing w:line="520" w:lineRule="exact"/>
        <w:ind w:firstLine="480"/>
        <w:rPr>
          <w:kern w:val="0"/>
        </w:rPr>
      </w:pPr>
      <w:r w:rsidRPr="00F01E47">
        <w:rPr>
          <w:kern w:val="0"/>
        </w:rPr>
        <w:t>一级红线管控区：以生态保护为前提，严格限制开发建设行为；禁止排放污水、倾倒工业废渣、垃圾、粪便及其他废弃物。</w:t>
      </w:r>
    </w:p>
    <w:p w:rsidR="00896165" w:rsidRPr="00F01E47" w:rsidRDefault="00896165" w:rsidP="00896165">
      <w:pPr>
        <w:spacing w:line="520" w:lineRule="exact"/>
        <w:ind w:firstLine="480"/>
        <w:rPr>
          <w:kern w:val="0"/>
        </w:rPr>
      </w:pPr>
      <w:r w:rsidRPr="00F01E47">
        <w:rPr>
          <w:kern w:val="0"/>
        </w:rPr>
        <w:t>二级红线管控区：禁止新建、扩建可能污染水环境的设施和项目，已建成的设施和项目，其污染物排放超过国家和地方排放标准的，应当限期治理或搬迁。积极开展绿化建设，促进植被修复，完善水源涵养林建设。</w:t>
      </w:r>
    </w:p>
    <w:p w:rsidR="00896165" w:rsidRPr="00F01E47" w:rsidRDefault="00896165" w:rsidP="00896165">
      <w:pPr>
        <w:spacing w:line="520" w:lineRule="exact"/>
        <w:ind w:firstLine="480"/>
        <w:rPr>
          <w:kern w:val="0"/>
        </w:rPr>
      </w:pPr>
      <w:r w:rsidRPr="00F01E47">
        <w:rPr>
          <w:kern w:val="0"/>
        </w:rPr>
        <w:t>②</w:t>
      </w:r>
      <w:r w:rsidRPr="00F01E47">
        <w:rPr>
          <w:kern w:val="0"/>
        </w:rPr>
        <w:t>水源保护区</w:t>
      </w:r>
    </w:p>
    <w:p w:rsidR="00896165" w:rsidRPr="00F01E47" w:rsidRDefault="00896165" w:rsidP="00896165">
      <w:pPr>
        <w:spacing w:line="500" w:lineRule="exact"/>
        <w:ind w:firstLine="480"/>
        <w:rPr>
          <w:kern w:val="0"/>
        </w:rPr>
      </w:pPr>
      <w:r w:rsidRPr="00F01E47">
        <w:rPr>
          <w:kern w:val="0"/>
        </w:rPr>
        <w:t>一级红线管控区：禁止在饮用水水源一级保护区内新建、改建、扩建与供水设施和保护水源无关的建设项目；已建成的与供水设施和保护水源无关的建设项目，</w:t>
      </w:r>
      <w:r w:rsidRPr="00F01E47">
        <w:rPr>
          <w:kern w:val="0"/>
        </w:rPr>
        <w:t xml:space="preserve"> </w:t>
      </w:r>
      <w:r w:rsidRPr="00F01E47">
        <w:rPr>
          <w:kern w:val="0"/>
        </w:rPr>
        <w:t>由县级人民政府责令关闭或拆除。</w:t>
      </w:r>
    </w:p>
    <w:p w:rsidR="00896165" w:rsidRPr="00F01E47" w:rsidRDefault="00896165" w:rsidP="00896165">
      <w:pPr>
        <w:spacing w:line="500" w:lineRule="exact"/>
        <w:ind w:firstLine="480"/>
        <w:rPr>
          <w:kern w:val="0"/>
        </w:rPr>
      </w:pPr>
      <w:r w:rsidRPr="00F01E47">
        <w:rPr>
          <w:kern w:val="0"/>
        </w:rPr>
        <w:t>二级红线管控区：禁止新建对水源可能造成污染的设施和项目，已建成可能对</w:t>
      </w:r>
    </w:p>
    <w:p w:rsidR="00896165" w:rsidRPr="00F01E47" w:rsidRDefault="00896165" w:rsidP="00896165">
      <w:pPr>
        <w:spacing w:line="500" w:lineRule="exact"/>
        <w:ind w:firstLine="480"/>
      </w:pPr>
      <w:r w:rsidRPr="00F01E47">
        <w:rPr>
          <w:kern w:val="0"/>
        </w:rPr>
        <w:t>水源水质造成污染的设施和项目，应当限期治理；科学引导农业种植，减少农业种植中有机氯、有机磷以及氨基甲酸酯等杀虫剂的使用，减少施用氮肥，防止多余氯素通过土壤污染地下水；严格遵守再生水回用标准，应定期检测回用再生水中重金</w:t>
      </w:r>
      <w:r w:rsidRPr="00F01E47">
        <w:t>属与持久性有机污染物，禁止使用不符合要求的污水进行灌溉，减少污染物在土壤中的积累，避免地下水污染。</w:t>
      </w:r>
    </w:p>
    <w:p w:rsidR="00896165" w:rsidRPr="00F01E47" w:rsidRDefault="00896165" w:rsidP="00896165">
      <w:pPr>
        <w:spacing w:line="500" w:lineRule="exact"/>
        <w:ind w:firstLine="480"/>
        <w:rPr>
          <w:kern w:val="0"/>
        </w:rPr>
      </w:pPr>
      <w:r w:rsidRPr="00F01E47">
        <w:rPr>
          <w:kern w:val="0"/>
        </w:rPr>
        <w:t>本工程拟建厂址位于新乡楼村精细化工新材料工业园区</w:t>
      </w:r>
      <w:r>
        <w:rPr>
          <w:rFonts w:hint="eastAsia"/>
          <w:kern w:val="0"/>
        </w:rPr>
        <w:t>新乡巨晶化工</w:t>
      </w:r>
      <w:r w:rsidRPr="00F01E47">
        <w:rPr>
          <w:kern w:val="0"/>
        </w:rPr>
        <w:t>有限</w:t>
      </w:r>
      <w:r>
        <w:rPr>
          <w:rFonts w:hint="eastAsia"/>
          <w:kern w:val="0"/>
        </w:rPr>
        <w:t>责任</w:t>
      </w:r>
      <w:r w:rsidRPr="00F01E47">
        <w:rPr>
          <w:kern w:val="0"/>
        </w:rPr>
        <w:t>公司现有厂区内，距获嘉县城最近距离约</w:t>
      </w:r>
      <w:smartTag w:uri="urn:schemas-microsoft-com:office:smarttags" w:element="chmetcnv">
        <w:smartTagPr>
          <w:attr w:name="UnitName" w:val="km"/>
          <w:attr w:name="SourceValue" w:val="4"/>
          <w:attr w:name="HasSpace" w:val="False"/>
          <w:attr w:name="Negative" w:val="False"/>
          <w:attr w:name="NumberType" w:val="1"/>
          <w:attr w:name="TCSC" w:val="0"/>
        </w:smartTagPr>
        <w:r w:rsidRPr="00F01E47">
          <w:rPr>
            <w:kern w:val="0"/>
          </w:rPr>
          <w:t>4.0km</w:t>
        </w:r>
      </w:smartTag>
      <w:r w:rsidRPr="00F01E47">
        <w:rPr>
          <w:kern w:val="0"/>
        </w:rPr>
        <w:t>，不在饮用水水源保护区河流红线管控区、生态红线管控区范围内，符合获嘉县城市总体规划。</w:t>
      </w:r>
    </w:p>
    <w:p w:rsidR="00896165" w:rsidRPr="00F01E47" w:rsidRDefault="00896165" w:rsidP="00896165">
      <w:pPr>
        <w:pStyle w:val="3"/>
        <w:spacing w:line="500" w:lineRule="exact"/>
        <w:rPr>
          <w:rFonts w:eastAsia="楷体_GB2312"/>
          <w:b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F01E47">
          <w:rPr>
            <w:rFonts w:eastAsia="楷体_GB2312"/>
            <w:b w:val="0"/>
            <w:sz w:val="28"/>
            <w:szCs w:val="28"/>
          </w:rPr>
          <w:lastRenderedPageBreak/>
          <w:t>1.10.2</w:t>
        </w:r>
      </w:smartTag>
      <w:r w:rsidRPr="00F01E47">
        <w:rPr>
          <w:rFonts w:eastAsia="楷体_GB2312"/>
          <w:b w:val="0"/>
          <w:sz w:val="28"/>
          <w:szCs w:val="28"/>
        </w:rPr>
        <w:t>河南新乡楼村精细化工新材料工业园区总体</w:t>
      </w:r>
      <w:r w:rsidRPr="00F01E47">
        <w:rPr>
          <w:rFonts w:eastAsia="楷体_GB2312" w:hint="eastAsia"/>
          <w:b w:val="0"/>
          <w:sz w:val="28"/>
          <w:szCs w:val="28"/>
        </w:rPr>
        <w:t>发展</w:t>
      </w:r>
      <w:r w:rsidRPr="00F01E47">
        <w:rPr>
          <w:rFonts w:eastAsia="楷体_GB2312"/>
          <w:b w:val="0"/>
          <w:sz w:val="28"/>
          <w:szCs w:val="28"/>
        </w:rPr>
        <w:t>规划</w:t>
      </w:r>
    </w:p>
    <w:p w:rsidR="00896165" w:rsidRPr="00F01E47" w:rsidRDefault="00896165" w:rsidP="00896165">
      <w:pPr>
        <w:spacing w:line="500" w:lineRule="exact"/>
        <w:ind w:firstLine="480"/>
        <w:rPr>
          <w:kern w:val="0"/>
        </w:rPr>
      </w:pPr>
      <w:r w:rsidRPr="00F01E47">
        <w:rPr>
          <w:kern w:val="0"/>
        </w:rPr>
        <w:t>《河南新乡楼村精细化工新材料工业园区总体</w:t>
      </w:r>
      <w:r w:rsidRPr="00F01E47">
        <w:rPr>
          <w:rFonts w:hint="eastAsia"/>
          <w:kern w:val="0"/>
        </w:rPr>
        <w:t>发展</w:t>
      </w:r>
      <w:r w:rsidRPr="00F01E47">
        <w:rPr>
          <w:kern w:val="0"/>
        </w:rPr>
        <w:t>规划》于</w:t>
      </w:r>
      <w:r w:rsidRPr="00F01E47">
        <w:rPr>
          <w:kern w:val="0"/>
        </w:rPr>
        <w:t>2007</w:t>
      </w:r>
      <w:r w:rsidRPr="00F01E47">
        <w:rPr>
          <w:kern w:val="0"/>
        </w:rPr>
        <w:t>年由河南省工程咨询公司完成。《河南新乡楼村精细化工新材料工业园区总体</w:t>
      </w:r>
      <w:r w:rsidRPr="00F01E47">
        <w:rPr>
          <w:rFonts w:hint="eastAsia"/>
          <w:kern w:val="0"/>
        </w:rPr>
        <w:t>发展</w:t>
      </w:r>
      <w:r w:rsidRPr="00F01E47">
        <w:rPr>
          <w:kern w:val="0"/>
        </w:rPr>
        <w:t>规划环境影响报告书》于</w:t>
      </w:r>
      <w:r w:rsidRPr="00F01E47">
        <w:rPr>
          <w:kern w:val="0"/>
        </w:rPr>
        <w:t>2009</w:t>
      </w:r>
      <w:r w:rsidRPr="00F01E47">
        <w:rPr>
          <w:kern w:val="0"/>
        </w:rPr>
        <w:t>年由河南省正大环境科技咨询工程有限公司完成，并通过了河南省环保厅的审查。《河南新乡楼村精细化工新材料</w:t>
      </w:r>
      <w:r w:rsidRPr="00F01E47">
        <w:rPr>
          <w:rFonts w:hint="eastAsia"/>
          <w:kern w:val="0"/>
        </w:rPr>
        <w:t>产业集聚区</w:t>
      </w:r>
      <w:r w:rsidRPr="00F01E47">
        <w:rPr>
          <w:kern w:val="0"/>
        </w:rPr>
        <w:t>总体</w:t>
      </w:r>
      <w:r w:rsidRPr="00F01E47">
        <w:rPr>
          <w:rFonts w:hint="eastAsia"/>
          <w:kern w:val="0"/>
        </w:rPr>
        <w:t>发展</w:t>
      </w:r>
      <w:r w:rsidRPr="00F01E47">
        <w:rPr>
          <w:kern w:val="0"/>
        </w:rPr>
        <w:t>规划环境影响</w:t>
      </w:r>
      <w:r w:rsidRPr="00F01E47">
        <w:rPr>
          <w:rFonts w:hint="eastAsia"/>
          <w:kern w:val="0"/>
        </w:rPr>
        <w:t>跟踪评价</w:t>
      </w:r>
      <w:r w:rsidRPr="00F01E47">
        <w:rPr>
          <w:kern w:val="0"/>
        </w:rPr>
        <w:t>报告书》于</w:t>
      </w:r>
      <w:r w:rsidRPr="00F01E47">
        <w:rPr>
          <w:kern w:val="0"/>
        </w:rPr>
        <w:t>20</w:t>
      </w:r>
      <w:r w:rsidRPr="00F01E47">
        <w:rPr>
          <w:rFonts w:hint="eastAsia"/>
          <w:kern w:val="0"/>
        </w:rPr>
        <w:t>1</w:t>
      </w:r>
      <w:r w:rsidRPr="00F01E47">
        <w:rPr>
          <w:kern w:val="0"/>
        </w:rPr>
        <w:t>9</w:t>
      </w:r>
      <w:r w:rsidRPr="00F01E47">
        <w:rPr>
          <w:kern w:val="0"/>
        </w:rPr>
        <w:t>年由</w:t>
      </w:r>
      <w:r w:rsidRPr="00F01E47">
        <w:rPr>
          <w:rFonts w:hint="eastAsia"/>
          <w:kern w:val="0"/>
        </w:rPr>
        <w:t>郑州大学</w:t>
      </w:r>
      <w:r w:rsidRPr="00F01E47">
        <w:rPr>
          <w:kern w:val="0"/>
        </w:rPr>
        <w:t>完成，并通过了河南省</w:t>
      </w:r>
      <w:r w:rsidRPr="00F01E47">
        <w:rPr>
          <w:rFonts w:hint="eastAsia"/>
          <w:kern w:val="0"/>
        </w:rPr>
        <w:t>生态环境厅</w:t>
      </w:r>
      <w:r w:rsidRPr="00F01E47">
        <w:rPr>
          <w:kern w:val="0"/>
        </w:rPr>
        <w:t>的审查。园区规划的主要内容为：</w:t>
      </w:r>
    </w:p>
    <w:p w:rsidR="00896165" w:rsidRPr="00F01E47" w:rsidRDefault="00896165" w:rsidP="00896165">
      <w:pPr>
        <w:spacing w:line="480" w:lineRule="exact"/>
        <w:outlineLvl w:val="3"/>
      </w:pPr>
      <w:smartTag w:uri="urn:schemas-microsoft-com:office:smarttags" w:element="chsdate">
        <w:smartTagPr>
          <w:attr w:name="IsROCDate" w:val="False"/>
          <w:attr w:name="IsLunarDate" w:val="False"/>
          <w:attr w:name="Day" w:val="30"/>
          <w:attr w:name="Month" w:val="12"/>
          <w:attr w:name="Year" w:val="1899"/>
        </w:smartTagPr>
        <w:r w:rsidRPr="00F01E47">
          <w:t>1.10.2</w:t>
        </w:r>
      </w:smartTag>
      <w:r w:rsidRPr="00F01E47">
        <w:t>.1</w:t>
      </w:r>
      <w:r w:rsidRPr="006D2757">
        <w:t>河南新乡楼村精细化工新材料工业园区总体规划</w:t>
      </w:r>
    </w:p>
    <w:p w:rsidR="00896165" w:rsidRPr="00E117B2" w:rsidRDefault="00896165" w:rsidP="00896165">
      <w:pPr>
        <w:spacing w:line="500" w:lineRule="exact"/>
        <w:ind w:firstLine="480"/>
        <w:rPr>
          <w:kern w:val="0"/>
        </w:rPr>
      </w:pPr>
      <w:r w:rsidRPr="00E117B2">
        <w:rPr>
          <w:rFonts w:hint="eastAsia"/>
          <w:kern w:val="0"/>
        </w:rPr>
        <w:t>（</w:t>
      </w:r>
      <w:r w:rsidRPr="00E117B2">
        <w:rPr>
          <w:rFonts w:hint="eastAsia"/>
          <w:kern w:val="0"/>
        </w:rPr>
        <w:t>1</w:t>
      </w:r>
      <w:r w:rsidRPr="00E117B2">
        <w:rPr>
          <w:rFonts w:hint="eastAsia"/>
          <w:kern w:val="0"/>
        </w:rPr>
        <w:t>）</w:t>
      </w:r>
      <w:r w:rsidRPr="00E117B2">
        <w:rPr>
          <w:kern w:val="0"/>
        </w:rPr>
        <w:t>规划范围</w:t>
      </w:r>
    </w:p>
    <w:p w:rsidR="00896165" w:rsidRPr="00E117B2" w:rsidRDefault="00896165" w:rsidP="00896165">
      <w:pPr>
        <w:spacing w:line="500" w:lineRule="exact"/>
        <w:ind w:firstLine="480"/>
        <w:rPr>
          <w:kern w:val="0"/>
        </w:rPr>
      </w:pPr>
      <w:r w:rsidRPr="00E117B2">
        <w:rPr>
          <w:kern w:val="0"/>
        </w:rPr>
        <w:t>新乡楼村精细化工新材料工业园区位于获嘉县东北部，规划范围北至八支排，南至照镜镇北，西至允庄东，东至共产主义渠西，总规划面积</w:t>
      </w:r>
      <w:smartTag w:uri="urn:schemas-microsoft-com:office:smarttags" w:element="chmetcnv">
        <w:smartTagPr>
          <w:attr w:name="UnitName" w:val="km"/>
          <w:attr w:name="SourceValue" w:val="4.05"/>
          <w:attr w:name="HasSpace" w:val="False"/>
          <w:attr w:name="Negative" w:val="False"/>
          <w:attr w:name="NumberType" w:val="1"/>
          <w:attr w:name="TCSC" w:val="0"/>
        </w:smartTagPr>
        <w:r w:rsidRPr="00E117B2">
          <w:rPr>
            <w:kern w:val="0"/>
          </w:rPr>
          <w:t>4.05km</w:t>
        </w:r>
      </w:smartTag>
      <w:r w:rsidRPr="00E117B2">
        <w:rPr>
          <w:kern w:val="0"/>
          <w:vertAlign w:val="superscript"/>
        </w:rPr>
        <w:t>2</w:t>
      </w:r>
      <w:r w:rsidRPr="00E117B2">
        <w:rPr>
          <w:kern w:val="0"/>
        </w:rPr>
        <w:t>。</w:t>
      </w:r>
    </w:p>
    <w:p w:rsidR="00896165" w:rsidRPr="00E117B2" w:rsidRDefault="00896165" w:rsidP="00896165">
      <w:pPr>
        <w:spacing w:line="500" w:lineRule="exact"/>
        <w:ind w:firstLine="480"/>
        <w:rPr>
          <w:kern w:val="0"/>
        </w:rPr>
      </w:pPr>
      <w:r w:rsidRPr="00E117B2">
        <w:rPr>
          <w:rFonts w:hint="eastAsia"/>
          <w:kern w:val="0"/>
        </w:rPr>
        <w:t>（</w:t>
      </w:r>
      <w:r w:rsidRPr="00E117B2">
        <w:rPr>
          <w:rFonts w:hint="eastAsia"/>
          <w:kern w:val="0"/>
        </w:rPr>
        <w:t>2</w:t>
      </w:r>
      <w:r w:rsidRPr="00E117B2">
        <w:rPr>
          <w:rFonts w:hint="eastAsia"/>
          <w:kern w:val="0"/>
        </w:rPr>
        <w:t>）</w:t>
      </w:r>
      <w:r w:rsidRPr="00E117B2">
        <w:rPr>
          <w:kern w:val="0"/>
        </w:rPr>
        <w:t>规划目标</w:t>
      </w:r>
    </w:p>
    <w:p w:rsidR="00896165" w:rsidRPr="00E117B2" w:rsidRDefault="00896165" w:rsidP="00896165">
      <w:pPr>
        <w:spacing w:line="500" w:lineRule="exact"/>
        <w:ind w:firstLine="480"/>
        <w:rPr>
          <w:kern w:val="0"/>
        </w:rPr>
      </w:pPr>
      <w:r w:rsidRPr="00E117B2">
        <w:rPr>
          <w:kern w:val="0"/>
        </w:rPr>
        <w:t>充分利用当地资源条件和交通条件，突出区位优势，以拉动区域经济发展为目标，形成以精细化工为主要特色的现代化产业集聚区，与新乡市其它开发区相呼应。按照工业园特点，加强基础设施和公共设施配套，创造良好的经济、社会、环境发展条件。</w:t>
      </w:r>
    </w:p>
    <w:p w:rsidR="00896165" w:rsidRPr="00E117B2" w:rsidRDefault="00896165" w:rsidP="00896165">
      <w:pPr>
        <w:spacing w:line="500" w:lineRule="exact"/>
        <w:ind w:firstLine="480"/>
        <w:rPr>
          <w:kern w:val="0"/>
        </w:rPr>
      </w:pPr>
      <w:r w:rsidRPr="00E117B2">
        <w:rPr>
          <w:rFonts w:hint="eastAsia"/>
          <w:kern w:val="0"/>
        </w:rPr>
        <w:t>（</w:t>
      </w:r>
      <w:r w:rsidRPr="00E117B2">
        <w:rPr>
          <w:rFonts w:hint="eastAsia"/>
          <w:kern w:val="0"/>
        </w:rPr>
        <w:t>3</w:t>
      </w:r>
      <w:r w:rsidRPr="00E117B2">
        <w:rPr>
          <w:rFonts w:hint="eastAsia"/>
          <w:kern w:val="0"/>
        </w:rPr>
        <w:t>）</w:t>
      </w:r>
      <w:r w:rsidRPr="00E117B2">
        <w:rPr>
          <w:kern w:val="0"/>
        </w:rPr>
        <w:t>产业选择与布局</w:t>
      </w:r>
    </w:p>
    <w:p w:rsidR="00896165" w:rsidRPr="00E117B2" w:rsidRDefault="00896165" w:rsidP="00896165">
      <w:pPr>
        <w:spacing w:line="500" w:lineRule="exact"/>
        <w:ind w:firstLine="480"/>
        <w:rPr>
          <w:kern w:val="0"/>
        </w:rPr>
      </w:pPr>
      <w:r w:rsidRPr="00E117B2">
        <w:rPr>
          <w:kern w:val="0"/>
        </w:rPr>
        <w:t>园区将以己形成的地方特色工业为基础，促进同类产业的集聚和整合，逐步形成以龙头企业为核心的众多专、新、特、精企业分工合作的特色企业群，园区的功能定位为：以化工医药中间体为主的精细化工工业园。园区产业定位为以医药中间体、农药中间体为主的精细化工产业，辅以产品复配、橡塑食品、机械维修加工等一、二类工业。</w:t>
      </w:r>
    </w:p>
    <w:p w:rsidR="00896165" w:rsidRPr="00E117B2" w:rsidRDefault="00896165" w:rsidP="00896165">
      <w:pPr>
        <w:spacing w:line="500" w:lineRule="exact"/>
        <w:ind w:firstLine="480"/>
        <w:rPr>
          <w:kern w:val="0"/>
        </w:rPr>
      </w:pPr>
      <w:r w:rsidRPr="00E117B2">
        <w:rPr>
          <w:kern w:val="0"/>
        </w:rPr>
        <w:t>本项目位于新乡楼村精细化工新材料工业园区内，属于化工。因此，本项目选址符合园区的产业和功能定位。本项目用地为</w:t>
      </w:r>
      <w:r w:rsidRPr="00E117B2">
        <w:rPr>
          <w:rFonts w:hint="eastAsia"/>
          <w:kern w:val="0"/>
        </w:rPr>
        <w:t>三类</w:t>
      </w:r>
      <w:r w:rsidRPr="00E117B2">
        <w:rPr>
          <w:kern w:val="0"/>
        </w:rPr>
        <w:t>工业用地。</w:t>
      </w:r>
    </w:p>
    <w:p w:rsidR="00896165" w:rsidRPr="00E117B2" w:rsidRDefault="00896165" w:rsidP="00896165">
      <w:pPr>
        <w:spacing w:line="500" w:lineRule="exact"/>
        <w:ind w:firstLine="480"/>
        <w:rPr>
          <w:kern w:val="0"/>
        </w:rPr>
      </w:pPr>
      <w:r w:rsidRPr="00E117B2">
        <w:rPr>
          <w:rFonts w:hint="eastAsia"/>
          <w:kern w:val="0"/>
        </w:rPr>
        <w:t>根据</w:t>
      </w:r>
      <w:r w:rsidRPr="00E117B2">
        <w:rPr>
          <w:kern w:val="0"/>
        </w:rPr>
        <w:t>《河南新乡楼村精细化工新材料</w:t>
      </w:r>
      <w:r w:rsidRPr="00E117B2">
        <w:rPr>
          <w:rFonts w:hint="eastAsia"/>
          <w:kern w:val="0"/>
        </w:rPr>
        <w:t>产业集聚区</w:t>
      </w:r>
      <w:r w:rsidRPr="00E117B2">
        <w:rPr>
          <w:kern w:val="0"/>
        </w:rPr>
        <w:t>总体</w:t>
      </w:r>
      <w:r w:rsidRPr="00E117B2">
        <w:rPr>
          <w:rFonts w:hint="eastAsia"/>
          <w:kern w:val="0"/>
        </w:rPr>
        <w:t>发展</w:t>
      </w:r>
      <w:r w:rsidRPr="00E117B2">
        <w:rPr>
          <w:kern w:val="0"/>
        </w:rPr>
        <w:t>规划环境影响</w:t>
      </w:r>
      <w:r w:rsidRPr="00E117B2">
        <w:rPr>
          <w:rFonts w:hint="eastAsia"/>
          <w:kern w:val="0"/>
        </w:rPr>
        <w:t>跟踪评价</w:t>
      </w:r>
      <w:r w:rsidRPr="00E117B2">
        <w:rPr>
          <w:kern w:val="0"/>
        </w:rPr>
        <w:t>报告书》</w:t>
      </w:r>
      <w:r w:rsidRPr="00E117B2">
        <w:rPr>
          <w:rFonts w:hint="eastAsia"/>
          <w:kern w:val="0"/>
        </w:rPr>
        <w:t>，新乡巨晶化工有限责任公司符合产业集聚区产业定位，项目位于医药农药产业园，符合集聚区产业布局规划</w:t>
      </w:r>
      <w:r w:rsidRPr="00E117B2">
        <w:rPr>
          <w:kern w:val="0"/>
        </w:rPr>
        <w:t>。</w:t>
      </w:r>
    </w:p>
    <w:p w:rsidR="00896165" w:rsidRPr="00E117B2" w:rsidRDefault="00896165" w:rsidP="00896165">
      <w:pPr>
        <w:spacing w:line="500" w:lineRule="exact"/>
        <w:ind w:firstLine="480"/>
        <w:rPr>
          <w:kern w:val="0"/>
        </w:rPr>
      </w:pPr>
      <w:r w:rsidRPr="00E117B2">
        <w:rPr>
          <w:kern w:val="0"/>
        </w:rPr>
        <w:t>(4)</w:t>
      </w:r>
      <w:r w:rsidRPr="00E117B2">
        <w:rPr>
          <w:kern w:val="0"/>
        </w:rPr>
        <w:t>总体用地布局</w:t>
      </w:r>
    </w:p>
    <w:p w:rsidR="00896165" w:rsidRPr="00E117B2" w:rsidRDefault="00896165" w:rsidP="00896165">
      <w:pPr>
        <w:spacing w:line="500" w:lineRule="exact"/>
        <w:ind w:firstLine="480"/>
        <w:rPr>
          <w:kern w:val="0"/>
        </w:rPr>
      </w:pPr>
      <w:r w:rsidRPr="00E117B2">
        <w:rPr>
          <w:kern w:val="0"/>
        </w:rPr>
        <w:t>规划园区内总体上由医药中间体精细化工区、农药中间体精细化工区、橡塑食品精细化工</w:t>
      </w:r>
      <w:r w:rsidRPr="00E117B2">
        <w:rPr>
          <w:kern w:val="0"/>
        </w:rPr>
        <w:lastRenderedPageBreak/>
        <w:t>区、辅助工业区和综合服务区组成。总规划面积</w:t>
      </w:r>
      <w:smartTag w:uri="urn:schemas-microsoft-com:office:smarttags" w:element="chmetcnv">
        <w:smartTagPr>
          <w:attr w:name="UnitName" w:val="km"/>
          <w:attr w:name="SourceValue" w:val="6.33"/>
          <w:attr w:name="HasSpace" w:val="False"/>
          <w:attr w:name="Negative" w:val="False"/>
          <w:attr w:name="NumberType" w:val="1"/>
          <w:attr w:name="TCSC" w:val="0"/>
        </w:smartTagPr>
        <w:r w:rsidRPr="00E117B2">
          <w:rPr>
            <w:kern w:val="0"/>
          </w:rPr>
          <w:t>6.33km</w:t>
        </w:r>
      </w:smartTag>
      <w:r w:rsidRPr="00E117B2">
        <w:rPr>
          <w:kern w:val="0"/>
          <w:vertAlign w:val="superscript"/>
        </w:rPr>
        <w:t>2</w:t>
      </w:r>
      <w:r w:rsidRPr="00E117B2">
        <w:rPr>
          <w:kern w:val="0"/>
        </w:rPr>
        <w:t>。</w:t>
      </w:r>
    </w:p>
    <w:p w:rsidR="00896165" w:rsidRPr="00E117B2" w:rsidRDefault="00896165" w:rsidP="00896165">
      <w:pPr>
        <w:spacing w:line="500" w:lineRule="exact"/>
        <w:ind w:firstLine="480"/>
        <w:rPr>
          <w:kern w:val="0"/>
        </w:rPr>
      </w:pPr>
      <w:r w:rsidRPr="00E117B2">
        <w:rPr>
          <w:kern w:val="0"/>
        </w:rPr>
        <w:t>①</w:t>
      </w:r>
      <w:r w:rsidRPr="00E117B2">
        <w:rPr>
          <w:kern w:val="0"/>
        </w:rPr>
        <w:t>医药中间体精细化工区</w:t>
      </w:r>
    </w:p>
    <w:p w:rsidR="00896165" w:rsidRPr="00E117B2" w:rsidRDefault="00896165" w:rsidP="00896165">
      <w:pPr>
        <w:spacing w:line="500" w:lineRule="exact"/>
        <w:ind w:firstLine="480"/>
        <w:rPr>
          <w:kern w:val="0"/>
        </w:rPr>
      </w:pPr>
      <w:r w:rsidRPr="00E117B2">
        <w:rPr>
          <w:kern w:val="0"/>
        </w:rPr>
        <w:t>以新乡楼村实业公司为主体，主要布置医药中间体原料生产的产品和相关产品。规划该区域位于园区西部，纬三路以南，纬二路以北，占地</w:t>
      </w:r>
      <w:smartTag w:uri="urn:schemas-microsoft-com:office:smarttags" w:element="chmetcnv">
        <w:smartTagPr>
          <w:attr w:name="UnitName" w:val="km"/>
          <w:attr w:name="SourceValue" w:val="1.33"/>
          <w:attr w:name="HasSpace" w:val="False"/>
          <w:attr w:name="Negative" w:val="False"/>
          <w:attr w:name="NumberType" w:val="1"/>
          <w:attr w:name="TCSC" w:val="0"/>
        </w:smartTagPr>
        <w:r w:rsidRPr="00E117B2">
          <w:rPr>
            <w:kern w:val="0"/>
          </w:rPr>
          <w:t>1.33km</w:t>
        </w:r>
      </w:smartTag>
      <w:r w:rsidRPr="00E117B2">
        <w:rPr>
          <w:kern w:val="0"/>
          <w:vertAlign w:val="superscript"/>
        </w:rPr>
        <w:t>2</w:t>
      </w:r>
      <w:r w:rsidRPr="00E117B2">
        <w:rPr>
          <w:kern w:val="0"/>
        </w:rPr>
        <w:t>。</w:t>
      </w:r>
    </w:p>
    <w:p w:rsidR="00896165" w:rsidRPr="00E117B2" w:rsidRDefault="00896165" w:rsidP="00896165">
      <w:pPr>
        <w:spacing w:line="500" w:lineRule="exact"/>
        <w:ind w:firstLine="480"/>
        <w:rPr>
          <w:kern w:val="0"/>
        </w:rPr>
      </w:pPr>
      <w:r w:rsidRPr="00E117B2">
        <w:rPr>
          <w:kern w:val="0"/>
        </w:rPr>
        <w:t>②</w:t>
      </w:r>
      <w:r w:rsidRPr="00E117B2">
        <w:rPr>
          <w:kern w:val="0"/>
        </w:rPr>
        <w:t>农药中间体精细化工区</w:t>
      </w:r>
    </w:p>
    <w:p w:rsidR="00896165" w:rsidRPr="00E117B2" w:rsidRDefault="00896165" w:rsidP="00896165">
      <w:pPr>
        <w:spacing w:line="500" w:lineRule="exact"/>
        <w:ind w:firstLine="480"/>
        <w:rPr>
          <w:kern w:val="0"/>
        </w:rPr>
      </w:pPr>
      <w:r w:rsidRPr="00E117B2">
        <w:rPr>
          <w:kern w:val="0"/>
        </w:rPr>
        <w:t>主要布置农药中间体原料生产的产品和农药原药产品，延长产业链，拓展相关产品。规划该区域位于园区入口，照镜路以东，南干道以北，占地</w:t>
      </w:r>
      <w:r w:rsidRPr="00E117B2">
        <w:rPr>
          <w:kern w:val="0"/>
        </w:rPr>
        <w:t>lkm</w:t>
      </w:r>
      <w:r w:rsidRPr="00E117B2">
        <w:rPr>
          <w:kern w:val="0"/>
          <w:vertAlign w:val="superscript"/>
        </w:rPr>
        <w:t>2</w:t>
      </w:r>
      <w:r w:rsidRPr="00E117B2">
        <w:rPr>
          <w:kern w:val="0"/>
        </w:rPr>
        <w:t>。</w:t>
      </w:r>
    </w:p>
    <w:p w:rsidR="00896165" w:rsidRPr="00E117B2" w:rsidRDefault="00896165" w:rsidP="00896165">
      <w:pPr>
        <w:spacing w:line="500" w:lineRule="exact"/>
        <w:ind w:firstLine="480"/>
        <w:rPr>
          <w:kern w:val="0"/>
        </w:rPr>
      </w:pPr>
      <w:r w:rsidRPr="00E117B2">
        <w:rPr>
          <w:kern w:val="0"/>
        </w:rPr>
        <w:t>③</w:t>
      </w:r>
      <w:r w:rsidRPr="00E117B2">
        <w:rPr>
          <w:kern w:val="0"/>
        </w:rPr>
        <w:t>橡塑食品精细化工区</w:t>
      </w:r>
    </w:p>
    <w:p w:rsidR="00896165" w:rsidRPr="00E117B2" w:rsidRDefault="00896165" w:rsidP="00896165">
      <w:pPr>
        <w:spacing w:line="500" w:lineRule="exact"/>
        <w:ind w:firstLine="480"/>
        <w:rPr>
          <w:kern w:val="0"/>
        </w:rPr>
      </w:pPr>
      <w:r w:rsidRPr="00E117B2">
        <w:rPr>
          <w:kern w:val="0"/>
        </w:rPr>
        <w:t>以生产橡塑食品精细化工产品和相关产品为主。规划该区域布置在园区西南角，</w:t>
      </w:r>
      <w:r w:rsidRPr="00E117B2">
        <w:rPr>
          <w:kern w:val="0"/>
        </w:rPr>
        <w:t xml:space="preserve"> </w:t>
      </w:r>
      <w:r w:rsidRPr="00E117B2">
        <w:rPr>
          <w:kern w:val="0"/>
        </w:rPr>
        <w:t>占地</w:t>
      </w:r>
      <w:smartTag w:uri="urn:schemas-microsoft-com:office:smarttags" w:element="chmetcnv">
        <w:smartTagPr>
          <w:attr w:name="UnitName" w:val="km"/>
          <w:attr w:name="SourceValue" w:val=".67"/>
          <w:attr w:name="HasSpace" w:val="False"/>
          <w:attr w:name="Negative" w:val="False"/>
          <w:attr w:name="NumberType" w:val="1"/>
          <w:attr w:name="TCSC" w:val="0"/>
        </w:smartTagPr>
        <w:r w:rsidRPr="00E117B2">
          <w:rPr>
            <w:kern w:val="0"/>
          </w:rPr>
          <w:t>0.67km</w:t>
        </w:r>
      </w:smartTag>
      <w:r w:rsidRPr="00E117B2">
        <w:rPr>
          <w:kern w:val="0"/>
          <w:vertAlign w:val="superscript"/>
        </w:rPr>
        <w:t>2</w:t>
      </w:r>
      <w:r w:rsidRPr="00E117B2">
        <w:rPr>
          <w:kern w:val="0"/>
        </w:rPr>
        <w:t>。</w:t>
      </w:r>
    </w:p>
    <w:p w:rsidR="00896165" w:rsidRPr="00E117B2" w:rsidRDefault="00896165" w:rsidP="00896165">
      <w:pPr>
        <w:spacing w:line="500" w:lineRule="exact"/>
        <w:ind w:firstLine="480"/>
        <w:rPr>
          <w:kern w:val="0"/>
        </w:rPr>
      </w:pPr>
      <w:r w:rsidRPr="00E117B2">
        <w:rPr>
          <w:kern w:val="0"/>
        </w:rPr>
        <w:t>④</w:t>
      </w:r>
      <w:r w:rsidRPr="00E117B2">
        <w:rPr>
          <w:kern w:val="0"/>
        </w:rPr>
        <w:t>辅助工业区</w:t>
      </w:r>
    </w:p>
    <w:p w:rsidR="00896165" w:rsidRPr="00E117B2" w:rsidRDefault="00896165" w:rsidP="00896165">
      <w:pPr>
        <w:spacing w:line="500" w:lineRule="exact"/>
        <w:ind w:firstLine="480"/>
        <w:rPr>
          <w:kern w:val="0"/>
        </w:rPr>
      </w:pPr>
      <w:r w:rsidRPr="00E117B2">
        <w:rPr>
          <w:kern w:val="0"/>
        </w:rPr>
        <w:t>主要布置精细化工企业所需的公用工程项目、污水处理厂和配套的深加工、机械加工维修厂等。总占地面积</w:t>
      </w:r>
      <w:smartTag w:uri="urn:schemas-microsoft-com:office:smarttags" w:element="chmetcnv">
        <w:smartTagPr>
          <w:attr w:name="UnitName" w:val="km"/>
          <w:attr w:name="SourceValue" w:val="3"/>
          <w:attr w:name="HasSpace" w:val="False"/>
          <w:attr w:name="Negative" w:val="False"/>
          <w:attr w:name="NumberType" w:val="1"/>
          <w:attr w:name="TCSC" w:val="0"/>
        </w:smartTagPr>
        <w:r w:rsidRPr="00E117B2">
          <w:rPr>
            <w:kern w:val="0"/>
          </w:rPr>
          <w:t>3km</w:t>
        </w:r>
      </w:smartTag>
      <w:r w:rsidRPr="00E117B2">
        <w:rPr>
          <w:kern w:val="0"/>
          <w:vertAlign w:val="superscript"/>
        </w:rPr>
        <w:t>2</w:t>
      </w:r>
      <w:r w:rsidRPr="00E117B2">
        <w:rPr>
          <w:kern w:val="0"/>
        </w:rPr>
        <w:t>。</w:t>
      </w:r>
    </w:p>
    <w:p w:rsidR="00896165" w:rsidRPr="00E117B2" w:rsidRDefault="00896165" w:rsidP="00896165">
      <w:pPr>
        <w:spacing w:line="500" w:lineRule="exact"/>
        <w:ind w:firstLine="480"/>
        <w:rPr>
          <w:kern w:val="0"/>
        </w:rPr>
      </w:pPr>
      <w:r w:rsidRPr="00E117B2">
        <w:rPr>
          <w:kern w:val="0"/>
        </w:rPr>
        <w:t xml:space="preserve"> (5)</w:t>
      </w:r>
      <w:r w:rsidRPr="00E117B2">
        <w:rPr>
          <w:kern w:val="0"/>
        </w:rPr>
        <w:t>供电工程规划</w:t>
      </w:r>
    </w:p>
    <w:p w:rsidR="00896165" w:rsidRPr="00E117B2" w:rsidRDefault="00896165" w:rsidP="00896165">
      <w:pPr>
        <w:spacing w:line="500" w:lineRule="exact"/>
        <w:ind w:firstLine="480"/>
        <w:rPr>
          <w:kern w:val="0"/>
        </w:rPr>
      </w:pPr>
      <w:r w:rsidRPr="00E117B2">
        <w:rPr>
          <w:kern w:val="0"/>
        </w:rPr>
        <w:t>目前在园区内有两个用电电源，电压等级均为</w:t>
      </w:r>
      <w:r w:rsidRPr="00E117B2">
        <w:rPr>
          <w:kern w:val="0"/>
        </w:rPr>
        <w:t>10kV</w:t>
      </w:r>
      <w:r w:rsidRPr="00E117B2">
        <w:rPr>
          <w:kern w:val="0"/>
        </w:rPr>
        <w:t>，架空敷设，氢氧化铝厂以北用电来自新乡县合河变电站，巨晶化工有限责任公司以南用电来自获嘉县照镜变电站。为了保证用电可靠性，规划在工业园中部建设一座</w:t>
      </w:r>
      <w:r w:rsidRPr="00E117B2">
        <w:rPr>
          <w:kern w:val="0"/>
        </w:rPr>
        <w:t>35KV</w:t>
      </w:r>
      <w:r w:rsidRPr="00E117B2">
        <w:rPr>
          <w:kern w:val="0"/>
        </w:rPr>
        <w:t>变电站</w:t>
      </w:r>
      <w:r w:rsidRPr="00E117B2">
        <w:rPr>
          <w:kern w:val="0"/>
        </w:rPr>
        <w:t>(</w:t>
      </w:r>
      <w:r w:rsidRPr="00E117B2">
        <w:rPr>
          <w:kern w:val="0"/>
        </w:rPr>
        <w:t>楼村变电站</w:t>
      </w:r>
      <w:r w:rsidRPr="00E117B2">
        <w:rPr>
          <w:kern w:val="0"/>
        </w:rPr>
        <w:t>)</w:t>
      </w:r>
      <w:r w:rsidRPr="00E117B2">
        <w:rPr>
          <w:kern w:val="0"/>
        </w:rPr>
        <w:t>，近期先安装一台</w:t>
      </w:r>
      <w:r w:rsidRPr="00E117B2">
        <w:rPr>
          <w:kern w:val="0"/>
        </w:rPr>
        <w:t>20MVA</w:t>
      </w:r>
      <w:r w:rsidRPr="00E117B2">
        <w:rPr>
          <w:kern w:val="0"/>
        </w:rPr>
        <w:t>主变压器。外电源引自南部的照镜变电站，高压线从工业园南部沿照镜路东侧进入楼村变电站。</w:t>
      </w:r>
    </w:p>
    <w:p w:rsidR="00896165" w:rsidRPr="00E117B2" w:rsidRDefault="00896165" w:rsidP="00896165">
      <w:pPr>
        <w:spacing w:line="500" w:lineRule="exact"/>
        <w:ind w:firstLine="480"/>
        <w:rPr>
          <w:kern w:val="0"/>
        </w:rPr>
      </w:pPr>
      <w:r w:rsidRPr="00E117B2">
        <w:rPr>
          <w:kern w:val="0"/>
        </w:rPr>
        <w:t>本项目厂址用电</w:t>
      </w:r>
      <w:r w:rsidRPr="00E117B2">
        <w:rPr>
          <w:rFonts w:hint="eastAsia"/>
          <w:kern w:val="0"/>
        </w:rPr>
        <w:t>即</w:t>
      </w:r>
      <w:r w:rsidRPr="00E117B2">
        <w:rPr>
          <w:kern w:val="0"/>
        </w:rPr>
        <w:t>采用园区获嘉县照镜变电站的集中供电，符合园区供电工程规划要求。</w:t>
      </w:r>
    </w:p>
    <w:p w:rsidR="00896165" w:rsidRPr="00E117B2" w:rsidRDefault="00896165" w:rsidP="00896165">
      <w:pPr>
        <w:spacing w:line="500" w:lineRule="exact"/>
        <w:ind w:firstLine="480"/>
        <w:rPr>
          <w:kern w:val="0"/>
        </w:rPr>
      </w:pPr>
      <w:r w:rsidRPr="00E117B2">
        <w:rPr>
          <w:kern w:val="0"/>
        </w:rPr>
        <w:t>(6)</w:t>
      </w:r>
      <w:r w:rsidRPr="00E117B2">
        <w:rPr>
          <w:kern w:val="0"/>
        </w:rPr>
        <w:t>供热工程规划</w:t>
      </w:r>
    </w:p>
    <w:p w:rsidR="00896165" w:rsidRPr="00E117B2" w:rsidRDefault="00896165" w:rsidP="00896165">
      <w:pPr>
        <w:spacing w:line="500" w:lineRule="exact"/>
        <w:ind w:firstLine="480"/>
        <w:rPr>
          <w:kern w:val="0"/>
        </w:rPr>
      </w:pPr>
      <w:r w:rsidRPr="00E117B2">
        <w:rPr>
          <w:kern w:val="0"/>
        </w:rPr>
        <w:t>园区内各工业企业用热以蒸汽为介质，预测远期用热总负荷为</w:t>
      </w:r>
      <w:r w:rsidRPr="00E117B2">
        <w:rPr>
          <w:kern w:val="0"/>
        </w:rPr>
        <w:t>35t/h</w:t>
      </w:r>
      <w:r w:rsidRPr="00E117B2">
        <w:rPr>
          <w:kern w:val="0"/>
        </w:rPr>
        <w:t>。规划近期在园区北部建设一座集中锅炉房，近期规划在化工园区西北边缘处建设</w:t>
      </w:r>
      <w:r w:rsidRPr="00E117B2">
        <w:rPr>
          <w:kern w:val="0"/>
        </w:rPr>
        <w:t>1×60t/h</w:t>
      </w:r>
      <w:r w:rsidRPr="00E117B2">
        <w:rPr>
          <w:kern w:val="0"/>
        </w:rPr>
        <w:t>循环流化床锅炉，一期先后建成</w:t>
      </w:r>
      <w:r w:rsidRPr="00E117B2">
        <w:rPr>
          <w:kern w:val="0"/>
        </w:rPr>
        <w:t>1×80t/h</w:t>
      </w:r>
      <w:r w:rsidRPr="00E117B2">
        <w:rPr>
          <w:kern w:val="0"/>
        </w:rPr>
        <w:t>，</w:t>
      </w:r>
      <w:r w:rsidRPr="00E117B2">
        <w:rPr>
          <w:kern w:val="0"/>
        </w:rPr>
        <w:t>l×60t/h</w:t>
      </w:r>
      <w:r w:rsidRPr="00E117B2">
        <w:rPr>
          <w:kern w:val="0"/>
        </w:rPr>
        <w:t>循环流化床锅炉为园区企业供热。为了保护大气环境，随着锅炉设备的更新，规划远期以燃油锅炉取代燃煤锅炉，同时根据天然气源条件远期也可利用天然气能源。</w:t>
      </w:r>
    </w:p>
    <w:p w:rsidR="00896165" w:rsidRPr="00E117B2" w:rsidRDefault="00896165" w:rsidP="00896165">
      <w:pPr>
        <w:spacing w:line="500" w:lineRule="exact"/>
        <w:ind w:firstLine="480"/>
        <w:rPr>
          <w:kern w:val="0"/>
        </w:rPr>
      </w:pPr>
      <w:r w:rsidRPr="00E117B2">
        <w:rPr>
          <w:kern w:val="0"/>
        </w:rPr>
        <w:t>供热管网布置成放射状。为了节省建设资金，同时满足车辆通行需要，供热管线均架空敷设，保温层底距地面净高度为</w:t>
      </w:r>
      <w:r w:rsidRPr="00E117B2">
        <w:rPr>
          <w:kern w:val="0"/>
        </w:rPr>
        <w:t>4.0</w:t>
      </w:r>
      <w:r w:rsidRPr="00E117B2">
        <w:rPr>
          <w:kern w:val="0"/>
        </w:rPr>
        <w:t>～</w:t>
      </w:r>
      <w:r w:rsidRPr="00E117B2">
        <w:rPr>
          <w:kern w:val="0"/>
        </w:rPr>
        <w:t>4</w:t>
      </w:r>
      <w:smartTag w:uri="urn:schemas-microsoft-com:office:smarttags" w:element="chmetcnv">
        <w:smartTagPr>
          <w:attr w:name="UnitName" w:val="m"/>
          <w:attr w:name="SourceValue" w:val=".5"/>
          <w:attr w:name="HasSpace" w:val="False"/>
          <w:attr w:name="Negative" w:val="False"/>
          <w:attr w:name="NumberType" w:val="1"/>
          <w:attr w:name="TCSC" w:val="0"/>
        </w:smartTagPr>
        <w:r w:rsidRPr="00E117B2">
          <w:rPr>
            <w:kern w:val="0"/>
          </w:rPr>
          <w:t>.5m</w:t>
        </w:r>
      </w:smartTag>
      <w:r w:rsidRPr="00E117B2">
        <w:rPr>
          <w:kern w:val="0"/>
        </w:rPr>
        <w:t>为了节约水资源，降低锅炉用水软化成本，规划在建设</w:t>
      </w:r>
      <w:r w:rsidRPr="00E117B2">
        <w:rPr>
          <w:kern w:val="0"/>
        </w:rPr>
        <w:lastRenderedPageBreak/>
        <w:t>供热管网的同时建设冷凝水回收系统。</w:t>
      </w:r>
    </w:p>
    <w:p w:rsidR="00896165" w:rsidRPr="00E117B2" w:rsidRDefault="00896165" w:rsidP="00896165">
      <w:pPr>
        <w:spacing w:line="500" w:lineRule="exact"/>
        <w:ind w:firstLine="480"/>
        <w:rPr>
          <w:kern w:val="0"/>
        </w:rPr>
      </w:pPr>
      <w:r w:rsidRPr="00E117B2">
        <w:rPr>
          <w:kern w:val="0"/>
        </w:rPr>
        <w:t>根据园区规划发展时序，以及各发展期工业用地规模等情况，园区近期建设</w:t>
      </w:r>
      <w:r w:rsidRPr="00E117B2">
        <w:rPr>
          <w:kern w:val="0"/>
        </w:rPr>
        <w:t xml:space="preserve"> 1×60t/h</w:t>
      </w:r>
      <w:r w:rsidRPr="00E117B2">
        <w:rPr>
          <w:kern w:val="0"/>
        </w:rPr>
        <w:t>循环流化床锅炉，二期先后建成</w:t>
      </w:r>
      <w:r w:rsidRPr="00E117B2">
        <w:rPr>
          <w:kern w:val="0"/>
        </w:rPr>
        <w:t>1×80 t/h</w:t>
      </w:r>
      <w:r w:rsidRPr="00E117B2">
        <w:rPr>
          <w:kern w:val="0"/>
        </w:rPr>
        <w:t>、</w:t>
      </w:r>
      <w:r w:rsidRPr="00E117B2">
        <w:rPr>
          <w:kern w:val="0"/>
        </w:rPr>
        <w:t xml:space="preserve">1×60t/h </w:t>
      </w:r>
      <w:r w:rsidRPr="00E117B2">
        <w:rPr>
          <w:kern w:val="0"/>
        </w:rPr>
        <w:t>以满足工程供热需要。</w:t>
      </w:r>
    </w:p>
    <w:p w:rsidR="00896165" w:rsidRPr="00E117B2" w:rsidRDefault="00896165" w:rsidP="00896165">
      <w:pPr>
        <w:spacing w:line="480" w:lineRule="exact"/>
        <w:ind w:firstLine="480"/>
        <w:rPr>
          <w:kern w:val="0"/>
        </w:rPr>
      </w:pPr>
      <w:r w:rsidRPr="00E117B2">
        <w:rPr>
          <w:kern w:val="0"/>
        </w:rPr>
        <w:t>目前园区集中供热尚不具备条件，</w:t>
      </w:r>
      <w:r w:rsidRPr="00E117B2">
        <w:rPr>
          <w:kern w:val="0"/>
        </w:rPr>
        <w:t xml:space="preserve"> </w:t>
      </w:r>
      <w:r w:rsidRPr="00E117B2">
        <w:rPr>
          <w:kern w:val="0"/>
        </w:rPr>
        <w:t>现有企业仍根据各自需要利用燃煤锅炉或导热油炉供热。根据与管委会沟通，园区集中供热锅炉及配套设施计划</w:t>
      </w:r>
      <w:r>
        <w:rPr>
          <w:rFonts w:hint="eastAsia"/>
          <w:kern w:val="0"/>
        </w:rPr>
        <w:t>已开始实施</w:t>
      </w:r>
      <w:r w:rsidRPr="00E117B2">
        <w:rPr>
          <w:kern w:val="0"/>
        </w:rPr>
        <w:t>，本项目近期依托厂区现有燃气蒸汽锅炉</w:t>
      </w:r>
      <w:r>
        <w:rPr>
          <w:kern w:val="0"/>
        </w:rPr>
        <w:t>和导热油炉</w:t>
      </w:r>
      <w:r w:rsidRPr="00E117B2">
        <w:rPr>
          <w:kern w:val="0"/>
        </w:rPr>
        <w:t>供热，</w:t>
      </w:r>
      <w:r w:rsidRPr="00E117B2">
        <w:rPr>
          <w:kern w:val="0"/>
        </w:rPr>
        <w:t xml:space="preserve"> </w:t>
      </w:r>
      <w:r w:rsidRPr="00E117B2">
        <w:rPr>
          <w:kern w:val="0"/>
        </w:rPr>
        <w:t>待园区集中供热系统建成投用后，本项目改用园区集中供热系统供热，厂区现有锅炉作为备用。</w:t>
      </w:r>
    </w:p>
    <w:p w:rsidR="00896165" w:rsidRPr="00E117B2" w:rsidRDefault="00896165" w:rsidP="00896165">
      <w:pPr>
        <w:spacing w:line="480" w:lineRule="exact"/>
        <w:ind w:firstLine="480"/>
        <w:rPr>
          <w:kern w:val="0"/>
        </w:rPr>
      </w:pPr>
      <w:r w:rsidRPr="00E117B2">
        <w:rPr>
          <w:kern w:val="0"/>
        </w:rPr>
        <w:t>(7)</w:t>
      </w:r>
      <w:r w:rsidRPr="00E117B2">
        <w:rPr>
          <w:kern w:val="0"/>
        </w:rPr>
        <w:t>给水工程规划</w:t>
      </w:r>
    </w:p>
    <w:p w:rsidR="00896165" w:rsidRPr="00E117B2" w:rsidRDefault="00896165" w:rsidP="00896165">
      <w:pPr>
        <w:spacing w:line="480" w:lineRule="exact"/>
        <w:ind w:firstLine="480"/>
        <w:rPr>
          <w:kern w:val="0"/>
        </w:rPr>
      </w:pPr>
      <w:r w:rsidRPr="00E117B2">
        <w:rPr>
          <w:kern w:val="0"/>
        </w:rPr>
        <w:t>园区规划新建供水能力为</w:t>
      </w:r>
      <w:r w:rsidRPr="00E117B2">
        <w:rPr>
          <w:kern w:val="0"/>
        </w:rPr>
        <w:t>3.0</w:t>
      </w:r>
      <w:r w:rsidRPr="00E117B2">
        <w:rPr>
          <w:kern w:val="0"/>
        </w:rPr>
        <w:t>万</w:t>
      </w:r>
      <w:r w:rsidRPr="00E117B2">
        <w:rPr>
          <w:kern w:val="0"/>
        </w:rPr>
        <w:t>t/d</w:t>
      </w:r>
      <w:r w:rsidRPr="00E117B2">
        <w:rPr>
          <w:kern w:val="0"/>
        </w:rPr>
        <w:t>的水厂一座，园区企业用水通过管网集中供应。新增机井</w:t>
      </w:r>
      <w:r w:rsidRPr="00E117B2">
        <w:rPr>
          <w:kern w:val="0"/>
        </w:rPr>
        <w:t>16</w:t>
      </w:r>
      <w:r w:rsidRPr="00E117B2">
        <w:rPr>
          <w:kern w:val="0"/>
        </w:rPr>
        <w:t>～</w:t>
      </w:r>
      <w:r w:rsidRPr="00E117B2">
        <w:rPr>
          <w:kern w:val="0"/>
        </w:rPr>
        <w:t>18</w:t>
      </w:r>
      <w:r w:rsidRPr="00E117B2">
        <w:rPr>
          <w:kern w:val="0"/>
        </w:rPr>
        <w:t>眼，每眼机井出水量</w:t>
      </w:r>
      <w:r w:rsidRPr="00E117B2">
        <w:rPr>
          <w:kern w:val="0"/>
        </w:rPr>
        <w:t>80t/h</w:t>
      </w:r>
      <w:r w:rsidRPr="00E117B2">
        <w:rPr>
          <w:kern w:val="0"/>
        </w:rPr>
        <w:t>。规划水厂布置在照镜路以东，纬二路以北。占地</w:t>
      </w:r>
      <w:smartTag w:uri="urn:schemas-microsoft-com:office:smarttags" w:element="chmetcnv">
        <w:smartTagPr>
          <w:attr w:name="UnitName" w:val="km"/>
          <w:attr w:name="SourceValue" w:val=".1"/>
          <w:attr w:name="HasSpace" w:val="False"/>
          <w:attr w:name="Negative" w:val="False"/>
          <w:attr w:name="NumberType" w:val="1"/>
          <w:attr w:name="TCSC" w:val="0"/>
        </w:smartTagPr>
        <w:r w:rsidRPr="00E117B2">
          <w:rPr>
            <w:kern w:val="0"/>
          </w:rPr>
          <w:t>0.1km</w:t>
        </w:r>
      </w:smartTag>
      <w:r w:rsidRPr="00E117B2">
        <w:rPr>
          <w:kern w:val="0"/>
          <w:vertAlign w:val="superscript"/>
        </w:rPr>
        <w:t>2</w:t>
      </w:r>
      <w:r w:rsidRPr="00E117B2">
        <w:rPr>
          <w:kern w:val="0"/>
        </w:rPr>
        <w:t>。规划供水管网采用环状与枝状相结合形式，生活、生产、消防合用。规划主干管呈环状，直径为</w:t>
      </w:r>
      <w:r w:rsidRPr="00E117B2">
        <w:rPr>
          <w:kern w:val="0"/>
        </w:rPr>
        <w:t>DN300</w:t>
      </w:r>
      <w:r w:rsidRPr="00E117B2">
        <w:rPr>
          <w:kern w:val="0"/>
        </w:rPr>
        <w:t>；支管为环状或枝状，直径</w:t>
      </w:r>
      <w:r w:rsidRPr="00E117B2">
        <w:rPr>
          <w:kern w:val="0"/>
        </w:rPr>
        <w:t>DN200</w:t>
      </w:r>
      <w:r w:rsidRPr="00E117B2">
        <w:rPr>
          <w:kern w:val="0"/>
        </w:rPr>
        <w:t>～</w:t>
      </w:r>
      <w:r w:rsidRPr="00E117B2">
        <w:rPr>
          <w:kern w:val="0"/>
        </w:rPr>
        <w:t>1000</w:t>
      </w:r>
      <w:r w:rsidRPr="00E117B2">
        <w:rPr>
          <w:kern w:val="0"/>
        </w:rPr>
        <w:t>管道材料以承插式铸铁管为主，埋深不少于</w:t>
      </w:r>
      <w:smartTag w:uri="urn:schemas-microsoft-com:office:smarttags" w:element="chmetcnv">
        <w:smartTagPr>
          <w:attr w:name="UnitName" w:val="m"/>
          <w:attr w:name="SourceValue" w:val="1"/>
          <w:attr w:name="HasSpace" w:val="False"/>
          <w:attr w:name="Negative" w:val="False"/>
          <w:attr w:name="NumberType" w:val="1"/>
          <w:attr w:name="TCSC" w:val="0"/>
        </w:smartTagPr>
        <w:r w:rsidRPr="00E117B2">
          <w:rPr>
            <w:kern w:val="0"/>
          </w:rPr>
          <w:t>1m</w:t>
        </w:r>
      </w:smartTag>
      <w:r w:rsidRPr="00E117B2">
        <w:rPr>
          <w:kern w:val="0"/>
        </w:rPr>
        <w:t>。管线均沿规划区道路埋地敷设，在东西方向道路沿路北敷设，在南北方向道路沿路东敷设。</w:t>
      </w:r>
    </w:p>
    <w:p w:rsidR="00896165" w:rsidRPr="00E117B2" w:rsidRDefault="00896165" w:rsidP="00896165">
      <w:pPr>
        <w:spacing w:line="480" w:lineRule="exact"/>
        <w:ind w:firstLine="480"/>
        <w:rPr>
          <w:kern w:val="0"/>
        </w:rPr>
      </w:pPr>
      <w:r w:rsidRPr="00E117B2">
        <w:rPr>
          <w:kern w:val="0"/>
        </w:rPr>
        <w:t>根据调查，园区规划的集中供水厂及集中供水配套设施尚未建设，因此，根据与管委会沟通，园区集中供水厂计划</w:t>
      </w:r>
      <w:r w:rsidRPr="00E117B2">
        <w:rPr>
          <w:kern w:val="0"/>
        </w:rPr>
        <w:t>2022</w:t>
      </w:r>
      <w:r w:rsidRPr="00E117B2">
        <w:rPr>
          <w:kern w:val="0"/>
        </w:rPr>
        <w:t>年</w:t>
      </w:r>
      <w:r w:rsidRPr="00E117B2">
        <w:rPr>
          <w:kern w:val="0"/>
        </w:rPr>
        <w:t>12</w:t>
      </w:r>
      <w:r w:rsidRPr="00E117B2">
        <w:rPr>
          <w:kern w:val="0"/>
        </w:rPr>
        <w:t>月建成并投入运行，本项目近期由厂区内现有自备水井统一供给，待园区集中供水实施后，本项目改用园区集中供水系统供水，厂区内自备水井关闭。</w:t>
      </w:r>
    </w:p>
    <w:p w:rsidR="00896165" w:rsidRPr="00CF736D" w:rsidRDefault="00896165" w:rsidP="00896165">
      <w:pPr>
        <w:spacing w:line="480" w:lineRule="exact"/>
        <w:ind w:firstLine="480"/>
        <w:rPr>
          <w:kern w:val="0"/>
        </w:rPr>
      </w:pPr>
      <w:r w:rsidRPr="00CF736D">
        <w:rPr>
          <w:kern w:val="0"/>
        </w:rPr>
        <w:t>(8)</w:t>
      </w:r>
      <w:r w:rsidRPr="00CF736D">
        <w:rPr>
          <w:kern w:val="0"/>
        </w:rPr>
        <w:t>污水工程规划</w:t>
      </w:r>
    </w:p>
    <w:p w:rsidR="00896165" w:rsidRPr="00CF736D" w:rsidRDefault="00896165" w:rsidP="00896165">
      <w:pPr>
        <w:spacing w:line="480" w:lineRule="exact"/>
        <w:ind w:firstLine="480"/>
        <w:rPr>
          <w:kern w:val="0"/>
        </w:rPr>
      </w:pPr>
      <w:r w:rsidRPr="00CF736D">
        <w:rPr>
          <w:kern w:val="0"/>
        </w:rPr>
        <w:t>为保证园区工业废水能有效处理，规划在园区东部共产主义渠附近建设污水处理厂一座，废水处理能力为</w:t>
      </w:r>
      <w:smartTag w:uri="urn:schemas-microsoft-com:office:smarttags" w:element="chmetcnv">
        <w:smartTagPr>
          <w:attr w:name="UnitName" w:val="m3"/>
          <w:attr w:name="SourceValue" w:val="5000"/>
          <w:attr w:name="HasSpace" w:val="False"/>
          <w:attr w:name="Negative" w:val="False"/>
          <w:attr w:name="NumberType" w:val="1"/>
          <w:attr w:name="TCSC" w:val="0"/>
        </w:smartTagPr>
        <w:r w:rsidRPr="00CF736D">
          <w:rPr>
            <w:kern w:val="0"/>
          </w:rPr>
          <w:t>5000m</w:t>
        </w:r>
        <w:r w:rsidRPr="00CF736D">
          <w:rPr>
            <w:kern w:val="0"/>
            <w:vertAlign w:val="superscript"/>
          </w:rPr>
          <w:t>3</w:t>
        </w:r>
      </w:smartTag>
      <w:r w:rsidRPr="00CF736D">
        <w:rPr>
          <w:kern w:val="0"/>
        </w:rPr>
        <w:t>/d</w:t>
      </w:r>
      <w:r w:rsidRPr="00CF736D">
        <w:rPr>
          <w:kern w:val="0"/>
        </w:rPr>
        <w:t>，利用二级生化处理工艺。污水处理厂占地</w:t>
      </w:r>
      <w:smartTag w:uri="urn:schemas-microsoft-com:office:smarttags" w:element="chmetcnv">
        <w:smartTagPr>
          <w:attr w:name="UnitName" w:val="km"/>
          <w:attr w:name="SourceValue" w:val=".04"/>
          <w:attr w:name="HasSpace" w:val="False"/>
          <w:attr w:name="Negative" w:val="False"/>
          <w:attr w:name="NumberType" w:val="1"/>
          <w:attr w:name="TCSC" w:val="0"/>
        </w:smartTagPr>
        <w:r w:rsidRPr="00CF736D">
          <w:rPr>
            <w:kern w:val="0"/>
          </w:rPr>
          <w:t>0.04km</w:t>
        </w:r>
      </w:smartTag>
      <w:r w:rsidRPr="00CF736D">
        <w:rPr>
          <w:kern w:val="0"/>
          <w:vertAlign w:val="superscript"/>
        </w:rPr>
        <w:t>2</w:t>
      </w:r>
      <w:r w:rsidRPr="00CF736D">
        <w:rPr>
          <w:kern w:val="0"/>
        </w:rPr>
        <w:t>。</w:t>
      </w:r>
    </w:p>
    <w:p w:rsidR="00896165" w:rsidRPr="00CF736D" w:rsidRDefault="00896165" w:rsidP="00896165">
      <w:pPr>
        <w:spacing w:line="480" w:lineRule="exact"/>
        <w:ind w:firstLine="480"/>
        <w:rPr>
          <w:kern w:val="0"/>
        </w:rPr>
      </w:pPr>
      <w:r w:rsidRPr="00CF736D">
        <w:rPr>
          <w:kern w:val="0"/>
        </w:rPr>
        <w:t>本项目厂址位于园区收水范围内，从水量上看，本项目新增废水排放量为</w:t>
      </w:r>
      <w:r w:rsidRPr="00CF736D">
        <w:rPr>
          <w:rFonts w:hint="eastAsia"/>
          <w:kern w:val="0"/>
        </w:rPr>
        <w:t>46.61</w:t>
      </w:r>
      <w:r w:rsidRPr="00CF736D">
        <w:rPr>
          <w:kern w:val="0"/>
        </w:rPr>
        <w:t>m</w:t>
      </w:r>
      <w:r w:rsidRPr="00CF736D">
        <w:rPr>
          <w:kern w:val="0"/>
          <w:vertAlign w:val="superscript"/>
        </w:rPr>
        <w:t>3</w:t>
      </w:r>
      <w:r w:rsidRPr="00CF736D">
        <w:rPr>
          <w:kern w:val="0"/>
        </w:rPr>
        <w:t>/d</w:t>
      </w:r>
      <w:r w:rsidRPr="00CF736D">
        <w:rPr>
          <w:kern w:val="0"/>
        </w:rPr>
        <w:t>，</w:t>
      </w:r>
      <w:r w:rsidRPr="00CF736D">
        <w:rPr>
          <w:kern w:val="0"/>
        </w:rPr>
        <w:t xml:space="preserve"> </w:t>
      </w:r>
      <w:r>
        <w:rPr>
          <w:kern w:val="0"/>
        </w:rPr>
        <w:t>远</w:t>
      </w:r>
      <w:r w:rsidRPr="00CF736D">
        <w:rPr>
          <w:kern w:val="0"/>
        </w:rPr>
        <w:t>小于园区污水处理厂剩余污水处理能力</w:t>
      </w:r>
      <w:r w:rsidRPr="00CF736D">
        <w:rPr>
          <w:kern w:val="0"/>
        </w:rPr>
        <w:t>2200m</w:t>
      </w:r>
      <w:r w:rsidRPr="00CF736D">
        <w:rPr>
          <w:kern w:val="0"/>
          <w:vertAlign w:val="superscript"/>
        </w:rPr>
        <w:t>3</w:t>
      </w:r>
      <w:r w:rsidRPr="00CF736D">
        <w:rPr>
          <w:kern w:val="0"/>
        </w:rPr>
        <w:t>/d</w:t>
      </w:r>
      <w:r w:rsidRPr="00CF736D">
        <w:rPr>
          <w:kern w:val="0"/>
        </w:rPr>
        <w:t>，能够满足本项目排水需求。本项目产生的废水经厂区内自建污水处理站处理达标后，经市政污水管网排入园区污水处理厂做进一步处理。</w:t>
      </w:r>
    </w:p>
    <w:p w:rsidR="00896165" w:rsidRPr="001D0900" w:rsidRDefault="00896165" w:rsidP="00896165">
      <w:pPr>
        <w:spacing w:line="480" w:lineRule="exact"/>
        <w:ind w:firstLine="480"/>
        <w:rPr>
          <w:kern w:val="0"/>
        </w:rPr>
      </w:pPr>
      <w:r w:rsidRPr="001D0900">
        <w:rPr>
          <w:kern w:val="0"/>
        </w:rPr>
        <w:t>综上所述，本项目产品为</w:t>
      </w:r>
      <w:r w:rsidRPr="001D0900">
        <w:rPr>
          <w:rFonts w:hint="eastAsia"/>
          <w:kern w:val="0"/>
        </w:rPr>
        <w:t>化工行业</w:t>
      </w:r>
      <w:r w:rsidRPr="001D0900">
        <w:rPr>
          <w:kern w:val="0"/>
        </w:rPr>
        <w:t>，符合园区的主导产业规划</w:t>
      </w:r>
      <w:r w:rsidRPr="001D0900">
        <w:rPr>
          <w:rFonts w:hint="eastAsia"/>
          <w:kern w:val="0"/>
        </w:rPr>
        <w:t>和产业布局</w:t>
      </w:r>
      <w:r w:rsidRPr="001D0900">
        <w:rPr>
          <w:kern w:val="0"/>
        </w:rPr>
        <w:t>，工程厂址位于园区内，占地性质为</w:t>
      </w:r>
      <w:r w:rsidRPr="001D0900">
        <w:rPr>
          <w:rFonts w:hint="eastAsia"/>
          <w:kern w:val="0"/>
        </w:rPr>
        <w:t>三类</w:t>
      </w:r>
      <w:r w:rsidRPr="001D0900">
        <w:rPr>
          <w:kern w:val="0"/>
        </w:rPr>
        <w:t>工业用地，符合园区规划布局和土地利用规划要求，园区规划的的供电、排水设施规划已配套建设完成，能够满足本项目需求，因此，本项目的建设符合园区发展规划要求。</w:t>
      </w:r>
    </w:p>
    <w:p w:rsidR="00896165" w:rsidRPr="00B606A6" w:rsidRDefault="00896165" w:rsidP="00896165">
      <w:pPr>
        <w:spacing w:line="480" w:lineRule="exact"/>
        <w:outlineLvl w:val="3"/>
      </w:pPr>
      <w:smartTag w:uri="urn:schemas-microsoft-com:office:smarttags" w:element="chsdate">
        <w:smartTagPr>
          <w:attr w:name="IsROCDate" w:val="False"/>
          <w:attr w:name="IsLunarDate" w:val="False"/>
          <w:attr w:name="Day" w:val="30"/>
          <w:attr w:name="Month" w:val="12"/>
          <w:attr w:name="Year" w:val="1899"/>
        </w:smartTagPr>
        <w:r w:rsidRPr="00B606A6">
          <w:t>1.10.2</w:t>
        </w:r>
      </w:smartTag>
      <w:r w:rsidRPr="00B606A6">
        <w:t>.2</w:t>
      </w:r>
      <w:r w:rsidRPr="00B606A6">
        <w:t>本项目与园区规划环评项目准入条件相符性分析</w:t>
      </w:r>
    </w:p>
    <w:p w:rsidR="00896165" w:rsidRPr="00B606A6" w:rsidRDefault="00896165" w:rsidP="00AE48A3">
      <w:pPr>
        <w:pStyle w:val="p0"/>
        <w:spacing w:line="480" w:lineRule="exact"/>
        <w:ind w:firstLineChars="200" w:firstLine="480"/>
        <w:rPr>
          <w:bCs/>
          <w:sz w:val="24"/>
        </w:rPr>
      </w:pPr>
      <w:r w:rsidRPr="00B606A6">
        <w:rPr>
          <w:sz w:val="24"/>
        </w:rPr>
        <w:lastRenderedPageBreak/>
        <w:t>针对工业园区环境状况，园区规划环评提出了建设项目准入条件</w:t>
      </w:r>
      <w:r w:rsidR="00AE48A3">
        <w:rPr>
          <w:rFonts w:hint="eastAsia"/>
          <w:sz w:val="24"/>
        </w:rPr>
        <w:t>，</w:t>
      </w:r>
      <w:r w:rsidRPr="00B606A6">
        <w:rPr>
          <w:bCs/>
          <w:sz w:val="24"/>
        </w:rPr>
        <w:t>本项目建设符合园区规划环评的环境准入条件。</w:t>
      </w:r>
    </w:p>
    <w:p w:rsidR="00896165" w:rsidRPr="00CF736D" w:rsidRDefault="00896165" w:rsidP="00896165">
      <w:pPr>
        <w:spacing w:line="500" w:lineRule="exact"/>
        <w:outlineLvl w:val="3"/>
      </w:pPr>
      <w:smartTag w:uri="urn:schemas-microsoft-com:office:smarttags" w:element="chsdate">
        <w:smartTagPr>
          <w:attr w:name="IsROCDate" w:val="False"/>
          <w:attr w:name="IsLunarDate" w:val="False"/>
          <w:attr w:name="Day" w:val="30"/>
          <w:attr w:name="Month" w:val="12"/>
          <w:attr w:name="Year" w:val="1899"/>
        </w:smartTagPr>
        <w:r w:rsidRPr="00CF736D">
          <w:t>1.10.2</w:t>
        </w:r>
      </w:smartTag>
      <w:r w:rsidRPr="00CF736D">
        <w:t>.</w:t>
      </w:r>
      <w:r w:rsidRPr="00CF736D">
        <w:rPr>
          <w:rFonts w:hint="eastAsia"/>
        </w:rPr>
        <w:t>3</w:t>
      </w:r>
      <w:r w:rsidRPr="00CF736D">
        <w:t>本项目与园区</w:t>
      </w:r>
      <w:r w:rsidRPr="00CF736D">
        <w:rPr>
          <w:rFonts w:hint="eastAsia"/>
        </w:rPr>
        <w:t>环境影响跟踪评价</w:t>
      </w:r>
      <w:r w:rsidRPr="00CF736D">
        <w:t>项目准入条件相符性分析</w:t>
      </w:r>
    </w:p>
    <w:p w:rsidR="00896165" w:rsidRPr="00E506C1" w:rsidRDefault="00896165" w:rsidP="00896165">
      <w:pPr>
        <w:pStyle w:val="p0"/>
        <w:spacing w:line="500" w:lineRule="exact"/>
        <w:ind w:firstLineChars="200" w:firstLine="480"/>
        <w:rPr>
          <w:bCs/>
          <w:sz w:val="24"/>
        </w:rPr>
      </w:pPr>
      <w:r w:rsidRPr="006460ED">
        <w:rPr>
          <w:sz w:val="24"/>
        </w:rPr>
        <w:t>针对工业园区环境状况，园区规划</w:t>
      </w:r>
      <w:r w:rsidRPr="006460ED">
        <w:rPr>
          <w:rFonts w:hint="eastAsia"/>
          <w:sz w:val="24"/>
        </w:rPr>
        <w:t>环境影响跟踪评价</w:t>
      </w:r>
      <w:r w:rsidRPr="006460ED">
        <w:rPr>
          <w:sz w:val="24"/>
        </w:rPr>
        <w:t>提出了</w:t>
      </w:r>
      <w:r w:rsidRPr="006460ED">
        <w:rPr>
          <w:rFonts w:hint="eastAsia"/>
          <w:sz w:val="24"/>
        </w:rPr>
        <w:t>规划后续实施环境准入负面清单和规划后续实施环境准入条件，</w:t>
      </w:r>
      <w:r w:rsidRPr="00E506C1">
        <w:rPr>
          <w:bCs/>
          <w:sz w:val="24"/>
        </w:rPr>
        <w:t>本项目</w:t>
      </w:r>
      <w:r w:rsidRPr="00E506C1">
        <w:rPr>
          <w:rFonts w:hint="eastAsia"/>
          <w:bCs/>
          <w:sz w:val="24"/>
        </w:rPr>
        <w:t>不在</w:t>
      </w:r>
      <w:r w:rsidRPr="00E506C1">
        <w:rPr>
          <w:sz w:val="24"/>
        </w:rPr>
        <w:t>规划</w:t>
      </w:r>
      <w:r w:rsidRPr="00E506C1">
        <w:rPr>
          <w:rFonts w:hint="eastAsia"/>
          <w:sz w:val="24"/>
        </w:rPr>
        <w:t>环境影响跟踪评价</w:t>
      </w:r>
      <w:r w:rsidRPr="00E506C1">
        <w:rPr>
          <w:bCs/>
          <w:sz w:val="24"/>
        </w:rPr>
        <w:t>的</w:t>
      </w:r>
      <w:r w:rsidRPr="00E506C1">
        <w:rPr>
          <w:rFonts w:hint="eastAsia"/>
          <w:sz w:val="24"/>
        </w:rPr>
        <w:t>规划后续实施环境准入负面清单内，本项目的</w:t>
      </w:r>
      <w:r w:rsidRPr="00E506C1">
        <w:rPr>
          <w:bCs/>
          <w:sz w:val="24"/>
        </w:rPr>
        <w:t>建设</w:t>
      </w:r>
      <w:r w:rsidRPr="00E506C1">
        <w:rPr>
          <w:rFonts w:hint="eastAsia"/>
          <w:bCs/>
          <w:sz w:val="24"/>
        </w:rPr>
        <w:t>符合园区</w:t>
      </w:r>
      <w:r w:rsidRPr="00E506C1">
        <w:rPr>
          <w:rFonts w:hint="eastAsia"/>
          <w:sz w:val="24"/>
        </w:rPr>
        <w:t>规划后续实施环境准入条件</w:t>
      </w:r>
      <w:r w:rsidRPr="00E506C1">
        <w:rPr>
          <w:bCs/>
          <w:sz w:val="24"/>
        </w:rPr>
        <w:t>。</w:t>
      </w:r>
    </w:p>
    <w:p w:rsidR="00896165" w:rsidRPr="00E506C1" w:rsidRDefault="00896165" w:rsidP="00896165">
      <w:pPr>
        <w:keepNext/>
        <w:spacing w:line="500" w:lineRule="exact"/>
        <w:jc w:val="left"/>
        <w:outlineLvl w:val="2"/>
        <w:rPr>
          <w:rFonts w:eastAsia="楷体_GB2312"/>
          <w:sz w:val="28"/>
        </w:rPr>
      </w:pPr>
      <w:r w:rsidRPr="00E506C1">
        <w:rPr>
          <w:rFonts w:eastAsia="楷体_GB2312"/>
          <w:sz w:val="28"/>
        </w:rPr>
        <w:t xml:space="preserve">1.10.3 </w:t>
      </w:r>
      <w:r w:rsidRPr="00E506C1">
        <w:rPr>
          <w:rFonts w:eastAsia="楷体_GB2312"/>
          <w:sz w:val="28"/>
        </w:rPr>
        <w:t>项目建设与《河南省人民政府办公厅关于石化产业调结构促转型增效益的实施意见》</w:t>
      </w:r>
      <w:r w:rsidRPr="00E506C1">
        <w:rPr>
          <w:rFonts w:eastAsia="楷体_GB2312"/>
          <w:sz w:val="28"/>
        </w:rPr>
        <w:t>(</w:t>
      </w:r>
      <w:r w:rsidRPr="00E506C1">
        <w:rPr>
          <w:rFonts w:eastAsia="楷体_GB2312"/>
          <w:sz w:val="28"/>
        </w:rPr>
        <w:t>豫政办</w:t>
      </w:r>
      <w:r w:rsidRPr="00E506C1">
        <w:rPr>
          <w:rFonts w:eastAsia="楷体_GB2312"/>
          <w:sz w:val="28"/>
        </w:rPr>
        <w:t>[2017]31</w:t>
      </w:r>
      <w:r w:rsidRPr="00E506C1">
        <w:rPr>
          <w:rFonts w:eastAsia="楷体_GB2312"/>
          <w:sz w:val="28"/>
        </w:rPr>
        <w:t>号</w:t>
      </w:r>
      <w:r w:rsidRPr="00E506C1">
        <w:rPr>
          <w:rFonts w:eastAsia="楷体_GB2312"/>
          <w:sz w:val="28"/>
        </w:rPr>
        <w:t>)</w:t>
      </w:r>
      <w:r w:rsidRPr="00E506C1">
        <w:rPr>
          <w:rFonts w:eastAsia="楷体_GB2312"/>
          <w:sz w:val="28"/>
        </w:rPr>
        <w:t>相符性分析</w:t>
      </w:r>
    </w:p>
    <w:p w:rsidR="00896165" w:rsidRPr="00E506C1" w:rsidRDefault="00896165" w:rsidP="00896165">
      <w:pPr>
        <w:widowControl/>
        <w:spacing w:line="510" w:lineRule="exact"/>
        <w:ind w:firstLine="480"/>
        <w:rPr>
          <w:spacing w:val="2"/>
          <w:szCs w:val="22"/>
        </w:rPr>
      </w:pPr>
      <w:r w:rsidRPr="00E506C1">
        <w:rPr>
          <w:kern w:val="0"/>
        </w:rPr>
        <w:t>本项目属于改扩建项目，建设在河南新乡楼村精细化工新材料工业园区，园区内基础设施比较完善，园区建设有污水处理厂，各项污染物能够实现稳定达标排放，环境风险可控。符合《河南省人民政府办公厅关于石化产业调结构促转型增效益的实施意见》豫政办</w:t>
      </w:r>
      <w:r w:rsidRPr="00E506C1">
        <w:rPr>
          <w:kern w:val="0"/>
        </w:rPr>
        <w:t xml:space="preserve"> [2017]31</w:t>
      </w:r>
      <w:r w:rsidRPr="00E506C1">
        <w:rPr>
          <w:kern w:val="0"/>
        </w:rPr>
        <w:t>号的要求。</w:t>
      </w:r>
    </w:p>
    <w:p w:rsidR="00896165" w:rsidRPr="0052754B" w:rsidRDefault="00896165" w:rsidP="00896165">
      <w:pPr>
        <w:keepNext/>
        <w:spacing w:line="500" w:lineRule="exact"/>
        <w:jc w:val="left"/>
        <w:outlineLvl w:val="2"/>
        <w:rPr>
          <w:rFonts w:eastAsia="楷体_GB2312"/>
          <w:sz w:val="28"/>
        </w:rPr>
      </w:pPr>
      <w:r w:rsidRPr="0052754B">
        <w:rPr>
          <w:rFonts w:eastAsia="楷体_GB2312"/>
          <w:sz w:val="28"/>
        </w:rPr>
        <w:t>1.10.4</w:t>
      </w:r>
      <w:r w:rsidRPr="0052754B">
        <w:rPr>
          <w:rFonts w:eastAsia="楷体_GB2312"/>
          <w:sz w:val="28"/>
        </w:rPr>
        <w:t>与</w:t>
      </w:r>
      <w:r w:rsidRPr="0052754B">
        <w:rPr>
          <w:rFonts w:hint="eastAsia"/>
          <w:b/>
          <w:bCs/>
        </w:rPr>
        <w:t>《新乡市“三线一单”生态环境准入清单》（试行）的函（新环函</w:t>
      </w:r>
      <w:r w:rsidRPr="0052754B">
        <w:rPr>
          <w:rFonts w:hint="eastAsia"/>
          <w:b/>
          <w:bCs/>
        </w:rPr>
        <w:t>[2021]20</w:t>
      </w:r>
      <w:r w:rsidRPr="0052754B">
        <w:rPr>
          <w:rFonts w:hint="eastAsia"/>
          <w:b/>
          <w:bCs/>
        </w:rPr>
        <w:t>号）</w:t>
      </w:r>
      <w:r w:rsidRPr="0052754B">
        <w:rPr>
          <w:b/>
          <w:bCs/>
        </w:rPr>
        <w:t>的相符性分析</w:t>
      </w:r>
    </w:p>
    <w:p w:rsidR="00896165" w:rsidRPr="005E4A80" w:rsidRDefault="00896165" w:rsidP="00896165">
      <w:pPr>
        <w:spacing w:line="520" w:lineRule="exact"/>
        <w:ind w:firstLine="480"/>
      </w:pPr>
      <w:r w:rsidRPr="005E4A80">
        <w:t>本项目位于</w:t>
      </w:r>
      <w:r w:rsidRPr="00E506C1">
        <w:rPr>
          <w:kern w:val="0"/>
        </w:rPr>
        <w:t>新乡楼村精细化工新材料工业园区</w:t>
      </w:r>
      <w:r w:rsidRPr="005E4A80">
        <w:t>内，</w:t>
      </w:r>
      <w:r>
        <w:t>根据</w:t>
      </w:r>
      <w:r>
        <w:rPr>
          <w:rFonts w:hint="eastAsia"/>
        </w:rPr>
        <w:t>新乡市生态环境局关于发布《新乡市“三线一单”生态环境准入清单》（试行）的函</w:t>
      </w:r>
      <w:r>
        <w:t>（</w:t>
      </w:r>
      <w:r>
        <w:rPr>
          <w:rFonts w:hint="eastAsia"/>
        </w:rPr>
        <w:t>新环函</w:t>
      </w:r>
      <w:r>
        <w:t>[2021]</w:t>
      </w:r>
      <w:r>
        <w:rPr>
          <w:rFonts w:hint="eastAsia"/>
        </w:rPr>
        <w:t>20</w:t>
      </w:r>
      <w:r>
        <w:t>号），</w:t>
      </w:r>
      <w:r>
        <w:rPr>
          <w:rFonts w:hint="eastAsia"/>
        </w:rPr>
        <w:t>楼村精细化工新材料产业集聚区</w:t>
      </w:r>
      <w:r>
        <w:t>属于重点管控单元</w:t>
      </w:r>
      <w:r>
        <w:rPr>
          <w:rFonts w:hint="eastAsia"/>
        </w:rPr>
        <w:t>2</w:t>
      </w:r>
      <w:r w:rsidR="00AE48A3">
        <w:rPr>
          <w:rFonts w:hint="eastAsia"/>
        </w:rPr>
        <w:t>。本项目符合新乡市“三线一单”生态环境准入清单要求。</w:t>
      </w:r>
    </w:p>
    <w:p w:rsidR="00AE48A3" w:rsidRDefault="00896165" w:rsidP="00AE48A3">
      <w:pPr>
        <w:keepNext/>
        <w:spacing w:line="500" w:lineRule="exact"/>
        <w:jc w:val="left"/>
        <w:outlineLvl w:val="2"/>
        <w:rPr>
          <w:rFonts w:eastAsia="楷体_GB2312"/>
          <w:sz w:val="28"/>
        </w:rPr>
      </w:pPr>
      <w:r w:rsidRPr="006D2757">
        <w:rPr>
          <w:rFonts w:eastAsia="楷体_GB2312"/>
          <w:sz w:val="28"/>
        </w:rPr>
        <w:t>1.10.5</w:t>
      </w:r>
      <w:r w:rsidRPr="006D2757">
        <w:rPr>
          <w:rFonts w:eastAsia="楷体_GB2312"/>
          <w:sz w:val="28"/>
        </w:rPr>
        <w:t>与《河南省</w:t>
      </w:r>
      <w:r w:rsidRPr="006D2757">
        <w:rPr>
          <w:rFonts w:eastAsia="楷体_GB2312"/>
          <w:sz w:val="28"/>
        </w:rPr>
        <w:t>2021</w:t>
      </w:r>
      <w:r w:rsidRPr="006D2757">
        <w:rPr>
          <w:rFonts w:eastAsia="楷体_GB2312"/>
          <w:sz w:val="28"/>
        </w:rPr>
        <w:t>年大气、水、土壤污染防治攻坚战及农业农村污染治理攻坚战实施方案的通知》（豫环攻坚办【</w:t>
      </w:r>
      <w:r w:rsidRPr="006D2757">
        <w:rPr>
          <w:rFonts w:eastAsia="楷体_GB2312"/>
          <w:sz w:val="28"/>
        </w:rPr>
        <w:t>2021</w:t>
      </w:r>
      <w:r w:rsidRPr="006D2757">
        <w:rPr>
          <w:rFonts w:eastAsia="楷体_GB2312"/>
          <w:sz w:val="28"/>
        </w:rPr>
        <w:t>】</w:t>
      </w:r>
      <w:r w:rsidRPr="006D2757">
        <w:rPr>
          <w:rFonts w:eastAsia="楷体_GB2312"/>
          <w:sz w:val="28"/>
        </w:rPr>
        <w:t>20</w:t>
      </w:r>
      <w:r w:rsidRPr="006D2757">
        <w:rPr>
          <w:rFonts w:eastAsia="楷体_GB2312"/>
          <w:sz w:val="28"/>
        </w:rPr>
        <w:t>号）的相符性分析</w:t>
      </w:r>
    </w:p>
    <w:p w:rsidR="00896165" w:rsidRPr="00AE48A3" w:rsidRDefault="00896165" w:rsidP="00AE48A3">
      <w:pPr>
        <w:keepNext/>
        <w:spacing w:line="500" w:lineRule="exact"/>
        <w:jc w:val="left"/>
        <w:outlineLvl w:val="2"/>
        <w:rPr>
          <w:rFonts w:eastAsia="楷体_GB2312"/>
          <w:sz w:val="28"/>
        </w:rPr>
      </w:pPr>
      <w:r w:rsidRPr="006E76D8">
        <w:rPr>
          <w:b/>
          <w:kern w:val="0"/>
        </w:rPr>
        <w:t>本工程与</w:t>
      </w:r>
      <w:r w:rsidRPr="006E76D8">
        <w:rPr>
          <w:b/>
          <w:bCs/>
          <w:kern w:val="0"/>
        </w:rPr>
        <w:t>《河南省</w:t>
      </w:r>
      <w:r w:rsidRPr="006E76D8">
        <w:rPr>
          <w:b/>
          <w:bCs/>
          <w:kern w:val="0"/>
        </w:rPr>
        <w:t>2021</w:t>
      </w:r>
      <w:r w:rsidRPr="006E76D8">
        <w:rPr>
          <w:b/>
          <w:bCs/>
          <w:kern w:val="0"/>
        </w:rPr>
        <w:t>年大气、水、土壤污染防治攻坚战及农业农村污染治理攻坚战实施方案的通知》（豫环攻坚办【</w:t>
      </w:r>
      <w:r w:rsidRPr="006E76D8">
        <w:rPr>
          <w:b/>
          <w:bCs/>
          <w:kern w:val="0"/>
        </w:rPr>
        <w:t>2021</w:t>
      </w:r>
      <w:r w:rsidRPr="006E76D8">
        <w:rPr>
          <w:b/>
          <w:bCs/>
          <w:kern w:val="0"/>
        </w:rPr>
        <w:t>】</w:t>
      </w:r>
      <w:r w:rsidRPr="006E76D8">
        <w:rPr>
          <w:b/>
          <w:bCs/>
          <w:kern w:val="0"/>
        </w:rPr>
        <w:t>20</w:t>
      </w:r>
      <w:r w:rsidRPr="006E76D8">
        <w:rPr>
          <w:b/>
          <w:bCs/>
          <w:kern w:val="0"/>
        </w:rPr>
        <w:t>号）相符性分析详见表</w:t>
      </w:r>
      <w:r w:rsidRPr="006E76D8">
        <w:rPr>
          <w:b/>
          <w:bCs/>
          <w:kern w:val="0"/>
        </w:rPr>
        <w:t>1.5-5</w:t>
      </w:r>
      <w:r w:rsidRPr="006E76D8">
        <w:rPr>
          <w:b/>
          <w:bCs/>
          <w:kern w:val="0"/>
        </w:rPr>
        <w:t>。</w:t>
      </w:r>
    </w:p>
    <w:p w:rsidR="00896165" w:rsidRPr="006E76D8" w:rsidRDefault="00896165" w:rsidP="00896165">
      <w:pPr>
        <w:pStyle w:val="p0"/>
        <w:spacing w:line="520" w:lineRule="exact"/>
        <w:ind w:firstLineChars="200" w:firstLine="480"/>
        <w:rPr>
          <w:bCs/>
          <w:sz w:val="24"/>
        </w:rPr>
      </w:pPr>
      <w:r w:rsidRPr="006E76D8">
        <w:rPr>
          <w:bCs/>
          <w:sz w:val="24"/>
        </w:rPr>
        <w:t>本项目符合</w:t>
      </w:r>
      <w:r w:rsidRPr="006E76D8">
        <w:rPr>
          <w:sz w:val="24"/>
        </w:rPr>
        <w:t>《河南省</w:t>
      </w:r>
      <w:r w:rsidRPr="006E76D8">
        <w:rPr>
          <w:sz w:val="24"/>
        </w:rPr>
        <w:t>2021</w:t>
      </w:r>
      <w:r w:rsidRPr="006E76D8">
        <w:rPr>
          <w:sz w:val="24"/>
        </w:rPr>
        <w:t>年大气、水、土壤污染防治攻坚战及农业农村污染治理攻坚战实施方案的通知》（豫环攻坚办【</w:t>
      </w:r>
      <w:r w:rsidRPr="006E76D8">
        <w:rPr>
          <w:sz w:val="24"/>
        </w:rPr>
        <w:t>2021</w:t>
      </w:r>
      <w:r w:rsidRPr="006E76D8">
        <w:rPr>
          <w:sz w:val="24"/>
        </w:rPr>
        <w:t>】</w:t>
      </w:r>
      <w:r w:rsidRPr="006E76D8">
        <w:rPr>
          <w:sz w:val="24"/>
        </w:rPr>
        <w:t>20</w:t>
      </w:r>
      <w:r w:rsidRPr="006E76D8">
        <w:rPr>
          <w:sz w:val="24"/>
        </w:rPr>
        <w:t>号）文件</w:t>
      </w:r>
      <w:r w:rsidRPr="006E76D8">
        <w:rPr>
          <w:bCs/>
          <w:sz w:val="24"/>
        </w:rPr>
        <w:t>相关要求。</w:t>
      </w:r>
    </w:p>
    <w:p w:rsidR="00896165" w:rsidRPr="007C3F85" w:rsidRDefault="00896165" w:rsidP="00896165">
      <w:pPr>
        <w:pStyle w:val="3"/>
        <w:keepNext w:val="0"/>
        <w:keepLines w:val="0"/>
        <w:spacing w:line="520" w:lineRule="exact"/>
        <w:rPr>
          <w:rFonts w:eastAsia="楷体_GB2312"/>
          <w:b w:val="0"/>
          <w:sz w:val="28"/>
          <w:szCs w:val="28"/>
        </w:rPr>
      </w:pPr>
      <w:r w:rsidRPr="007C3F85">
        <w:rPr>
          <w:rFonts w:eastAsia="楷体_GB2312" w:hint="eastAsia"/>
          <w:b w:val="0"/>
          <w:sz w:val="28"/>
          <w:szCs w:val="28"/>
        </w:rPr>
        <w:t>1.10.6</w:t>
      </w:r>
      <w:r w:rsidRPr="007C3F85">
        <w:rPr>
          <w:rFonts w:eastAsia="楷体_GB2312" w:hint="eastAsia"/>
          <w:b w:val="0"/>
          <w:sz w:val="28"/>
          <w:szCs w:val="28"/>
        </w:rPr>
        <w:t>本项目建设与豫环文【</w:t>
      </w:r>
      <w:r w:rsidRPr="007C3F85">
        <w:rPr>
          <w:rFonts w:eastAsia="楷体_GB2312" w:hint="eastAsia"/>
          <w:b w:val="0"/>
          <w:sz w:val="28"/>
          <w:szCs w:val="28"/>
        </w:rPr>
        <w:t>2021</w:t>
      </w:r>
      <w:r w:rsidRPr="007C3F85">
        <w:rPr>
          <w:rFonts w:eastAsia="楷体_GB2312" w:hint="eastAsia"/>
          <w:b w:val="0"/>
          <w:sz w:val="28"/>
          <w:szCs w:val="28"/>
        </w:rPr>
        <w:t>】</w:t>
      </w:r>
      <w:r w:rsidRPr="007C3F85">
        <w:rPr>
          <w:rFonts w:eastAsia="楷体_GB2312" w:hint="eastAsia"/>
          <w:b w:val="0"/>
          <w:sz w:val="28"/>
          <w:szCs w:val="28"/>
        </w:rPr>
        <w:t>94</w:t>
      </w:r>
      <w:r w:rsidRPr="007C3F85">
        <w:rPr>
          <w:rFonts w:eastAsia="楷体_GB2312" w:hint="eastAsia"/>
          <w:b w:val="0"/>
          <w:sz w:val="28"/>
          <w:szCs w:val="28"/>
        </w:rPr>
        <w:t>号文相符性分析</w:t>
      </w:r>
    </w:p>
    <w:p w:rsidR="00896165" w:rsidRPr="007C3F85" w:rsidRDefault="00896165" w:rsidP="00896165">
      <w:pPr>
        <w:pStyle w:val="a0"/>
        <w:spacing w:line="520" w:lineRule="exact"/>
        <w:ind w:firstLine="480"/>
        <w:rPr>
          <w:bCs/>
          <w:kern w:val="0"/>
          <w:sz w:val="24"/>
        </w:rPr>
      </w:pPr>
      <w:r w:rsidRPr="007C3F85">
        <w:rPr>
          <w:rFonts w:hint="eastAsia"/>
          <w:bCs/>
          <w:kern w:val="0"/>
          <w:sz w:val="24"/>
        </w:rPr>
        <w:lastRenderedPageBreak/>
        <w:t>本项目属于有机化工项目，根据河南省生态环境厅发布的《重污染天气重点行业应急减排措施制定技术指南（</w:t>
      </w:r>
      <w:r w:rsidRPr="007C3F85">
        <w:rPr>
          <w:rFonts w:hint="eastAsia"/>
          <w:bCs/>
          <w:kern w:val="0"/>
          <w:sz w:val="24"/>
        </w:rPr>
        <w:t>2021</w:t>
      </w:r>
      <w:r w:rsidRPr="007C3F85">
        <w:rPr>
          <w:rFonts w:hint="eastAsia"/>
          <w:bCs/>
          <w:kern w:val="0"/>
          <w:sz w:val="24"/>
        </w:rPr>
        <w:t>年修订版）》（豫环文【</w:t>
      </w:r>
      <w:r w:rsidRPr="007C3F85">
        <w:rPr>
          <w:rFonts w:hint="eastAsia"/>
          <w:bCs/>
          <w:kern w:val="0"/>
          <w:sz w:val="24"/>
        </w:rPr>
        <w:t>2021</w:t>
      </w:r>
      <w:r w:rsidRPr="007C3F85">
        <w:rPr>
          <w:rFonts w:hint="eastAsia"/>
          <w:bCs/>
          <w:kern w:val="0"/>
          <w:sz w:val="24"/>
        </w:rPr>
        <w:t>】</w:t>
      </w:r>
      <w:r w:rsidRPr="007C3F85">
        <w:rPr>
          <w:rFonts w:hint="eastAsia"/>
          <w:bCs/>
          <w:kern w:val="0"/>
          <w:sz w:val="24"/>
        </w:rPr>
        <w:t>94</w:t>
      </w:r>
      <w:r w:rsidRPr="007C3F85">
        <w:rPr>
          <w:rFonts w:hint="eastAsia"/>
          <w:bCs/>
          <w:kern w:val="0"/>
          <w:sz w:val="24"/>
        </w:rPr>
        <w:t>号），将本项目与其中有机化工绩效分级指标进行对比分析，</w:t>
      </w:r>
      <w:r w:rsidR="00AE48A3">
        <w:rPr>
          <w:rFonts w:hint="eastAsia"/>
          <w:bCs/>
          <w:kern w:val="0"/>
          <w:sz w:val="24"/>
        </w:rPr>
        <w:t>本项目符合</w:t>
      </w:r>
      <w:r w:rsidR="00AE48A3">
        <w:rPr>
          <w:rFonts w:hint="eastAsia"/>
          <w:bCs/>
          <w:kern w:val="0"/>
          <w:sz w:val="24"/>
        </w:rPr>
        <w:t>B</w:t>
      </w:r>
      <w:r w:rsidR="00AE48A3">
        <w:rPr>
          <w:rFonts w:hint="eastAsia"/>
          <w:bCs/>
          <w:kern w:val="0"/>
          <w:sz w:val="24"/>
        </w:rPr>
        <w:t>级企业要求。</w:t>
      </w:r>
    </w:p>
    <w:p w:rsidR="00896165" w:rsidRDefault="00896165" w:rsidP="00896165">
      <w:pPr>
        <w:pStyle w:val="aa"/>
        <w:spacing w:line="520" w:lineRule="exact"/>
        <w:ind w:firstLine="482"/>
        <w:rPr>
          <w:rFonts w:ascii="Times New Roman" w:hAnsi="Times New Roman"/>
          <w:bCs/>
          <w:color w:val="FF0000"/>
        </w:rPr>
        <w:sectPr w:rsidR="00896165" w:rsidSect="00896165">
          <w:headerReference w:type="even" r:id="rId9"/>
          <w:headerReference w:type="default" r:id="rId10"/>
          <w:footerReference w:type="even" r:id="rId11"/>
          <w:footerReference w:type="default" r:id="rId12"/>
          <w:headerReference w:type="first" r:id="rId13"/>
          <w:footerReference w:type="first" r:id="rId14"/>
          <w:pgSz w:w="11906" w:h="16838"/>
          <w:pgMar w:top="1701" w:right="1588" w:bottom="1701" w:left="1588" w:header="851" w:footer="1134" w:gutter="0"/>
          <w:cols w:space="720"/>
          <w:docGrid w:type="lines" w:linePitch="312"/>
        </w:sectPr>
      </w:pPr>
    </w:p>
    <w:p w:rsidR="00896165" w:rsidRDefault="00896165" w:rsidP="00896165">
      <w:pPr>
        <w:ind w:firstLine="486"/>
        <w:sectPr w:rsidR="00896165" w:rsidSect="00AE48A3">
          <w:pgSz w:w="11906" w:h="16838"/>
          <w:pgMar w:top="1701" w:right="1587" w:bottom="1701" w:left="1587" w:header="851" w:footer="1134" w:gutter="0"/>
          <w:cols w:space="720"/>
          <w:docGrid w:type="linesAndChars" w:linePitch="323" w:charSpace="599"/>
        </w:sectPr>
      </w:pPr>
    </w:p>
    <w:p w:rsidR="00896165" w:rsidRPr="00726254" w:rsidRDefault="00896165" w:rsidP="00896165">
      <w:pPr>
        <w:pStyle w:val="a0"/>
        <w:spacing w:line="520" w:lineRule="exact"/>
        <w:ind w:firstLine="480"/>
        <w:rPr>
          <w:bCs/>
          <w:kern w:val="0"/>
          <w:sz w:val="24"/>
        </w:rPr>
      </w:pPr>
      <w:r w:rsidRPr="00726254">
        <w:rPr>
          <w:rFonts w:hint="eastAsia"/>
          <w:bCs/>
          <w:kern w:val="0"/>
          <w:sz w:val="24"/>
        </w:rPr>
        <w:lastRenderedPageBreak/>
        <w:t>本项目建设可满足</w:t>
      </w:r>
      <w:r w:rsidRPr="00726254">
        <w:rPr>
          <w:rFonts w:hint="eastAsia"/>
          <w:bCs/>
          <w:kern w:val="0"/>
          <w:sz w:val="24"/>
        </w:rPr>
        <w:t>B</w:t>
      </w:r>
      <w:r w:rsidRPr="00726254">
        <w:rPr>
          <w:rFonts w:hint="eastAsia"/>
          <w:bCs/>
          <w:kern w:val="0"/>
          <w:sz w:val="24"/>
        </w:rPr>
        <w:t>级企业要求，根据豫环文【</w:t>
      </w:r>
      <w:r w:rsidRPr="00726254">
        <w:rPr>
          <w:rFonts w:hint="eastAsia"/>
          <w:bCs/>
          <w:kern w:val="0"/>
          <w:sz w:val="24"/>
        </w:rPr>
        <w:t>2021</w:t>
      </w:r>
      <w:r w:rsidRPr="00726254">
        <w:rPr>
          <w:rFonts w:hint="eastAsia"/>
          <w:bCs/>
          <w:kern w:val="0"/>
          <w:sz w:val="24"/>
        </w:rPr>
        <w:t>】</w:t>
      </w:r>
      <w:r w:rsidRPr="00726254">
        <w:rPr>
          <w:rFonts w:hint="eastAsia"/>
          <w:bCs/>
          <w:kern w:val="0"/>
          <w:sz w:val="24"/>
        </w:rPr>
        <w:t>94</w:t>
      </w:r>
      <w:r w:rsidRPr="00726254">
        <w:rPr>
          <w:rFonts w:hint="eastAsia"/>
          <w:bCs/>
          <w:kern w:val="0"/>
          <w:sz w:val="24"/>
        </w:rPr>
        <w:t>号文要求，</w:t>
      </w:r>
      <w:r w:rsidRPr="00726254">
        <w:rPr>
          <w:rFonts w:hint="eastAsia"/>
          <w:bCs/>
          <w:kern w:val="0"/>
          <w:sz w:val="24"/>
        </w:rPr>
        <w:t>B</w:t>
      </w:r>
      <w:r w:rsidRPr="00726254">
        <w:rPr>
          <w:rFonts w:hint="eastAsia"/>
          <w:bCs/>
          <w:kern w:val="0"/>
          <w:sz w:val="24"/>
        </w:rPr>
        <w:t>级有机化工企业在黄色预警期间：停止使用国四及以下重型柴油货车、国五及以下重型燃气货车进行运输。在橙色预警期间：涉气工序限产</w:t>
      </w:r>
      <w:r w:rsidRPr="00726254">
        <w:rPr>
          <w:rFonts w:hint="eastAsia"/>
          <w:bCs/>
          <w:kern w:val="0"/>
          <w:sz w:val="24"/>
        </w:rPr>
        <w:t xml:space="preserve"> 20%</w:t>
      </w:r>
      <w:r w:rsidRPr="00726254">
        <w:rPr>
          <w:rFonts w:hint="eastAsia"/>
          <w:bCs/>
          <w:kern w:val="0"/>
          <w:sz w:val="24"/>
        </w:rPr>
        <w:t>，以生产线计（对于工序连续不可中断的企业以生产负荷计，以“环评批复产能、排污许可载明产能、前一年正常生产实际产量”三者日均值的最小值为基准核算）；停止使用国四及以下重型柴油货车、国五及以下重型燃气货车进行运输，停止使用国三以下非道路移动机械作业。红色预警期间：涉气工序限产</w:t>
      </w:r>
      <w:r w:rsidRPr="00726254">
        <w:rPr>
          <w:rFonts w:hint="eastAsia"/>
          <w:bCs/>
          <w:kern w:val="0"/>
          <w:sz w:val="24"/>
        </w:rPr>
        <w:t xml:space="preserve"> 30%</w:t>
      </w:r>
      <w:r w:rsidRPr="00726254">
        <w:rPr>
          <w:rFonts w:hint="eastAsia"/>
          <w:bCs/>
          <w:kern w:val="0"/>
          <w:sz w:val="24"/>
        </w:rPr>
        <w:t>，以生产线计；停止使用国四及以下重型柴油货车、国五及以下重型燃气货车进行运输，停止使用国三以下非道路移动机械作业。</w:t>
      </w:r>
    </w:p>
    <w:p w:rsidR="00896165" w:rsidRPr="00726254" w:rsidRDefault="00896165" w:rsidP="00896165">
      <w:pPr>
        <w:pStyle w:val="a0"/>
        <w:spacing w:line="520" w:lineRule="exact"/>
        <w:ind w:firstLine="480"/>
        <w:rPr>
          <w:bCs/>
          <w:kern w:val="0"/>
          <w:sz w:val="24"/>
        </w:rPr>
      </w:pPr>
      <w:r w:rsidRPr="00726254">
        <w:rPr>
          <w:rFonts w:hint="eastAsia"/>
          <w:bCs/>
          <w:kern w:val="0"/>
          <w:sz w:val="24"/>
        </w:rPr>
        <w:t>评价建议企业提前制定秋冬季生产负荷调整方案，有序调整生产负荷，确保减排措施的落实到位。</w:t>
      </w:r>
    </w:p>
    <w:p w:rsidR="00896165" w:rsidRPr="00A80441" w:rsidRDefault="00896165" w:rsidP="00896165">
      <w:pPr>
        <w:pStyle w:val="3"/>
        <w:spacing w:line="520" w:lineRule="exact"/>
        <w:rPr>
          <w:rFonts w:eastAsia="黑体"/>
          <w:b w:val="0"/>
          <w:bCs w:val="0"/>
          <w:sz w:val="28"/>
          <w:szCs w:val="21"/>
        </w:rPr>
      </w:pPr>
      <w:r w:rsidRPr="00A80441">
        <w:rPr>
          <w:rFonts w:eastAsia="黑体"/>
          <w:b w:val="0"/>
          <w:bCs w:val="0"/>
          <w:sz w:val="28"/>
          <w:szCs w:val="21"/>
        </w:rPr>
        <w:t>1.</w:t>
      </w:r>
      <w:r>
        <w:rPr>
          <w:rFonts w:eastAsia="黑体" w:hint="eastAsia"/>
          <w:b w:val="0"/>
          <w:bCs w:val="0"/>
          <w:sz w:val="28"/>
          <w:szCs w:val="21"/>
        </w:rPr>
        <w:t>10</w:t>
      </w:r>
      <w:r w:rsidRPr="00A80441">
        <w:rPr>
          <w:rFonts w:eastAsia="黑体"/>
          <w:b w:val="0"/>
          <w:bCs w:val="0"/>
          <w:sz w:val="28"/>
          <w:szCs w:val="21"/>
        </w:rPr>
        <w:t>厂址可行性合理性分析</w:t>
      </w:r>
    </w:p>
    <w:p w:rsidR="00896165" w:rsidRPr="00AC5CB4" w:rsidRDefault="00896165" w:rsidP="00896165">
      <w:pPr>
        <w:spacing w:line="500" w:lineRule="exact"/>
        <w:ind w:firstLine="480"/>
        <w:rPr>
          <w:bCs/>
          <w:kern w:val="0"/>
        </w:rPr>
      </w:pPr>
      <w:r w:rsidRPr="00AC5CB4">
        <w:rPr>
          <w:bCs/>
          <w:kern w:val="0"/>
        </w:rPr>
        <w:t>本</w:t>
      </w:r>
      <w:r w:rsidRPr="00AC5CB4">
        <w:rPr>
          <w:rFonts w:hint="eastAsia"/>
          <w:bCs/>
          <w:kern w:val="0"/>
        </w:rPr>
        <w:t>项目位于</w:t>
      </w:r>
      <w:r w:rsidRPr="003A378A">
        <w:rPr>
          <w:rFonts w:hint="eastAsia"/>
          <w:bCs/>
          <w:kern w:val="0"/>
        </w:rPr>
        <w:t>新乡楼村精细化工新材料工业园</w:t>
      </w:r>
      <w:r w:rsidRPr="00AC5CB4">
        <w:rPr>
          <w:rFonts w:hint="eastAsia"/>
          <w:bCs/>
          <w:kern w:val="0"/>
        </w:rPr>
        <w:t>，</w:t>
      </w:r>
      <w:r w:rsidRPr="00AC5CB4">
        <w:rPr>
          <w:bCs/>
          <w:kern w:val="0"/>
        </w:rPr>
        <w:t>符合《</w:t>
      </w:r>
      <w:r w:rsidRPr="00D92CD5">
        <w:rPr>
          <w:bCs/>
          <w:kern w:val="0"/>
        </w:rPr>
        <w:t>河南新乡楼村精细化工新材料工业园区总体</w:t>
      </w:r>
      <w:r w:rsidRPr="00D92CD5">
        <w:rPr>
          <w:rFonts w:hint="eastAsia"/>
          <w:bCs/>
          <w:kern w:val="0"/>
        </w:rPr>
        <w:t>发展</w:t>
      </w:r>
      <w:r w:rsidRPr="00D92CD5">
        <w:rPr>
          <w:bCs/>
          <w:kern w:val="0"/>
        </w:rPr>
        <w:t>规划</w:t>
      </w:r>
      <w:r w:rsidRPr="00AC5CB4">
        <w:rPr>
          <w:bCs/>
          <w:kern w:val="0"/>
        </w:rPr>
        <w:t>》</w:t>
      </w:r>
      <w:r w:rsidRPr="00AC5CB4">
        <w:rPr>
          <w:rFonts w:hint="eastAsia"/>
          <w:bCs/>
          <w:kern w:val="0"/>
        </w:rPr>
        <w:t>和发展</w:t>
      </w:r>
      <w:r w:rsidRPr="00AC5CB4">
        <w:rPr>
          <w:bCs/>
          <w:kern w:val="0"/>
        </w:rPr>
        <w:t>规划</w:t>
      </w:r>
      <w:r w:rsidRPr="00D92CD5">
        <w:rPr>
          <w:rFonts w:hint="eastAsia"/>
          <w:bCs/>
          <w:kern w:val="0"/>
        </w:rPr>
        <w:t>的产业定位，项目位于规划的</w:t>
      </w:r>
      <w:r w:rsidRPr="00D92CD5">
        <w:rPr>
          <w:rFonts w:hint="eastAsia"/>
          <w:kern w:val="0"/>
        </w:rPr>
        <w:t>医药农药产业园</w:t>
      </w:r>
      <w:r w:rsidRPr="00D92CD5">
        <w:rPr>
          <w:bCs/>
          <w:kern w:val="0"/>
        </w:rPr>
        <w:t>，用地</w:t>
      </w:r>
      <w:r w:rsidRPr="00D92CD5">
        <w:rPr>
          <w:rFonts w:hint="eastAsia"/>
          <w:bCs/>
          <w:kern w:val="0"/>
        </w:rPr>
        <w:t>为三类工业用地，用地</w:t>
      </w:r>
      <w:r w:rsidRPr="00D92CD5">
        <w:rPr>
          <w:bCs/>
          <w:kern w:val="0"/>
        </w:rPr>
        <w:t>性质符合</w:t>
      </w:r>
      <w:r w:rsidRPr="00AC5CB4">
        <w:rPr>
          <w:bCs/>
          <w:kern w:val="0"/>
        </w:rPr>
        <w:t>产业</w:t>
      </w:r>
      <w:r w:rsidRPr="00AC5CB4">
        <w:rPr>
          <w:rFonts w:hint="eastAsia"/>
          <w:bCs/>
          <w:kern w:val="0"/>
        </w:rPr>
        <w:t>集聚区</w:t>
      </w:r>
      <w:r w:rsidRPr="00AC5CB4">
        <w:rPr>
          <w:bCs/>
          <w:kern w:val="0"/>
        </w:rPr>
        <w:t>用地规划</w:t>
      </w:r>
      <w:r w:rsidRPr="00AC5CB4">
        <w:rPr>
          <w:rFonts w:hint="eastAsia"/>
          <w:bCs/>
          <w:kern w:val="0"/>
        </w:rPr>
        <w:t>。</w:t>
      </w:r>
      <w:r>
        <w:rPr>
          <w:rFonts w:hint="eastAsia"/>
          <w:bCs/>
          <w:kern w:val="0"/>
        </w:rPr>
        <w:t>项目属于</w:t>
      </w:r>
      <w:r w:rsidRPr="00AC5CB4">
        <w:rPr>
          <w:bCs/>
          <w:kern w:val="0"/>
        </w:rPr>
        <w:t>《产业结构调整指导目录（</w:t>
      </w:r>
      <w:r w:rsidRPr="00AC5CB4">
        <w:rPr>
          <w:bCs/>
          <w:kern w:val="0"/>
        </w:rPr>
        <w:t>2019</w:t>
      </w:r>
      <w:r w:rsidRPr="00AC5CB4">
        <w:rPr>
          <w:bCs/>
          <w:kern w:val="0"/>
        </w:rPr>
        <w:t>年本）》</w:t>
      </w:r>
      <w:r w:rsidRPr="00AC5CB4">
        <w:rPr>
          <w:rFonts w:hint="eastAsia"/>
          <w:bCs/>
          <w:kern w:val="0"/>
        </w:rPr>
        <w:t>中允许类，符合相关产业政策要求。本项目建设不</w:t>
      </w:r>
      <w:r>
        <w:rPr>
          <w:rFonts w:hint="eastAsia"/>
          <w:bCs/>
          <w:kern w:val="0"/>
        </w:rPr>
        <w:t>在</w:t>
      </w:r>
      <w:r w:rsidRPr="00AC5CB4">
        <w:rPr>
          <w:rFonts w:hint="eastAsia"/>
          <w:bCs/>
          <w:kern w:val="0"/>
        </w:rPr>
        <w:t>集中式饮用水水源地保护区内，</w:t>
      </w:r>
      <w:r w:rsidRPr="00AC5CB4">
        <w:rPr>
          <w:bCs/>
          <w:kern w:val="0"/>
        </w:rPr>
        <w:t>对</w:t>
      </w:r>
      <w:r>
        <w:rPr>
          <w:rFonts w:hint="eastAsia"/>
          <w:bCs/>
          <w:kern w:val="0"/>
        </w:rPr>
        <w:t>照镜镇</w:t>
      </w:r>
      <w:r w:rsidRPr="00AC5CB4">
        <w:rPr>
          <w:bCs/>
          <w:kern w:val="0"/>
        </w:rPr>
        <w:t>集中式饮用水源基本不会产生影响。</w:t>
      </w:r>
      <w:r w:rsidRPr="00AC5CB4">
        <w:rPr>
          <w:rFonts w:hint="eastAsia"/>
          <w:bCs/>
          <w:kern w:val="0"/>
        </w:rPr>
        <w:t>项目</w:t>
      </w:r>
      <w:r w:rsidRPr="00AC5CB4">
        <w:rPr>
          <w:bCs/>
          <w:kern w:val="0"/>
        </w:rPr>
        <w:t>外排达标废水排</w:t>
      </w:r>
      <w:r w:rsidRPr="00AC5CB4">
        <w:rPr>
          <w:rFonts w:hint="eastAsia"/>
          <w:bCs/>
          <w:kern w:val="0"/>
        </w:rPr>
        <w:t>入集聚区</w:t>
      </w:r>
      <w:r w:rsidRPr="00AC5CB4">
        <w:rPr>
          <w:bCs/>
          <w:kern w:val="0"/>
        </w:rPr>
        <w:t>污水处理厂</w:t>
      </w:r>
      <w:r w:rsidRPr="00AC5CB4">
        <w:rPr>
          <w:rFonts w:hint="eastAsia"/>
          <w:bCs/>
          <w:kern w:val="0"/>
        </w:rPr>
        <w:t>处理后排入</w:t>
      </w:r>
      <w:r>
        <w:rPr>
          <w:rFonts w:hint="eastAsia"/>
          <w:bCs/>
          <w:kern w:val="0"/>
        </w:rPr>
        <w:t>共产主义渠</w:t>
      </w:r>
      <w:r w:rsidRPr="00AC5CB4">
        <w:rPr>
          <w:rFonts w:hint="eastAsia"/>
          <w:bCs/>
          <w:kern w:val="0"/>
        </w:rPr>
        <w:t>。各项</w:t>
      </w:r>
      <w:r w:rsidRPr="00AC5CB4">
        <w:rPr>
          <w:bCs/>
          <w:kern w:val="0"/>
        </w:rPr>
        <w:t>污染物</w:t>
      </w:r>
      <w:r w:rsidRPr="00AC5CB4">
        <w:rPr>
          <w:rFonts w:hint="eastAsia"/>
          <w:bCs/>
          <w:kern w:val="0"/>
        </w:rPr>
        <w:t>能够得到有效治理，</w:t>
      </w:r>
      <w:r w:rsidRPr="00AC5CB4">
        <w:rPr>
          <w:bCs/>
          <w:kern w:val="0"/>
        </w:rPr>
        <w:t>排放能够满足总量控制要求。项目建设不会改变区域环境功能级别，对环境影响较小。企业在认真落实切实可行的事故防范措施和应急预案的基础上，工程能够将事故风险降低到最低限度，工程环境风险水平可以接受。厂区内配套设施完善，功能布局较为合理。因此，评价认为项目所选厂址是可行的。</w:t>
      </w:r>
    </w:p>
    <w:p w:rsidR="00896165" w:rsidRPr="00DA4971" w:rsidRDefault="00896165" w:rsidP="00896165">
      <w:pPr>
        <w:pStyle w:val="2"/>
        <w:spacing w:before="0" w:after="0" w:line="520" w:lineRule="exact"/>
        <w:rPr>
          <w:rFonts w:eastAsia="黑体"/>
          <w:b w:val="0"/>
          <w:bCs/>
          <w:lang w:val="en-GB"/>
        </w:rPr>
      </w:pPr>
      <w:bookmarkStart w:id="883" w:name="_Toc205025048"/>
      <w:bookmarkStart w:id="884" w:name="_Toc244319991"/>
      <w:bookmarkStart w:id="885" w:name="_Toc244488354"/>
      <w:bookmarkStart w:id="886" w:name="_Toc246148874"/>
      <w:bookmarkStart w:id="887" w:name="_Toc254593616"/>
      <w:bookmarkStart w:id="888" w:name="_Toc312327590"/>
      <w:r w:rsidRPr="00DA4971">
        <w:rPr>
          <w:rFonts w:eastAsia="黑体"/>
          <w:b w:val="0"/>
          <w:bCs/>
          <w:lang w:val="en-GB"/>
        </w:rPr>
        <w:t>1.</w:t>
      </w:r>
      <w:r w:rsidRPr="00DA4971">
        <w:rPr>
          <w:rFonts w:eastAsia="黑体"/>
          <w:b w:val="0"/>
          <w:bCs/>
        </w:rPr>
        <w:t>9</w:t>
      </w:r>
      <w:r w:rsidRPr="00DA4971">
        <w:rPr>
          <w:rFonts w:eastAsia="黑体"/>
          <w:b w:val="0"/>
          <w:bCs/>
          <w:lang w:val="en-GB"/>
        </w:rPr>
        <w:t xml:space="preserve"> </w:t>
      </w:r>
      <w:r w:rsidRPr="00DA4971">
        <w:rPr>
          <w:rFonts w:eastAsia="黑体"/>
          <w:b w:val="0"/>
          <w:bCs/>
          <w:lang w:val="en-GB"/>
        </w:rPr>
        <w:t>评价</w:t>
      </w:r>
      <w:bookmarkEnd w:id="883"/>
      <w:bookmarkEnd w:id="884"/>
      <w:bookmarkEnd w:id="885"/>
      <w:bookmarkEnd w:id="886"/>
      <w:bookmarkEnd w:id="887"/>
      <w:r w:rsidRPr="00DA4971">
        <w:rPr>
          <w:rFonts w:eastAsia="黑体"/>
          <w:b w:val="0"/>
          <w:bCs/>
          <w:lang w:val="en-GB"/>
        </w:rPr>
        <w:t>重点及专题设置</w:t>
      </w:r>
      <w:bookmarkEnd w:id="888"/>
    </w:p>
    <w:p w:rsidR="00896165" w:rsidRPr="00DA4971" w:rsidRDefault="00896165" w:rsidP="00896165">
      <w:pPr>
        <w:spacing w:line="520" w:lineRule="exact"/>
        <w:ind w:firstLine="480"/>
        <w:rPr>
          <w:kern w:val="0"/>
        </w:rPr>
      </w:pPr>
      <w:bookmarkStart w:id="889" w:name="_Toc118175504"/>
      <w:bookmarkStart w:id="890" w:name="_Toc118190673"/>
      <w:bookmarkStart w:id="891" w:name="_Toc118190790"/>
      <w:bookmarkStart w:id="892" w:name="_Toc118190906"/>
      <w:bookmarkStart w:id="893" w:name="_Toc118192219"/>
      <w:bookmarkStart w:id="894" w:name="_Toc118197313"/>
      <w:bookmarkStart w:id="895" w:name="_Toc118262499"/>
      <w:bookmarkStart w:id="896" w:name="_Toc118277466"/>
      <w:bookmarkStart w:id="897" w:name="_Toc118554670"/>
      <w:bookmarkStart w:id="898" w:name="_Toc118556140"/>
      <w:bookmarkStart w:id="899" w:name="_Toc118556491"/>
      <w:bookmarkStart w:id="900" w:name="_Toc121128123"/>
      <w:bookmarkStart w:id="901" w:name="_Toc121888151"/>
      <w:bookmarkStart w:id="902" w:name="_Toc125171534"/>
      <w:bookmarkStart w:id="903" w:name="_Toc125189785"/>
      <w:bookmarkStart w:id="904" w:name="_Toc125190349"/>
      <w:bookmarkStart w:id="905" w:name="_Toc125334663"/>
      <w:bookmarkStart w:id="906" w:name="_Toc130653745"/>
      <w:bookmarkStart w:id="907" w:name="_Toc130727374"/>
      <w:bookmarkStart w:id="908" w:name="_Toc130740254"/>
      <w:bookmarkStart w:id="909" w:name="_Toc130741578"/>
      <w:bookmarkStart w:id="910" w:name="_Toc130778724"/>
      <w:bookmarkStart w:id="911" w:name="_Toc130781572"/>
      <w:bookmarkStart w:id="912" w:name="_Toc130963271"/>
      <w:bookmarkStart w:id="913" w:name="_Toc131223861"/>
      <w:bookmarkStart w:id="914" w:name="_Toc131233511"/>
      <w:bookmarkStart w:id="915" w:name="_Toc131237847"/>
      <w:bookmarkStart w:id="916" w:name="_Toc131306385"/>
      <w:bookmarkStart w:id="917" w:name="_Toc131328381"/>
      <w:bookmarkStart w:id="918" w:name="_Toc131406476"/>
      <w:bookmarkStart w:id="919" w:name="_Toc132169084"/>
      <w:bookmarkStart w:id="920" w:name="_Toc135704145"/>
      <w:bookmarkStart w:id="921" w:name="_Toc135705072"/>
      <w:bookmarkStart w:id="922" w:name="_Toc135832633"/>
      <w:bookmarkStart w:id="923" w:name="_Toc136178548"/>
      <w:bookmarkStart w:id="924" w:name="_Toc136181848"/>
      <w:bookmarkStart w:id="925" w:name="_Toc136228764"/>
      <w:bookmarkStart w:id="926" w:name="_Toc136253923"/>
      <w:bookmarkStart w:id="927" w:name="_Toc136265251"/>
      <w:bookmarkStart w:id="928" w:name="_Toc136343193"/>
      <w:bookmarkStart w:id="929" w:name="_Toc136399624"/>
      <w:bookmarkStart w:id="930" w:name="_Toc136402142"/>
      <w:bookmarkStart w:id="931" w:name="_Toc136484479"/>
      <w:bookmarkStart w:id="932" w:name="_Toc136485755"/>
      <w:bookmarkStart w:id="933" w:name="_Toc136660314"/>
      <w:bookmarkStart w:id="934" w:name="_Toc136689000"/>
      <w:bookmarkStart w:id="935" w:name="_Toc136696227"/>
      <w:bookmarkStart w:id="936" w:name="_Toc136832415"/>
      <w:bookmarkStart w:id="937" w:name="_Toc136836391"/>
      <w:bookmarkStart w:id="938" w:name="_Toc136837494"/>
      <w:bookmarkStart w:id="939" w:name="_Toc136854805"/>
      <w:bookmarkStart w:id="940" w:name="_Toc136856664"/>
      <w:bookmarkStart w:id="941" w:name="_Toc136916732"/>
      <w:bookmarkStart w:id="942" w:name="_Toc137090580"/>
      <w:bookmarkStart w:id="943" w:name="_Toc137265842"/>
      <w:bookmarkStart w:id="944" w:name="_Toc137289002"/>
      <w:bookmarkStart w:id="945" w:name="_Toc137542781"/>
      <w:bookmarkStart w:id="946" w:name="_Toc137549861"/>
      <w:bookmarkStart w:id="947" w:name="_Toc137563641"/>
      <w:bookmarkStart w:id="948" w:name="_Toc137604654"/>
      <w:bookmarkStart w:id="949" w:name="_Toc137605131"/>
      <w:bookmarkStart w:id="950" w:name="_Toc137695424"/>
      <w:bookmarkStart w:id="951" w:name="_Toc137866114"/>
      <w:bookmarkStart w:id="952" w:name="_Toc137870008"/>
      <w:bookmarkStart w:id="953" w:name="_Toc138148654"/>
      <w:bookmarkStart w:id="954" w:name="_Toc138217629"/>
      <w:bookmarkStart w:id="955" w:name="_Toc138494647"/>
      <w:bookmarkStart w:id="956" w:name="_Toc138676148"/>
      <w:bookmarkStart w:id="957" w:name="_Toc138775642"/>
      <w:bookmarkStart w:id="958" w:name="_Toc138817327"/>
      <w:bookmarkStart w:id="959" w:name="_Toc138824542"/>
      <w:bookmarkStart w:id="960" w:name="_Toc139364508"/>
      <w:bookmarkStart w:id="961" w:name="_Toc139682114"/>
      <w:bookmarkStart w:id="962" w:name="_Toc139707645"/>
      <w:bookmarkStart w:id="963" w:name="_Toc139884495"/>
      <w:bookmarkStart w:id="964" w:name="_Toc139946546"/>
      <w:bookmarkStart w:id="965" w:name="_Toc139946820"/>
      <w:bookmarkStart w:id="966" w:name="_Toc140114150"/>
      <w:bookmarkStart w:id="967" w:name="_Toc140393975"/>
      <w:bookmarkStart w:id="968" w:name="_Toc141236605"/>
      <w:bookmarkStart w:id="969" w:name="_Toc141840457"/>
      <w:bookmarkStart w:id="970" w:name="_Toc141842201"/>
      <w:bookmarkStart w:id="971" w:name="_Toc141847014"/>
      <w:bookmarkStart w:id="972" w:name="_Toc141860860"/>
      <w:bookmarkStart w:id="973" w:name="_Toc143749605"/>
      <w:bookmarkStart w:id="974" w:name="_Toc146460804"/>
      <w:bookmarkStart w:id="975" w:name="_Toc146461232"/>
      <w:bookmarkStart w:id="976" w:name="_Toc182133219"/>
      <w:bookmarkStart w:id="977" w:name="_Toc182144086"/>
      <w:bookmarkStart w:id="978" w:name="_Toc182144319"/>
      <w:bookmarkStart w:id="979" w:name="_Toc182448131"/>
      <w:bookmarkStart w:id="980" w:name="_Toc182912463"/>
      <w:bookmarkStart w:id="981" w:name="_Toc182912717"/>
      <w:bookmarkStart w:id="982" w:name="_Toc182912826"/>
      <w:bookmarkStart w:id="983" w:name="_Toc182920142"/>
      <w:bookmarkStart w:id="984" w:name="_Toc184637285"/>
      <w:bookmarkStart w:id="985" w:name="_Toc184787939"/>
      <w:bookmarkStart w:id="986" w:name="_Toc184788216"/>
      <w:bookmarkStart w:id="987" w:name="_Toc185151620"/>
      <w:bookmarkStart w:id="988" w:name="_Toc185213858"/>
      <w:bookmarkStart w:id="989" w:name="_Toc185234263"/>
      <w:bookmarkStart w:id="990" w:name="_Toc187828329"/>
      <w:bookmarkStart w:id="991" w:name="_Toc187828713"/>
      <w:bookmarkStart w:id="992" w:name="_Toc188073951"/>
      <w:bookmarkStart w:id="993" w:name="_Toc205025051"/>
      <w:bookmarkStart w:id="994" w:name="_Toc244319994"/>
      <w:bookmarkStart w:id="995" w:name="_Toc244488357"/>
      <w:bookmarkStart w:id="996" w:name="_Toc246148877"/>
      <w:bookmarkStart w:id="997" w:name="_Toc254593619"/>
      <w:bookmarkStart w:id="998" w:name="_Toc312327591"/>
      <w:r w:rsidRPr="00DA4971">
        <w:rPr>
          <w:kern w:val="0"/>
        </w:rPr>
        <w:t>本次评价设置以下专题，根据拟建工程的特点及环境保护的要求，确定本次评价工作重点为：建设项目工程分析、环境影响预测与评价、环境保护措施及其可行性论证。</w:t>
      </w:r>
    </w:p>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rsidR="00896165" w:rsidRPr="00055953" w:rsidRDefault="00896165" w:rsidP="00896165">
      <w:pPr>
        <w:spacing w:line="500" w:lineRule="exact"/>
        <w:ind w:firstLine="480"/>
      </w:pPr>
      <w:r w:rsidRPr="00055953">
        <w:t>（</w:t>
      </w:r>
      <w:r w:rsidRPr="00055953">
        <w:t>0</w:t>
      </w:r>
      <w:r w:rsidRPr="00055953">
        <w:t>）概述</w:t>
      </w:r>
    </w:p>
    <w:p w:rsidR="00896165" w:rsidRDefault="00896165" w:rsidP="00896165">
      <w:pPr>
        <w:spacing w:line="500" w:lineRule="exact"/>
        <w:ind w:firstLine="480"/>
      </w:pPr>
      <w:r w:rsidRPr="00055953">
        <w:lastRenderedPageBreak/>
        <w:t>（</w:t>
      </w:r>
      <w:r w:rsidRPr="00055953">
        <w:t>1</w:t>
      </w:r>
      <w:r w:rsidRPr="00055953">
        <w:t>）总则</w:t>
      </w:r>
    </w:p>
    <w:p w:rsidR="00896165" w:rsidRPr="00055953" w:rsidRDefault="00896165" w:rsidP="00896165">
      <w:pPr>
        <w:spacing w:line="500" w:lineRule="exact"/>
        <w:ind w:firstLine="480"/>
      </w:pPr>
      <w:r>
        <w:rPr>
          <w:rFonts w:hint="eastAsia"/>
        </w:rPr>
        <w:t>（</w:t>
      </w:r>
      <w:r>
        <w:rPr>
          <w:rFonts w:hint="eastAsia"/>
        </w:rPr>
        <w:t>2</w:t>
      </w:r>
      <w:r>
        <w:rPr>
          <w:rFonts w:hint="eastAsia"/>
        </w:rPr>
        <w:t>）现有项目回顾性评价</w:t>
      </w:r>
    </w:p>
    <w:p w:rsidR="00896165" w:rsidRDefault="00896165" w:rsidP="00896165">
      <w:pPr>
        <w:spacing w:line="500" w:lineRule="exact"/>
        <w:ind w:firstLine="480"/>
      </w:pPr>
      <w:r w:rsidRPr="00055953">
        <w:t>（</w:t>
      </w:r>
      <w:r>
        <w:rPr>
          <w:rFonts w:hint="eastAsia"/>
        </w:rPr>
        <w:t>3</w:t>
      </w:r>
      <w:r w:rsidRPr="00055953">
        <w:t>）建设项目工程分析</w:t>
      </w:r>
    </w:p>
    <w:p w:rsidR="00896165" w:rsidRPr="00055953" w:rsidRDefault="00896165" w:rsidP="00896165">
      <w:pPr>
        <w:spacing w:line="500" w:lineRule="exact"/>
        <w:ind w:firstLine="480"/>
      </w:pPr>
      <w:r w:rsidRPr="00055953">
        <w:t>（</w:t>
      </w:r>
      <w:r>
        <w:rPr>
          <w:rFonts w:hint="eastAsia"/>
        </w:rPr>
        <w:t>4</w:t>
      </w:r>
      <w:r w:rsidRPr="00055953">
        <w:t>）环境现状调查与评价</w:t>
      </w:r>
    </w:p>
    <w:p w:rsidR="00896165" w:rsidRPr="00055953" w:rsidRDefault="00896165" w:rsidP="00896165">
      <w:pPr>
        <w:spacing w:line="500" w:lineRule="exact"/>
        <w:ind w:firstLine="480"/>
      </w:pPr>
      <w:r w:rsidRPr="00055953">
        <w:t>（</w:t>
      </w:r>
      <w:r>
        <w:rPr>
          <w:rFonts w:hint="eastAsia"/>
        </w:rPr>
        <w:t>5</w:t>
      </w:r>
      <w:r w:rsidRPr="00055953">
        <w:t>）环境影响预测与评价</w:t>
      </w:r>
    </w:p>
    <w:p w:rsidR="00896165" w:rsidRPr="00055953" w:rsidRDefault="00896165" w:rsidP="00896165">
      <w:pPr>
        <w:spacing w:line="500" w:lineRule="exact"/>
        <w:ind w:firstLine="480"/>
      </w:pPr>
      <w:r w:rsidRPr="00055953">
        <w:t>（</w:t>
      </w:r>
      <w:r>
        <w:rPr>
          <w:rFonts w:hint="eastAsia"/>
        </w:rPr>
        <w:t>6</w:t>
      </w:r>
      <w:r w:rsidRPr="00055953">
        <w:t>）环境保护措施及其可行性论证</w:t>
      </w:r>
    </w:p>
    <w:p w:rsidR="00896165" w:rsidRPr="00055953" w:rsidRDefault="00896165" w:rsidP="00896165">
      <w:pPr>
        <w:spacing w:line="500" w:lineRule="exact"/>
        <w:ind w:firstLine="480"/>
      </w:pPr>
      <w:r w:rsidRPr="00055953">
        <w:t>（</w:t>
      </w:r>
      <w:r>
        <w:rPr>
          <w:rFonts w:hint="eastAsia"/>
        </w:rPr>
        <w:t>7</w:t>
      </w:r>
      <w:r w:rsidRPr="00055953">
        <w:t>）环境风险评价</w:t>
      </w:r>
    </w:p>
    <w:p w:rsidR="00896165" w:rsidRPr="00055953" w:rsidRDefault="00896165" w:rsidP="00896165">
      <w:pPr>
        <w:spacing w:line="500" w:lineRule="exact"/>
        <w:ind w:firstLine="480"/>
      </w:pPr>
      <w:r w:rsidRPr="00055953">
        <w:t>（</w:t>
      </w:r>
      <w:r>
        <w:rPr>
          <w:rFonts w:hint="eastAsia"/>
        </w:rPr>
        <w:t>8</w:t>
      </w:r>
      <w:r w:rsidRPr="00055953">
        <w:t>）环境影响经济损益分析</w:t>
      </w:r>
    </w:p>
    <w:p w:rsidR="00896165" w:rsidRPr="00055953" w:rsidRDefault="00896165" w:rsidP="00896165">
      <w:pPr>
        <w:spacing w:line="500" w:lineRule="exact"/>
        <w:ind w:firstLine="480"/>
      </w:pPr>
      <w:r w:rsidRPr="00055953">
        <w:t>（</w:t>
      </w:r>
      <w:r>
        <w:rPr>
          <w:rFonts w:hint="eastAsia"/>
        </w:rPr>
        <w:t>9</w:t>
      </w:r>
      <w:r w:rsidRPr="00055953">
        <w:t>）环境管理与监测计划</w:t>
      </w:r>
    </w:p>
    <w:p w:rsidR="00896165" w:rsidRDefault="00896165" w:rsidP="00896165">
      <w:pPr>
        <w:spacing w:line="520" w:lineRule="exact"/>
        <w:ind w:firstLine="480"/>
      </w:pPr>
      <w:r w:rsidRPr="00055953">
        <w:t>（</w:t>
      </w:r>
      <w:r>
        <w:rPr>
          <w:rFonts w:hint="eastAsia"/>
        </w:rPr>
        <w:t>10</w:t>
      </w:r>
      <w:r w:rsidRPr="00055953">
        <w:t>）环境影响评价结论与建议</w:t>
      </w:r>
    </w:p>
    <w:p w:rsidR="00896165" w:rsidRPr="00B03848" w:rsidRDefault="00896165" w:rsidP="00896165">
      <w:pPr>
        <w:pStyle w:val="aa"/>
        <w:spacing w:line="520" w:lineRule="exact"/>
        <w:rPr>
          <w:rFonts w:ascii="Times New Roman" w:hAnsi="Times New Roman"/>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Pr="00896165" w:rsidRDefault="0026053C">
      <w:pPr>
        <w:rPr>
          <w:color w:val="FF0000"/>
        </w:rPr>
      </w:pPr>
    </w:p>
    <w:p w:rsidR="0026053C" w:rsidRDefault="0026053C">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Default="00AE48A3">
      <w:pPr>
        <w:rPr>
          <w:color w:val="FF0000"/>
        </w:rPr>
      </w:pPr>
    </w:p>
    <w:p w:rsidR="00AE48A3" w:rsidRPr="00896165" w:rsidRDefault="00AE48A3">
      <w:pPr>
        <w:rPr>
          <w:color w:val="FF0000"/>
        </w:rPr>
      </w:pPr>
    </w:p>
    <w:p w:rsidR="0026053C" w:rsidRPr="00896165" w:rsidRDefault="0026053C">
      <w:pPr>
        <w:rPr>
          <w:color w:val="FF0000"/>
        </w:rPr>
      </w:pPr>
    </w:p>
    <w:p w:rsidR="00896165" w:rsidRPr="00602F42" w:rsidRDefault="00896165" w:rsidP="00896165">
      <w:pPr>
        <w:pStyle w:val="1"/>
        <w:keepNext w:val="0"/>
        <w:keepLines w:val="0"/>
        <w:spacing w:before="0" w:after="0" w:line="520" w:lineRule="exact"/>
        <w:rPr>
          <w:b w:val="0"/>
          <w:szCs w:val="44"/>
        </w:rPr>
      </w:pPr>
      <w:r w:rsidRPr="00602F42">
        <w:rPr>
          <w:b w:val="0"/>
          <w:szCs w:val="44"/>
        </w:rPr>
        <w:lastRenderedPageBreak/>
        <w:t>第二章</w:t>
      </w:r>
      <w:r w:rsidRPr="00602F42">
        <w:rPr>
          <w:b w:val="0"/>
          <w:szCs w:val="44"/>
        </w:rPr>
        <w:t xml:space="preserve">  </w:t>
      </w:r>
      <w:r w:rsidRPr="00602F42">
        <w:rPr>
          <w:b w:val="0"/>
          <w:szCs w:val="44"/>
        </w:rPr>
        <w:t>现有项目回顾性评价</w:t>
      </w:r>
    </w:p>
    <w:p w:rsidR="00896165" w:rsidRPr="00602F42" w:rsidRDefault="00896165" w:rsidP="00896165">
      <w:pPr>
        <w:autoSpaceDE w:val="0"/>
        <w:autoSpaceDN w:val="0"/>
        <w:adjustRightInd w:val="0"/>
        <w:spacing w:line="287" w:lineRule="auto"/>
        <w:jc w:val="center"/>
        <w:rPr>
          <w:rFonts w:eastAsia="黑体"/>
          <w:kern w:val="0"/>
          <w:sz w:val="24"/>
          <w:lang w:val="zh-CN"/>
        </w:rPr>
      </w:pPr>
    </w:p>
    <w:p w:rsidR="00896165" w:rsidRPr="00602F42" w:rsidRDefault="00896165" w:rsidP="00896165">
      <w:pPr>
        <w:keepNext/>
        <w:tabs>
          <w:tab w:val="left" w:pos="6659"/>
        </w:tabs>
        <w:spacing w:line="480" w:lineRule="exact"/>
        <w:jc w:val="left"/>
        <w:outlineLvl w:val="1"/>
        <w:rPr>
          <w:rFonts w:eastAsia="黑体"/>
          <w:sz w:val="28"/>
          <w:szCs w:val="20"/>
        </w:rPr>
      </w:pPr>
      <w:r w:rsidRPr="00602F42">
        <w:rPr>
          <w:rFonts w:eastAsia="黑体"/>
          <w:sz w:val="28"/>
          <w:szCs w:val="20"/>
        </w:rPr>
        <w:t>2.1</w:t>
      </w:r>
      <w:r w:rsidRPr="00602F42">
        <w:rPr>
          <w:rFonts w:eastAsia="黑体" w:hint="eastAsia"/>
          <w:sz w:val="28"/>
          <w:szCs w:val="20"/>
        </w:rPr>
        <w:t>评价</w:t>
      </w:r>
      <w:r w:rsidRPr="00602F42">
        <w:rPr>
          <w:rFonts w:eastAsia="黑体"/>
          <w:sz w:val="28"/>
          <w:szCs w:val="20"/>
        </w:rPr>
        <w:t>思路</w:t>
      </w:r>
    </w:p>
    <w:p w:rsidR="00896165" w:rsidRPr="00955CE1" w:rsidRDefault="00896165" w:rsidP="00896165">
      <w:pPr>
        <w:adjustRightInd w:val="0"/>
        <w:snapToGrid w:val="0"/>
        <w:spacing w:line="520" w:lineRule="exact"/>
        <w:ind w:firstLineChars="200" w:firstLine="480"/>
        <w:rPr>
          <w:sz w:val="24"/>
        </w:rPr>
      </w:pPr>
      <w:r w:rsidRPr="00AB2406">
        <w:rPr>
          <w:rFonts w:hint="eastAsia"/>
          <w:sz w:val="24"/>
        </w:rPr>
        <w:t>新乡</w:t>
      </w:r>
      <w:r w:rsidRPr="00AB2406">
        <w:rPr>
          <w:sz w:val="24"/>
        </w:rPr>
        <w:t>市巨晶化工有限责任公司位于河南省新乡市楼村精细化工新材料产业集聚区</w:t>
      </w:r>
      <w:r w:rsidRPr="00AB2406">
        <w:rPr>
          <w:rFonts w:hint="eastAsia"/>
          <w:sz w:val="24"/>
        </w:rPr>
        <w:t>，</w:t>
      </w:r>
      <w:r w:rsidRPr="00AB2406">
        <w:rPr>
          <w:sz w:val="24"/>
        </w:rPr>
        <w:t>目前公司主要产品有</w:t>
      </w:r>
      <w:r w:rsidRPr="00AB2406">
        <w:rPr>
          <w:rFonts w:hint="eastAsia"/>
          <w:sz w:val="24"/>
        </w:rPr>
        <w:t>：无水哌嗪</w:t>
      </w:r>
      <w:r w:rsidRPr="00AB2406">
        <w:rPr>
          <w:sz w:val="24"/>
        </w:rPr>
        <w:t>1000t</w:t>
      </w:r>
      <w:r w:rsidRPr="00AB2406">
        <w:rPr>
          <w:rFonts w:hint="eastAsia"/>
          <w:sz w:val="24"/>
        </w:rPr>
        <w:t>/a</w:t>
      </w:r>
      <w:r w:rsidRPr="00AB2406">
        <w:rPr>
          <w:sz w:val="24"/>
        </w:rPr>
        <w:t>，三乙烯二胺</w:t>
      </w:r>
      <w:r w:rsidRPr="00AB2406">
        <w:rPr>
          <w:sz w:val="24"/>
        </w:rPr>
        <w:t>700 t</w:t>
      </w:r>
      <w:r w:rsidRPr="00AB2406">
        <w:rPr>
          <w:rFonts w:hint="eastAsia"/>
          <w:sz w:val="24"/>
        </w:rPr>
        <w:t>/a</w:t>
      </w:r>
      <w:r w:rsidRPr="00AB2406">
        <w:rPr>
          <w:sz w:val="24"/>
        </w:rPr>
        <w:t>，氰基吡嗪</w:t>
      </w:r>
      <w:r w:rsidRPr="00AB2406">
        <w:rPr>
          <w:sz w:val="24"/>
        </w:rPr>
        <w:t>500 t</w:t>
      </w:r>
      <w:r w:rsidRPr="00AB2406">
        <w:rPr>
          <w:rFonts w:hint="eastAsia"/>
          <w:sz w:val="24"/>
        </w:rPr>
        <w:t>/a</w:t>
      </w:r>
      <w:r w:rsidRPr="00AB2406">
        <w:rPr>
          <w:sz w:val="24"/>
        </w:rPr>
        <w:t>，羟乙基哌嗪</w:t>
      </w:r>
      <w:r w:rsidRPr="00AB2406">
        <w:rPr>
          <w:sz w:val="24"/>
        </w:rPr>
        <w:t>2000t</w:t>
      </w:r>
      <w:r w:rsidRPr="00AB2406">
        <w:rPr>
          <w:rFonts w:hint="eastAsia"/>
          <w:sz w:val="24"/>
        </w:rPr>
        <w:t>/a</w:t>
      </w:r>
      <w:r w:rsidRPr="00AB2406">
        <w:rPr>
          <w:sz w:val="24"/>
        </w:rPr>
        <w:t>、</w:t>
      </w:r>
      <w:r>
        <w:rPr>
          <w:sz w:val="24"/>
        </w:rPr>
        <w:t>丙腈</w:t>
      </w:r>
      <w:r>
        <w:rPr>
          <w:rFonts w:hint="eastAsia"/>
          <w:sz w:val="24"/>
        </w:rPr>
        <w:t>500t/a</w:t>
      </w:r>
      <w:r>
        <w:rPr>
          <w:rFonts w:hint="eastAsia"/>
          <w:sz w:val="24"/>
        </w:rPr>
        <w:t>、</w:t>
      </w:r>
      <w:r w:rsidRPr="00AB2406">
        <w:rPr>
          <w:sz w:val="24"/>
        </w:rPr>
        <w:t>1,2</w:t>
      </w:r>
      <w:r w:rsidRPr="00AB2406">
        <w:rPr>
          <w:sz w:val="24"/>
        </w:rPr>
        <w:t>戊二醇</w:t>
      </w:r>
      <w:r w:rsidRPr="00AB2406">
        <w:rPr>
          <w:sz w:val="24"/>
        </w:rPr>
        <w:t>1000t</w:t>
      </w:r>
      <w:r w:rsidRPr="00AB2406">
        <w:rPr>
          <w:rFonts w:hint="eastAsia"/>
          <w:sz w:val="24"/>
        </w:rPr>
        <w:t>/a</w:t>
      </w:r>
      <w:r w:rsidRPr="00AB2406">
        <w:rPr>
          <w:rFonts w:hint="eastAsia"/>
          <w:sz w:val="24"/>
        </w:rPr>
        <w:t>、哌啶</w:t>
      </w:r>
      <w:r w:rsidRPr="00AB2406">
        <w:rPr>
          <w:sz w:val="24"/>
        </w:rPr>
        <w:t>500t/a</w:t>
      </w:r>
      <w:r w:rsidRPr="00AB2406">
        <w:rPr>
          <w:sz w:val="24"/>
        </w:rPr>
        <w:t>，乙基哌啶</w:t>
      </w:r>
      <w:r w:rsidRPr="00AB2406">
        <w:rPr>
          <w:sz w:val="24"/>
        </w:rPr>
        <w:t>50t/a</w:t>
      </w:r>
      <w:r w:rsidRPr="00AB2406">
        <w:rPr>
          <w:sz w:val="24"/>
        </w:rPr>
        <w:t>，羟乙基哌啶</w:t>
      </w:r>
      <w:r w:rsidRPr="00AB2406">
        <w:rPr>
          <w:sz w:val="24"/>
        </w:rPr>
        <w:t>100t/a</w:t>
      </w:r>
      <w:r w:rsidRPr="00AB2406">
        <w:rPr>
          <w:rFonts w:hint="eastAsia"/>
          <w:sz w:val="24"/>
        </w:rPr>
        <w:t>。</w:t>
      </w:r>
      <w:r>
        <w:rPr>
          <w:rFonts w:hint="eastAsia"/>
          <w:sz w:val="24"/>
        </w:rPr>
        <w:t>企业</w:t>
      </w:r>
      <w:r w:rsidRPr="00AB2406">
        <w:rPr>
          <w:rFonts w:hint="eastAsia"/>
          <w:sz w:val="24"/>
        </w:rPr>
        <w:t>根据市场变化，决定拆除现有三乙烯二胺</w:t>
      </w:r>
      <w:r>
        <w:rPr>
          <w:rFonts w:hint="eastAsia"/>
          <w:sz w:val="24"/>
        </w:rPr>
        <w:t>车间及</w:t>
      </w:r>
      <w:r w:rsidRPr="00AB2406">
        <w:rPr>
          <w:rFonts w:hint="eastAsia"/>
          <w:sz w:val="24"/>
        </w:rPr>
        <w:t>生产装置，</w:t>
      </w:r>
      <w:r>
        <w:rPr>
          <w:rFonts w:hint="eastAsia"/>
          <w:sz w:val="24"/>
        </w:rPr>
        <w:t>新建</w:t>
      </w:r>
      <w:r w:rsidRPr="00AB2406">
        <w:rPr>
          <w:rFonts w:hint="eastAsia"/>
          <w:sz w:val="24"/>
        </w:rPr>
        <w:t>一条</w:t>
      </w:r>
      <w:r w:rsidRPr="00AB2406">
        <w:rPr>
          <w:rFonts w:hint="eastAsia"/>
          <w:sz w:val="24"/>
        </w:rPr>
        <w:t>3000</w:t>
      </w:r>
      <w:r w:rsidRPr="00AB2406">
        <w:rPr>
          <w:rFonts w:hint="eastAsia"/>
          <w:sz w:val="24"/>
        </w:rPr>
        <w:t>吨</w:t>
      </w:r>
      <w:r w:rsidRPr="00AB2406">
        <w:rPr>
          <w:rFonts w:hint="eastAsia"/>
          <w:sz w:val="24"/>
        </w:rPr>
        <w:t>/</w:t>
      </w:r>
      <w:r w:rsidRPr="00AB2406">
        <w:rPr>
          <w:rFonts w:hint="eastAsia"/>
          <w:sz w:val="24"/>
        </w:rPr>
        <w:t>年</w:t>
      </w:r>
      <w:r w:rsidRPr="00AB2406">
        <w:rPr>
          <w:rFonts w:hint="eastAsia"/>
          <w:sz w:val="24"/>
        </w:rPr>
        <w:t>1,2</w:t>
      </w:r>
      <w:r w:rsidRPr="00AB2406">
        <w:rPr>
          <w:rFonts w:hint="eastAsia"/>
          <w:sz w:val="24"/>
        </w:rPr>
        <w:t>戊二醇生</w:t>
      </w:r>
      <w:r w:rsidRPr="00955CE1">
        <w:rPr>
          <w:rFonts w:hint="eastAsia"/>
          <w:sz w:val="24"/>
        </w:rPr>
        <w:t>产线，同时</w:t>
      </w:r>
      <w:r>
        <w:rPr>
          <w:rFonts w:hint="eastAsia"/>
          <w:sz w:val="24"/>
        </w:rPr>
        <w:t>利用</w:t>
      </w:r>
      <w:r w:rsidRPr="00955CE1">
        <w:rPr>
          <w:rFonts w:hint="eastAsia"/>
          <w:sz w:val="24"/>
        </w:rPr>
        <w:t>现有催化剂车间</w:t>
      </w:r>
      <w:r w:rsidRPr="009E2819">
        <w:rPr>
          <w:rFonts w:hint="eastAsia"/>
          <w:sz w:val="24"/>
        </w:rPr>
        <w:t>新增</w:t>
      </w:r>
      <w:r w:rsidRPr="003F16D6">
        <w:rPr>
          <w:rFonts w:hint="eastAsia"/>
          <w:sz w:val="24"/>
        </w:rPr>
        <w:t>氰基吡嗪催化剂</w:t>
      </w:r>
      <w:r w:rsidRPr="003F16D6">
        <w:rPr>
          <w:rFonts w:hint="eastAsia"/>
          <w:sz w:val="24"/>
        </w:rPr>
        <w:t>12.5t/a</w:t>
      </w:r>
      <w:r w:rsidRPr="003F16D6">
        <w:rPr>
          <w:rFonts w:hint="eastAsia"/>
          <w:sz w:val="24"/>
        </w:rPr>
        <w:t>、</w:t>
      </w:r>
      <w:r w:rsidRPr="003F16D6">
        <w:rPr>
          <w:rFonts w:hint="eastAsia"/>
          <w:sz w:val="24"/>
        </w:rPr>
        <w:t>1,2-</w:t>
      </w:r>
      <w:r w:rsidRPr="003F16D6">
        <w:rPr>
          <w:rFonts w:hint="eastAsia"/>
          <w:sz w:val="24"/>
        </w:rPr>
        <w:t>戊二醇催化剂</w:t>
      </w:r>
      <w:r w:rsidRPr="003F16D6">
        <w:rPr>
          <w:rFonts w:hint="eastAsia"/>
          <w:sz w:val="24"/>
        </w:rPr>
        <w:t>1.4t/a</w:t>
      </w:r>
      <w:r w:rsidRPr="00955CE1">
        <w:rPr>
          <w:rFonts w:hint="eastAsia"/>
          <w:sz w:val="24"/>
        </w:rPr>
        <w:t>。</w:t>
      </w:r>
    </w:p>
    <w:p w:rsidR="00896165" w:rsidRPr="000F0B64" w:rsidRDefault="00896165" w:rsidP="00896165">
      <w:pPr>
        <w:tabs>
          <w:tab w:val="left" w:pos="360"/>
        </w:tabs>
        <w:spacing w:line="540" w:lineRule="exact"/>
        <w:ind w:firstLineChars="200" w:firstLine="480"/>
        <w:rPr>
          <w:rFonts w:eastAsia="黑体"/>
          <w:sz w:val="24"/>
          <w:lang w:bidi="zh-CN"/>
        </w:rPr>
      </w:pPr>
      <w:r w:rsidRPr="000F0B64">
        <w:rPr>
          <w:rFonts w:eastAsia="黑体" w:hAnsi="黑体"/>
          <w:sz w:val="24"/>
          <w:lang w:bidi="zh-CN"/>
        </w:rPr>
        <w:t>表</w:t>
      </w:r>
      <w:r w:rsidRPr="000F0B64">
        <w:rPr>
          <w:rFonts w:eastAsia="黑体"/>
          <w:sz w:val="24"/>
          <w:lang w:bidi="zh-CN"/>
        </w:rPr>
        <w:t xml:space="preserve">2.1-1       </w:t>
      </w:r>
      <w:r>
        <w:rPr>
          <w:rFonts w:eastAsia="黑体" w:hint="eastAsia"/>
          <w:sz w:val="24"/>
          <w:lang w:bidi="zh-CN"/>
        </w:rPr>
        <w:t xml:space="preserve">     </w:t>
      </w:r>
      <w:r w:rsidRPr="000F0B64">
        <w:rPr>
          <w:rFonts w:eastAsia="黑体"/>
          <w:sz w:val="24"/>
          <w:lang w:bidi="zh-CN"/>
        </w:rPr>
        <w:t xml:space="preserve"> </w:t>
      </w:r>
      <w:r w:rsidRPr="000F0B64">
        <w:rPr>
          <w:rFonts w:eastAsia="黑体" w:hAnsi="黑体"/>
          <w:sz w:val="24"/>
          <w:lang w:bidi="zh-CN"/>
        </w:rPr>
        <w:t>现有厂区产品</w:t>
      </w:r>
      <w:r>
        <w:rPr>
          <w:rFonts w:eastAsia="黑体" w:hAnsi="黑体"/>
          <w:sz w:val="24"/>
          <w:lang w:bidi="zh-CN"/>
        </w:rPr>
        <w:t>产能</w:t>
      </w:r>
      <w:r w:rsidRPr="000F0B64">
        <w:rPr>
          <w:rFonts w:eastAsia="黑体" w:hAnsi="黑体"/>
          <w:sz w:val="24"/>
          <w:lang w:bidi="zh-CN"/>
        </w:rPr>
        <w:t>结构一览表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5"/>
        <w:gridCol w:w="1578"/>
        <w:gridCol w:w="2856"/>
        <w:gridCol w:w="3147"/>
      </w:tblGrid>
      <w:tr w:rsidR="00896165" w:rsidRPr="000F0B64" w:rsidTr="00896165">
        <w:trPr>
          <w:trHeight w:val="425"/>
        </w:trPr>
        <w:tc>
          <w:tcPr>
            <w:tcW w:w="763" w:type="pct"/>
            <w:vMerge w:val="restart"/>
            <w:vAlign w:val="center"/>
          </w:tcPr>
          <w:p w:rsidR="00896165" w:rsidRPr="000F0B64" w:rsidRDefault="00896165" w:rsidP="00896165">
            <w:pPr>
              <w:tabs>
                <w:tab w:val="left" w:pos="360"/>
              </w:tabs>
              <w:spacing w:line="360" w:lineRule="exact"/>
              <w:ind w:firstLine="480"/>
              <w:jc w:val="center"/>
              <w:rPr>
                <w:szCs w:val="21"/>
              </w:rPr>
            </w:pPr>
            <w:r w:rsidRPr="000F0B64">
              <w:rPr>
                <w:szCs w:val="21"/>
              </w:rPr>
              <w:t>生产装置及产能</w:t>
            </w:r>
          </w:p>
        </w:tc>
        <w:tc>
          <w:tcPr>
            <w:tcW w:w="2478" w:type="pct"/>
            <w:gridSpan w:val="2"/>
            <w:vAlign w:val="center"/>
          </w:tcPr>
          <w:p w:rsidR="00896165" w:rsidRPr="000F0B64" w:rsidRDefault="00896165" w:rsidP="00896165">
            <w:pPr>
              <w:tabs>
                <w:tab w:val="left" w:pos="360"/>
              </w:tabs>
              <w:spacing w:line="360" w:lineRule="exact"/>
              <w:ind w:firstLine="480"/>
              <w:jc w:val="center"/>
              <w:rPr>
                <w:szCs w:val="21"/>
              </w:rPr>
            </w:pPr>
            <w:r w:rsidRPr="000F0B64">
              <w:rPr>
                <w:szCs w:val="21"/>
              </w:rPr>
              <w:t>现有厂区装置</w:t>
            </w:r>
          </w:p>
        </w:tc>
        <w:tc>
          <w:tcPr>
            <w:tcW w:w="1759" w:type="pct"/>
            <w:vAlign w:val="center"/>
          </w:tcPr>
          <w:p w:rsidR="00896165" w:rsidRPr="000F0B64" w:rsidRDefault="00896165" w:rsidP="00896165">
            <w:pPr>
              <w:tabs>
                <w:tab w:val="left" w:pos="360"/>
              </w:tabs>
              <w:spacing w:line="360" w:lineRule="exact"/>
              <w:ind w:firstLine="480"/>
              <w:jc w:val="center"/>
              <w:rPr>
                <w:szCs w:val="21"/>
              </w:rPr>
            </w:pPr>
            <w:r w:rsidRPr="000F0B64">
              <w:rPr>
                <w:szCs w:val="21"/>
              </w:rPr>
              <w:t>本次技改后变化情况</w:t>
            </w:r>
          </w:p>
        </w:tc>
      </w:tr>
      <w:tr w:rsidR="00896165" w:rsidRPr="000F0B64" w:rsidTr="00896165">
        <w:trPr>
          <w:trHeight w:val="425"/>
        </w:trPr>
        <w:tc>
          <w:tcPr>
            <w:tcW w:w="763" w:type="pct"/>
            <w:vMerge/>
            <w:vAlign w:val="center"/>
          </w:tcPr>
          <w:p w:rsidR="00896165" w:rsidRPr="000F0B64" w:rsidRDefault="00896165" w:rsidP="00896165">
            <w:pPr>
              <w:tabs>
                <w:tab w:val="left" w:pos="360"/>
              </w:tabs>
              <w:spacing w:line="360" w:lineRule="exact"/>
              <w:ind w:firstLine="480"/>
              <w:jc w:val="center"/>
              <w:rPr>
                <w:szCs w:val="21"/>
              </w:rPr>
            </w:pPr>
          </w:p>
        </w:tc>
        <w:tc>
          <w:tcPr>
            <w:tcW w:w="882" w:type="pct"/>
            <w:vMerge w:val="restart"/>
            <w:vAlign w:val="center"/>
          </w:tcPr>
          <w:p w:rsidR="00896165" w:rsidRPr="000F0B64" w:rsidRDefault="00896165" w:rsidP="00896165">
            <w:pPr>
              <w:tabs>
                <w:tab w:val="left" w:pos="360"/>
              </w:tabs>
              <w:spacing w:line="360" w:lineRule="exact"/>
              <w:ind w:firstLine="480"/>
              <w:jc w:val="center"/>
              <w:rPr>
                <w:szCs w:val="21"/>
              </w:rPr>
            </w:pPr>
            <w:r w:rsidRPr="000F0B64">
              <w:rPr>
                <w:rFonts w:hint="eastAsia"/>
                <w:szCs w:val="21"/>
              </w:rPr>
              <w:t>年产</w:t>
            </w:r>
            <w:r w:rsidRPr="000F0B64">
              <w:rPr>
                <w:szCs w:val="21"/>
              </w:rPr>
              <w:t xml:space="preserve"> 1000t </w:t>
            </w:r>
            <w:r w:rsidRPr="000F0B64">
              <w:rPr>
                <w:szCs w:val="21"/>
              </w:rPr>
              <w:t>无水哌嗪项目</w:t>
            </w:r>
          </w:p>
        </w:tc>
        <w:tc>
          <w:tcPr>
            <w:tcW w:w="1596" w:type="pct"/>
            <w:vAlign w:val="center"/>
          </w:tcPr>
          <w:p w:rsidR="00896165" w:rsidRPr="000F0B64" w:rsidRDefault="00896165" w:rsidP="00896165">
            <w:pPr>
              <w:tabs>
                <w:tab w:val="left" w:pos="360"/>
              </w:tabs>
              <w:spacing w:line="360" w:lineRule="exact"/>
              <w:ind w:firstLine="480"/>
              <w:jc w:val="center"/>
              <w:rPr>
                <w:szCs w:val="21"/>
              </w:rPr>
            </w:pPr>
            <w:r w:rsidRPr="000F0B64">
              <w:rPr>
                <w:rFonts w:hint="eastAsia"/>
                <w:szCs w:val="21"/>
              </w:rPr>
              <w:t>年产</w:t>
            </w:r>
            <w:r w:rsidRPr="000F0B64">
              <w:rPr>
                <w:szCs w:val="21"/>
              </w:rPr>
              <w:t xml:space="preserve"> 1000t </w:t>
            </w:r>
            <w:r w:rsidRPr="000F0B64">
              <w:rPr>
                <w:szCs w:val="21"/>
              </w:rPr>
              <w:t>无水哌嗪</w:t>
            </w:r>
          </w:p>
        </w:tc>
        <w:tc>
          <w:tcPr>
            <w:tcW w:w="1759" w:type="pct"/>
            <w:vAlign w:val="center"/>
          </w:tcPr>
          <w:p w:rsidR="00896165" w:rsidRPr="000F0B64" w:rsidRDefault="00896165" w:rsidP="00896165">
            <w:pPr>
              <w:tabs>
                <w:tab w:val="left" w:pos="360"/>
              </w:tabs>
              <w:spacing w:line="360" w:lineRule="exact"/>
              <w:ind w:firstLine="480"/>
              <w:jc w:val="center"/>
              <w:rPr>
                <w:szCs w:val="21"/>
              </w:rPr>
            </w:pPr>
            <w:r w:rsidRPr="000F0B64">
              <w:rPr>
                <w:rFonts w:hint="eastAsia"/>
                <w:szCs w:val="21"/>
              </w:rPr>
              <w:t>不变</w:t>
            </w:r>
          </w:p>
        </w:tc>
      </w:tr>
      <w:tr w:rsidR="00896165" w:rsidRPr="000F0B64" w:rsidTr="00896165">
        <w:trPr>
          <w:trHeight w:val="425"/>
        </w:trPr>
        <w:tc>
          <w:tcPr>
            <w:tcW w:w="763" w:type="pct"/>
            <w:vMerge/>
            <w:vAlign w:val="center"/>
          </w:tcPr>
          <w:p w:rsidR="00896165" w:rsidRPr="000F0B64" w:rsidRDefault="00896165" w:rsidP="00896165">
            <w:pPr>
              <w:tabs>
                <w:tab w:val="left" w:pos="360"/>
              </w:tabs>
              <w:spacing w:line="360" w:lineRule="exact"/>
              <w:ind w:firstLine="480"/>
              <w:jc w:val="center"/>
              <w:rPr>
                <w:szCs w:val="21"/>
              </w:rPr>
            </w:pPr>
          </w:p>
        </w:tc>
        <w:tc>
          <w:tcPr>
            <w:tcW w:w="882" w:type="pct"/>
            <w:vMerge/>
            <w:vAlign w:val="center"/>
          </w:tcPr>
          <w:p w:rsidR="00896165" w:rsidRPr="000F0B64" w:rsidRDefault="00896165" w:rsidP="00896165">
            <w:pPr>
              <w:tabs>
                <w:tab w:val="left" w:pos="360"/>
              </w:tabs>
              <w:spacing w:line="360" w:lineRule="exact"/>
              <w:ind w:firstLine="480"/>
              <w:jc w:val="center"/>
              <w:rPr>
                <w:szCs w:val="21"/>
              </w:rPr>
            </w:pPr>
          </w:p>
        </w:tc>
        <w:tc>
          <w:tcPr>
            <w:tcW w:w="1596" w:type="pct"/>
            <w:vAlign w:val="center"/>
          </w:tcPr>
          <w:p w:rsidR="00896165" w:rsidRPr="000F0B64" w:rsidRDefault="00896165" w:rsidP="00896165">
            <w:pPr>
              <w:tabs>
                <w:tab w:val="left" w:pos="360"/>
              </w:tabs>
              <w:spacing w:line="360" w:lineRule="exact"/>
              <w:ind w:firstLine="480"/>
              <w:jc w:val="center"/>
              <w:rPr>
                <w:szCs w:val="21"/>
              </w:rPr>
            </w:pPr>
            <w:r w:rsidRPr="000F0B64">
              <w:rPr>
                <w:szCs w:val="21"/>
              </w:rPr>
              <w:t>年产</w:t>
            </w:r>
            <w:r w:rsidRPr="000F0B64">
              <w:rPr>
                <w:rFonts w:hint="eastAsia"/>
                <w:szCs w:val="21"/>
              </w:rPr>
              <w:t>19.6</w:t>
            </w:r>
            <w:r w:rsidRPr="000F0B64">
              <w:rPr>
                <w:szCs w:val="21"/>
              </w:rPr>
              <w:t>t</w:t>
            </w:r>
            <w:r w:rsidRPr="000F0B64">
              <w:rPr>
                <w:rFonts w:hint="eastAsia"/>
                <w:szCs w:val="21"/>
              </w:rPr>
              <w:t>/a</w:t>
            </w:r>
            <w:r w:rsidRPr="000F0B64">
              <w:rPr>
                <w:rFonts w:hint="eastAsia"/>
                <w:szCs w:val="21"/>
              </w:rPr>
              <w:t>无水哌嗪</w:t>
            </w:r>
            <w:r w:rsidRPr="000F0B64">
              <w:rPr>
                <w:szCs w:val="21"/>
              </w:rPr>
              <w:t>催化剂</w:t>
            </w:r>
          </w:p>
        </w:tc>
        <w:tc>
          <w:tcPr>
            <w:tcW w:w="1759" w:type="pct"/>
            <w:vAlign w:val="center"/>
          </w:tcPr>
          <w:p w:rsidR="00896165" w:rsidRPr="000F0B64" w:rsidRDefault="00896165" w:rsidP="00896165">
            <w:pPr>
              <w:tabs>
                <w:tab w:val="left" w:pos="360"/>
              </w:tabs>
              <w:spacing w:line="360" w:lineRule="exact"/>
              <w:ind w:firstLine="480"/>
              <w:jc w:val="center"/>
              <w:rPr>
                <w:szCs w:val="21"/>
              </w:rPr>
            </w:pPr>
            <w:r>
              <w:rPr>
                <w:rFonts w:hint="eastAsia"/>
                <w:szCs w:val="21"/>
              </w:rPr>
              <w:t>无</w:t>
            </w:r>
            <w:r w:rsidRPr="009E2819">
              <w:rPr>
                <w:rFonts w:hint="eastAsia"/>
                <w:szCs w:val="21"/>
              </w:rPr>
              <w:t>水哌嗪催化剂产能不变，新增</w:t>
            </w:r>
            <w:r w:rsidRPr="009E2819">
              <w:rPr>
                <w:rFonts w:hint="eastAsia"/>
                <w:szCs w:val="21"/>
                <w:lang w:bidi="zh-CN"/>
              </w:rPr>
              <w:t>氰基吡嗪催化剂</w:t>
            </w:r>
            <w:r w:rsidRPr="009E2819">
              <w:rPr>
                <w:rFonts w:hint="eastAsia"/>
                <w:szCs w:val="21"/>
                <w:lang w:bidi="zh-CN"/>
              </w:rPr>
              <w:t>12.5t/a</w:t>
            </w:r>
            <w:r w:rsidRPr="009E2819">
              <w:rPr>
                <w:rFonts w:hint="eastAsia"/>
                <w:szCs w:val="21"/>
                <w:lang w:bidi="zh-CN"/>
              </w:rPr>
              <w:t>、</w:t>
            </w:r>
            <w:r w:rsidRPr="009E2819">
              <w:rPr>
                <w:rFonts w:hint="eastAsia"/>
                <w:szCs w:val="21"/>
                <w:lang w:bidi="zh-CN"/>
              </w:rPr>
              <w:t>1,2-</w:t>
            </w:r>
            <w:r w:rsidRPr="009E2819">
              <w:rPr>
                <w:rFonts w:hint="eastAsia"/>
                <w:szCs w:val="21"/>
                <w:lang w:bidi="zh-CN"/>
              </w:rPr>
              <w:t>戊二醇催化剂</w:t>
            </w:r>
            <w:r w:rsidRPr="009E2819">
              <w:rPr>
                <w:rFonts w:hint="eastAsia"/>
                <w:szCs w:val="21"/>
                <w:lang w:bidi="zh-CN"/>
              </w:rPr>
              <w:t>1.4t/a</w:t>
            </w:r>
          </w:p>
        </w:tc>
      </w:tr>
      <w:tr w:rsidR="00896165" w:rsidRPr="000F0B64" w:rsidTr="00896165">
        <w:trPr>
          <w:trHeight w:val="425"/>
        </w:trPr>
        <w:tc>
          <w:tcPr>
            <w:tcW w:w="763" w:type="pct"/>
            <w:vMerge/>
            <w:vAlign w:val="center"/>
          </w:tcPr>
          <w:p w:rsidR="00896165" w:rsidRPr="000F0B64" w:rsidRDefault="00896165" w:rsidP="00896165">
            <w:pPr>
              <w:tabs>
                <w:tab w:val="left" w:pos="360"/>
              </w:tabs>
              <w:spacing w:line="360" w:lineRule="exact"/>
              <w:jc w:val="center"/>
              <w:rPr>
                <w:szCs w:val="21"/>
              </w:rPr>
            </w:pPr>
          </w:p>
        </w:tc>
        <w:tc>
          <w:tcPr>
            <w:tcW w:w="2478" w:type="pct"/>
            <w:gridSpan w:val="2"/>
            <w:vAlign w:val="center"/>
          </w:tcPr>
          <w:p w:rsidR="00896165" w:rsidRPr="000F0B64" w:rsidRDefault="00896165" w:rsidP="00896165">
            <w:pPr>
              <w:tabs>
                <w:tab w:val="left" w:pos="360"/>
              </w:tabs>
              <w:spacing w:line="360" w:lineRule="exact"/>
              <w:jc w:val="center"/>
              <w:rPr>
                <w:szCs w:val="21"/>
              </w:rPr>
            </w:pPr>
            <w:r w:rsidRPr="000F0B64">
              <w:rPr>
                <w:rFonts w:hint="eastAsia"/>
                <w:szCs w:val="21"/>
              </w:rPr>
              <w:t>年产</w:t>
            </w:r>
            <w:r w:rsidRPr="000F0B64">
              <w:rPr>
                <w:szCs w:val="21"/>
              </w:rPr>
              <w:t xml:space="preserve"> 700t </w:t>
            </w:r>
            <w:r w:rsidRPr="000F0B64">
              <w:rPr>
                <w:szCs w:val="21"/>
              </w:rPr>
              <w:t>三乙烯二胺项目</w:t>
            </w:r>
          </w:p>
        </w:tc>
        <w:tc>
          <w:tcPr>
            <w:tcW w:w="1759" w:type="pct"/>
            <w:vAlign w:val="center"/>
          </w:tcPr>
          <w:p w:rsidR="00896165" w:rsidRPr="000F0B64" w:rsidRDefault="00896165" w:rsidP="00896165">
            <w:pPr>
              <w:tabs>
                <w:tab w:val="left" w:pos="360"/>
              </w:tabs>
              <w:spacing w:line="360" w:lineRule="exact"/>
              <w:jc w:val="center"/>
              <w:rPr>
                <w:szCs w:val="21"/>
              </w:rPr>
            </w:pPr>
            <w:r w:rsidRPr="000F0B64">
              <w:rPr>
                <w:szCs w:val="21"/>
              </w:rPr>
              <w:t>拆除</w:t>
            </w:r>
            <w:r w:rsidRPr="000F0B64">
              <w:rPr>
                <w:rFonts w:hint="eastAsia"/>
                <w:szCs w:val="21"/>
              </w:rPr>
              <w:t>，</w:t>
            </w:r>
            <w:r w:rsidRPr="000F0B64">
              <w:rPr>
                <w:szCs w:val="21"/>
              </w:rPr>
              <w:t>新建年产</w:t>
            </w:r>
            <w:r w:rsidRPr="000F0B64">
              <w:rPr>
                <w:rFonts w:hint="eastAsia"/>
                <w:szCs w:val="21"/>
              </w:rPr>
              <w:t>3000</w:t>
            </w:r>
            <w:r w:rsidRPr="000F0B64">
              <w:rPr>
                <w:rFonts w:hint="eastAsia"/>
                <w:szCs w:val="21"/>
              </w:rPr>
              <w:t>吨</w:t>
            </w:r>
            <w:r w:rsidRPr="000F0B64">
              <w:rPr>
                <w:rFonts w:hint="eastAsia"/>
                <w:szCs w:val="21"/>
              </w:rPr>
              <w:t>1,2-</w:t>
            </w:r>
            <w:r w:rsidRPr="000F0B64">
              <w:rPr>
                <w:rFonts w:hint="eastAsia"/>
                <w:szCs w:val="21"/>
              </w:rPr>
              <w:t>戊二醇项目</w:t>
            </w:r>
          </w:p>
        </w:tc>
      </w:tr>
      <w:tr w:rsidR="00896165" w:rsidRPr="000F0B64" w:rsidTr="00896165">
        <w:trPr>
          <w:trHeight w:val="425"/>
        </w:trPr>
        <w:tc>
          <w:tcPr>
            <w:tcW w:w="763" w:type="pct"/>
            <w:vMerge/>
            <w:vAlign w:val="center"/>
          </w:tcPr>
          <w:p w:rsidR="00896165" w:rsidRPr="000F0B64" w:rsidRDefault="00896165" w:rsidP="00896165">
            <w:pPr>
              <w:tabs>
                <w:tab w:val="left" w:pos="360"/>
              </w:tabs>
              <w:spacing w:line="360" w:lineRule="exact"/>
              <w:jc w:val="center"/>
              <w:rPr>
                <w:szCs w:val="21"/>
              </w:rPr>
            </w:pPr>
          </w:p>
        </w:tc>
        <w:tc>
          <w:tcPr>
            <w:tcW w:w="2478" w:type="pct"/>
            <w:gridSpan w:val="2"/>
            <w:vAlign w:val="center"/>
          </w:tcPr>
          <w:p w:rsidR="00896165" w:rsidRPr="000F0B64" w:rsidRDefault="00896165" w:rsidP="00896165">
            <w:pPr>
              <w:adjustRightInd w:val="0"/>
              <w:snapToGrid w:val="0"/>
              <w:spacing w:line="360" w:lineRule="exact"/>
              <w:jc w:val="center"/>
              <w:rPr>
                <w:szCs w:val="21"/>
              </w:rPr>
            </w:pPr>
            <w:r w:rsidRPr="000F0B64">
              <w:rPr>
                <w:rFonts w:hint="eastAsia"/>
                <w:szCs w:val="21"/>
              </w:rPr>
              <w:t>年产</w:t>
            </w:r>
            <w:r w:rsidRPr="000F0B64">
              <w:rPr>
                <w:szCs w:val="21"/>
              </w:rPr>
              <w:t xml:space="preserve"> 1000</w:t>
            </w:r>
            <w:r w:rsidRPr="000F0B64">
              <w:rPr>
                <w:rFonts w:hint="eastAsia"/>
                <w:szCs w:val="21"/>
              </w:rPr>
              <w:t>吨</w:t>
            </w:r>
            <w:r w:rsidRPr="000F0B64">
              <w:rPr>
                <w:szCs w:val="21"/>
              </w:rPr>
              <w:t>1</w:t>
            </w:r>
            <w:r w:rsidRPr="000F0B64">
              <w:rPr>
                <w:szCs w:val="21"/>
              </w:rPr>
              <w:t>，</w:t>
            </w:r>
            <w:r w:rsidRPr="000F0B64">
              <w:rPr>
                <w:szCs w:val="21"/>
              </w:rPr>
              <w:t>2-</w:t>
            </w:r>
            <w:r w:rsidRPr="000F0B64">
              <w:rPr>
                <w:szCs w:val="21"/>
              </w:rPr>
              <w:t>戊二醇项目</w:t>
            </w:r>
          </w:p>
        </w:tc>
        <w:tc>
          <w:tcPr>
            <w:tcW w:w="1759" w:type="pct"/>
            <w:vAlign w:val="center"/>
          </w:tcPr>
          <w:p w:rsidR="00896165" w:rsidRPr="000F0B64" w:rsidRDefault="00896165" w:rsidP="00896165">
            <w:pPr>
              <w:tabs>
                <w:tab w:val="left" w:pos="360"/>
              </w:tabs>
              <w:spacing w:line="360" w:lineRule="exact"/>
              <w:jc w:val="center"/>
              <w:rPr>
                <w:szCs w:val="21"/>
              </w:rPr>
            </w:pPr>
            <w:r w:rsidRPr="000F0B64">
              <w:rPr>
                <w:rFonts w:hint="eastAsia"/>
                <w:szCs w:val="21"/>
              </w:rPr>
              <w:t>保留，技术升级</w:t>
            </w:r>
            <w:r w:rsidRPr="000F0B64">
              <w:rPr>
                <w:szCs w:val="21"/>
              </w:rPr>
              <w:t>改造</w:t>
            </w:r>
          </w:p>
        </w:tc>
      </w:tr>
      <w:tr w:rsidR="00896165" w:rsidRPr="000F0B64" w:rsidTr="00896165">
        <w:trPr>
          <w:trHeight w:val="425"/>
        </w:trPr>
        <w:tc>
          <w:tcPr>
            <w:tcW w:w="763" w:type="pct"/>
            <w:vMerge/>
            <w:vAlign w:val="center"/>
          </w:tcPr>
          <w:p w:rsidR="00896165" w:rsidRPr="000F0B64" w:rsidRDefault="00896165" w:rsidP="00896165">
            <w:pPr>
              <w:tabs>
                <w:tab w:val="left" w:pos="360"/>
              </w:tabs>
              <w:spacing w:line="360" w:lineRule="exact"/>
              <w:jc w:val="center"/>
              <w:rPr>
                <w:szCs w:val="21"/>
              </w:rPr>
            </w:pPr>
          </w:p>
        </w:tc>
        <w:tc>
          <w:tcPr>
            <w:tcW w:w="2478" w:type="pct"/>
            <w:gridSpan w:val="2"/>
            <w:vAlign w:val="center"/>
          </w:tcPr>
          <w:p w:rsidR="00896165" w:rsidRPr="000F0B64" w:rsidRDefault="00896165" w:rsidP="00896165">
            <w:pPr>
              <w:adjustRightInd w:val="0"/>
              <w:snapToGrid w:val="0"/>
              <w:spacing w:line="360" w:lineRule="exact"/>
              <w:jc w:val="center"/>
              <w:rPr>
                <w:szCs w:val="21"/>
              </w:rPr>
            </w:pPr>
            <w:r w:rsidRPr="000F0B64">
              <w:rPr>
                <w:rFonts w:hint="eastAsia"/>
                <w:szCs w:val="21"/>
              </w:rPr>
              <w:t>年产</w:t>
            </w:r>
            <w:r w:rsidRPr="000F0B64">
              <w:rPr>
                <w:szCs w:val="21"/>
              </w:rPr>
              <w:t xml:space="preserve"> 500t </w:t>
            </w:r>
            <w:r w:rsidRPr="000F0B64">
              <w:rPr>
                <w:szCs w:val="21"/>
              </w:rPr>
              <w:t>氰基吡嗪、</w:t>
            </w:r>
            <w:r w:rsidRPr="000F0B64">
              <w:rPr>
                <w:szCs w:val="21"/>
              </w:rPr>
              <w:t xml:space="preserve">2000t </w:t>
            </w:r>
            <w:r w:rsidRPr="000F0B64">
              <w:rPr>
                <w:szCs w:val="21"/>
              </w:rPr>
              <w:t>羟乙</w:t>
            </w:r>
            <w:r w:rsidRPr="000F0B64">
              <w:rPr>
                <w:rFonts w:hint="eastAsia"/>
                <w:szCs w:val="21"/>
              </w:rPr>
              <w:t>基哌嗪和</w:t>
            </w:r>
            <w:r w:rsidRPr="000F0B64">
              <w:rPr>
                <w:szCs w:val="21"/>
              </w:rPr>
              <w:t xml:space="preserve"> 500t </w:t>
            </w:r>
            <w:r w:rsidRPr="000F0B64">
              <w:rPr>
                <w:szCs w:val="21"/>
              </w:rPr>
              <w:t>丙腈项目</w:t>
            </w:r>
          </w:p>
        </w:tc>
        <w:tc>
          <w:tcPr>
            <w:tcW w:w="1759" w:type="pct"/>
            <w:vAlign w:val="center"/>
          </w:tcPr>
          <w:p w:rsidR="00896165" w:rsidRPr="000F0B64" w:rsidRDefault="00896165" w:rsidP="00896165">
            <w:pPr>
              <w:tabs>
                <w:tab w:val="left" w:pos="360"/>
              </w:tabs>
              <w:spacing w:line="360" w:lineRule="exact"/>
              <w:jc w:val="center"/>
              <w:rPr>
                <w:szCs w:val="21"/>
              </w:rPr>
            </w:pPr>
            <w:r w:rsidRPr="000F0B64">
              <w:rPr>
                <w:rFonts w:hint="eastAsia"/>
                <w:szCs w:val="21"/>
              </w:rPr>
              <w:t>不变</w:t>
            </w:r>
          </w:p>
        </w:tc>
      </w:tr>
      <w:tr w:rsidR="00896165" w:rsidRPr="000F0B64" w:rsidTr="00896165">
        <w:trPr>
          <w:trHeight w:val="425"/>
        </w:trPr>
        <w:tc>
          <w:tcPr>
            <w:tcW w:w="763" w:type="pct"/>
            <w:vMerge/>
            <w:vAlign w:val="center"/>
          </w:tcPr>
          <w:p w:rsidR="00896165" w:rsidRPr="000F0B64" w:rsidRDefault="00896165" w:rsidP="00896165">
            <w:pPr>
              <w:tabs>
                <w:tab w:val="left" w:pos="360"/>
              </w:tabs>
              <w:spacing w:line="360" w:lineRule="exact"/>
              <w:jc w:val="center"/>
              <w:rPr>
                <w:szCs w:val="21"/>
              </w:rPr>
            </w:pPr>
          </w:p>
        </w:tc>
        <w:tc>
          <w:tcPr>
            <w:tcW w:w="2478" w:type="pct"/>
            <w:gridSpan w:val="2"/>
            <w:vAlign w:val="center"/>
          </w:tcPr>
          <w:p w:rsidR="00896165" w:rsidRPr="000F0B64" w:rsidRDefault="00896165" w:rsidP="00896165">
            <w:pPr>
              <w:adjustRightInd w:val="0"/>
              <w:snapToGrid w:val="0"/>
              <w:spacing w:line="360" w:lineRule="exact"/>
              <w:jc w:val="center"/>
              <w:rPr>
                <w:szCs w:val="21"/>
              </w:rPr>
            </w:pPr>
            <w:r w:rsidRPr="000F0B64">
              <w:rPr>
                <w:rFonts w:hint="eastAsia"/>
                <w:szCs w:val="21"/>
              </w:rPr>
              <w:t>哌啶衍生物项目（年产</w:t>
            </w:r>
            <w:r w:rsidRPr="000F0B64">
              <w:rPr>
                <w:szCs w:val="21"/>
              </w:rPr>
              <w:t>500</w:t>
            </w:r>
            <w:r w:rsidRPr="000F0B64">
              <w:rPr>
                <w:szCs w:val="21"/>
              </w:rPr>
              <w:t>吨哌啶、</w:t>
            </w:r>
            <w:r w:rsidRPr="000F0B64">
              <w:rPr>
                <w:rFonts w:hint="eastAsia"/>
                <w:szCs w:val="21"/>
              </w:rPr>
              <w:t>50</w:t>
            </w:r>
            <w:r w:rsidRPr="000F0B64">
              <w:rPr>
                <w:szCs w:val="21"/>
              </w:rPr>
              <w:t>吨乙基哌啶</w:t>
            </w:r>
            <w:r w:rsidRPr="000F0B64">
              <w:rPr>
                <w:rFonts w:hint="eastAsia"/>
                <w:szCs w:val="21"/>
              </w:rPr>
              <w:t>、</w:t>
            </w:r>
            <w:r w:rsidRPr="000F0B64">
              <w:rPr>
                <w:rFonts w:hint="eastAsia"/>
                <w:szCs w:val="21"/>
              </w:rPr>
              <w:t>100</w:t>
            </w:r>
            <w:r w:rsidRPr="000F0B64">
              <w:rPr>
                <w:rFonts w:hint="eastAsia"/>
                <w:szCs w:val="21"/>
              </w:rPr>
              <w:t>吨羟乙基哌啶）</w:t>
            </w:r>
          </w:p>
        </w:tc>
        <w:tc>
          <w:tcPr>
            <w:tcW w:w="1759" w:type="pct"/>
            <w:vAlign w:val="center"/>
          </w:tcPr>
          <w:p w:rsidR="00896165" w:rsidRPr="000F0B64" w:rsidRDefault="00896165" w:rsidP="00896165">
            <w:pPr>
              <w:tabs>
                <w:tab w:val="left" w:pos="360"/>
              </w:tabs>
              <w:spacing w:line="360" w:lineRule="exact"/>
              <w:jc w:val="center"/>
              <w:rPr>
                <w:szCs w:val="21"/>
              </w:rPr>
            </w:pPr>
            <w:r w:rsidRPr="000F0B64">
              <w:rPr>
                <w:rFonts w:hint="eastAsia"/>
                <w:szCs w:val="21"/>
              </w:rPr>
              <w:t>不变</w:t>
            </w:r>
          </w:p>
        </w:tc>
      </w:tr>
    </w:tbl>
    <w:p w:rsidR="00896165" w:rsidRPr="00737BD6" w:rsidRDefault="00896165" w:rsidP="00896165">
      <w:pPr>
        <w:tabs>
          <w:tab w:val="left" w:pos="360"/>
        </w:tabs>
        <w:spacing w:line="540" w:lineRule="exact"/>
        <w:ind w:firstLineChars="200" w:firstLine="480"/>
        <w:rPr>
          <w:kern w:val="0"/>
          <w:sz w:val="24"/>
        </w:rPr>
      </w:pPr>
      <w:r w:rsidRPr="00737BD6">
        <w:rPr>
          <w:sz w:val="24"/>
          <w:lang w:bidi="zh-CN"/>
        </w:rPr>
        <w:t>鉴于本次技改扩建项目建设需要在</w:t>
      </w:r>
      <w:r>
        <w:rPr>
          <w:rFonts w:hint="eastAsia"/>
          <w:sz w:val="24"/>
          <w:lang w:bidi="zh-CN"/>
        </w:rPr>
        <w:t>原</w:t>
      </w:r>
      <w:r w:rsidRPr="00737BD6">
        <w:rPr>
          <w:rFonts w:hint="eastAsia"/>
          <w:sz w:val="24"/>
        </w:rPr>
        <w:t>三乙烯二胺</w:t>
      </w:r>
      <w:r>
        <w:rPr>
          <w:rFonts w:hint="eastAsia"/>
          <w:sz w:val="24"/>
        </w:rPr>
        <w:t>项目用地范围内</w:t>
      </w:r>
      <w:r w:rsidRPr="00737BD6">
        <w:rPr>
          <w:sz w:val="24"/>
          <w:lang w:bidi="zh-CN"/>
        </w:rPr>
        <w:t>进行建设，且</w:t>
      </w:r>
      <w:r w:rsidRPr="00737BD6">
        <w:rPr>
          <w:kern w:val="0"/>
          <w:sz w:val="24"/>
        </w:rPr>
        <w:t>本项目供水、供电、供热、排水均依托</w:t>
      </w:r>
      <w:r w:rsidRPr="00737BD6">
        <w:rPr>
          <w:rFonts w:hint="eastAsia"/>
          <w:kern w:val="0"/>
          <w:sz w:val="24"/>
        </w:rPr>
        <w:t>现有工程</w:t>
      </w:r>
      <w:r w:rsidRPr="00737BD6">
        <w:rPr>
          <w:kern w:val="0"/>
          <w:sz w:val="24"/>
        </w:rPr>
        <w:t>，</w:t>
      </w:r>
      <w:r w:rsidRPr="00737BD6">
        <w:rPr>
          <w:sz w:val="24"/>
          <w:lang w:bidi="zh-CN"/>
        </w:rPr>
        <w:t>项目建设后</w:t>
      </w:r>
      <w:r w:rsidRPr="00737BD6">
        <w:rPr>
          <w:rFonts w:hint="eastAsia"/>
          <w:sz w:val="24"/>
          <w:lang w:bidi="zh-CN"/>
        </w:rPr>
        <w:t>新乡市巨晶化工有限责任公司</w:t>
      </w:r>
      <w:r w:rsidRPr="00737BD6">
        <w:rPr>
          <w:sz w:val="24"/>
          <w:lang w:bidi="zh-CN"/>
        </w:rPr>
        <w:t>产品结构、污染物产排发生了变化，所以本次重点对现有装置及污染物产排进行了分析</w:t>
      </w:r>
      <w:r w:rsidRPr="00737BD6">
        <w:rPr>
          <w:rFonts w:hint="eastAsia"/>
          <w:sz w:val="24"/>
          <w:lang w:bidi="zh-CN"/>
        </w:rPr>
        <w:t>，</w:t>
      </w:r>
      <w:r w:rsidRPr="00737BD6">
        <w:rPr>
          <w:sz w:val="24"/>
          <w:lang w:bidi="zh-CN"/>
        </w:rPr>
        <w:t>同时对现有工程环保手续执行情况进行梳理</w:t>
      </w:r>
      <w:r>
        <w:rPr>
          <w:rFonts w:hint="eastAsia"/>
          <w:sz w:val="24"/>
          <w:lang w:bidi="zh-CN"/>
        </w:rPr>
        <w:t>，回顾了企业三化改造及验收情况。</w:t>
      </w:r>
    </w:p>
    <w:p w:rsidR="00896165" w:rsidRPr="00145086" w:rsidRDefault="00896165" w:rsidP="00896165">
      <w:pPr>
        <w:keepNext/>
        <w:spacing w:line="500" w:lineRule="exact"/>
        <w:jc w:val="left"/>
        <w:outlineLvl w:val="2"/>
        <w:rPr>
          <w:rFonts w:eastAsia="楷体_GB2312"/>
          <w:sz w:val="28"/>
        </w:rPr>
      </w:pPr>
      <w:r w:rsidRPr="00145086">
        <w:rPr>
          <w:rFonts w:eastAsia="楷体_GB2312"/>
          <w:sz w:val="28"/>
        </w:rPr>
        <w:t>2.</w:t>
      </w:r>
      <w:r w:rsidR="00AE48A3" w:rsidRPr="00145086">
        <w:rPr>
          <w:rFonts w:eastAsia="楷体_GB2312"/>
          <w:sz w:val="28"/>
        </w:rPr>
        <w:t xml:space="preserve"> </w:t>
      </w:r>
      <w:r w:rsidRPr="00145086">
        <w:rPr>
          <w:rFonts w:eastAsia="楷体_GB2312"/>
          <w:sz w:val="28"/>
        </w:rPr>
        <w:t>2</w:t>
      </w:r>
      <w:r w:rsidRPr="00145086">
        <w:rPr>
          <w:rFonts w:eastAsia="楷体_GB2312"/>
          <w:sz w:val="28"/>
        </w:rPr>
        <w:t>现有</w:t>
      </w:r>
      <w:r w:rsidRPr="00145086">
        <w:rPr>
          <w:rFonts w:eastAsia="楷体_GB2312" w:hint="eastAsia"/>
          <w:sz w:val="28"/>
        </w:rPr>
        <w:t>工程</w:t>
      </w:r>
      <w:r w:rsidRPr="00145086">
        <w:rPr>
          <w:rFonts w:eastAsia="楷体_GB2312"/>
          <w:sz w:val="28"/>
        </w:rPr>
        <w:t>污染物排放情况</w:t>
      </w:r>
    </w:p>
    <w:p w:rsidR="00896165" w:rsidRPr="00145086" w:rsidRDefault="00896165" w:rsidP="00896165">
      <w:pPr>
        <w:pStyle w:val="a0"/>
        <w:spacing w:line="520" w:lineRule="exact"/>
        <w:ind w:firstLine="480"/>
        <w:jc w:val="left"/>
        <w:rPr>
          <w:sz w:val="24"/>
          <w:szCs w:val="24"/>
        </w:rPr>
      </w:pPr>
      <w:r w:rsidRPr="00145086">
        <w:rPr>
          <w:rFonts w:hint="eastAsia"/>
          <w:sz w:val="24"/>
          <w:szCs w:val="24"/>
        </w:rPr>
        <w:t>现有工程已全部完成环保竣工验收</w:t>
      </w:r>
      <w:r>
        <w:rPr>
          <w:rFonts w:hint="eastAsia"/>
          <w:sz w:val="24"/>
          <w:szCs w:val="24"/>
        </w:rPr>
        <w:t>以及</w:t>
      </w:r>
      <w:r w:rsidRPr="00B2207D">
        <w:rPr>
          <w:rFonts w:hint="eastAsia"/>
          <w:sz w:val="24"/>
        </w:rPr>
        <w:t>《新乡市医药化工行业绿色标杆企业环</w:t>
      </w:r>
      <w:r w:rsidRPr="00B2207D">
        <w:rPr>
          <w:rFonts w:hint="eastAsia"/>
          <w:sz w:val="24"/>
        </w:rPr>
        <w:lastRenderedPageBreak/>
        <w:t>保提升改造实施方案》</w:t>
      </w:r>
      <w:r>
        <w:rPr>
          <w:rFonts w:hint="eastAsia"/>
          <w:sz w:val="24"/>
        </w:rPr>
        <w:t>中的</w:t>
      </w:r>
      <w:r w:rsidRPr="00145086">
        <w:rPr>
          <w:rFonts w:hint="eastAsia"/>
          <w:sz w:val="24"/>
          <w:szCs w:val="24"/>
        </w:rPr>
        <w:t>三化改造验收</w:t>
      </w:r>
      <w:r>
        <w:rPr>
          <w:rFonts w:hint="eastAsia"/>
          <w:sz w:val="24"/>
          <w:szCs w:val="24"/>
        </w:rPr>
        <w:t>。</w:t>
      </w:r>
      <w:r w:rsidRPr="00145086">
        <w:rPr>
          <w:rFonts w:hint="eastAsia"/>
          <w:sz w:val="24"/>
          <w:szCs w:val="24"/>
        </w:rPr>
        <w:t>考虑现有工程竣工环保验收时间较早，为了更好的反映新乡巨晶化工排污现状，评价采用近期第三方监测单位对企业的污染源监测数据以及在线监测数据，确定现有工程污染物排放源强，并进行达标分析。</w:t>
      </w:r>
    </w:p>
    <w:p w:rsidR="00896165" w:rsidRPr="00145086" w:rsidRDefault="00896165" w:rsidP="00896165">
      <w:pPr>
        <w:pStyle w:val="4"/>
        <w:spacing w:before="0" w:after="0" w:line="480" w:lineRule="exact"/>
        <w:rPr>
          <w:rFonts w:ascii="Times New Roman" w:hAnsi="Times New Roman"/>
          <w:b w:val="0"/>
          <w:sz w:val="24"/>
        </w:rPr>
      </w:pPr>
      <w:r w:rsidRPr="00145086">
        <w:rPr>
          <w:rFonts w:ascii="Times New Roman" w:hAnsi="Times New Roman"/>
          <w:b w:val="0"/>
          <w:sz w:val="24"/>
        </w:rPr>
        <w:t>2.</w:t>
      </w:r>
      <w:r w:rsidRPr="00145086">
        <w:rPr>
          <w:rFonts w:ascii="Times New Roman" w:hAnsi="Times New Roman" w:hint="eastAsia"/>
          <w:b w:val="0"/>
          <w:sz w:val="24"/>
        </w:rPr>
        <w:t>4</w:t>
      </w:r>
      <w:r w:rsidRPr="00145086">
        <w:rPr>
          <w:rFonts w:ascii="Times New Roman" w:hAnsi="Times New Roman"/>
          <w:b w:val="0"/>
          <w:sz w:val="24"/>
        </w:rPr>
        <w:t>.</w:t>
      </w:r>
      <w:r w:rsidRPr="00145086">
        <w:rPr>
          <w:rFonts w:ascii="Times New Roman" w:hAnsi="Times New Roman" w:hint="eastAsia"/>
          <w:b w:val="0"/>
          <w:sz w:val="24"/>
        </w:rPr>
        <w:t>2</w:t>
      </w:r>
      <w:r w:rsidRPr="00145086">
        <w:rPr>
          <w:rFonts w:ascii="Times New Roman" w:hAnsi="Times New Roman"/>
          <w:b w:val="0"/>
          <w:sz w:val="24"/>
        </w:rPr>
        <w:t>.1</w:t>
      </w:r>
      <w:r w:rsidRPr="00145086">
        <w:rPr>
          <w:rFonts w:ascii="Times New Roman" w:hAnsi="Times New Roman" w:hint="eastAsia"/>
          <w:b w:val="0"/>
          <w:sz w:val="24"/>
        </w:rPr>
        <w:t>废气</w:t>
      </w:r>
    </w:p>
    <w:p w:rsidR="00896165" w:rsidRPr="00145086" w:rsidRDefault="00896165" w:rsidP="00896165">
      <w:pPr>
        <w:pStyle w:val="a8"/>
        <w:spacing w:line="520" w:lineRule="exact"/>
        <w:ind w:firstLine="480"/>
        <w:rPr>
          <w:sz w:val="24"/>
        </w:rPr>
      </w:pPr>
      <w:r w:rsidRPr="00145086">
        <w:rPr>
          <w:rFonts w:hint="eastAsia"/>
          <w:sz w:val="24"/>
        </w:rPr>
        <w:t>现有工程废气主要包括各产品工艺废气、污水处理站恶臭气体、原料储罐大小呼吸废气、焙烧炉废气以及锅炉废气。</w:t>
      </w:r>
    </w:p>
    <w:p w:rsidR="00896165" w:rsidRDefault="00896165" w:rsidP="00896165">
      <w:pPr>
        <w:pStyle w:val="a0"/>
        <w:spacing w:line="520" w:lineRule="exact"/>
        <w:ind w:firstLine="480"/>
        <w:jc w:val="left"/>
        <w:rPr>
          <w:sz w:val="24"/>
          <w:szCs w:val="24"/>
        </w:rPr>
      </w:pPr>
      <w:r>
        <w:rPr>
          <w:rFonts w:hint="eastAsia"/>
          <w:sz w:val="24"/>
          <w:szCs w:val="24"/>
        </w:rPr>
        <w:t>（</w:t>
      </w:r>
      <w:r>
        <w:rPr>
          <w:rFonts w:hint="eastAsia"/>
          <w:sz w:val="24"/>
          <w:szCs w:val="24"/>
        </w:rPr>
        <w:t>1</w:t>
      </w:r>
      <w:r>
        <w:rPr>
          <w:rFonts w:hint="eastAsia"/>
          <w:sz w:val="24"/>
          <w:szCs w:val="24"/>
        </w:rPr>
        <w:t>）焚烧炉废气</w:t>
      </w:r>
    </w:p>
    <w:p w:rsidR="00235513" w:rsidRDefault="00896165" w:rsidP="00235513">
      <w:pPr>
        <w:pStyle w:val="a0"/>
        <w:spacing w:line="520" w:lineRule="exact"/>
        <w:ind w:firstLine="480"/>
        <w:jc w:val="left"/>
        <w:rPr>
          <w:sz w:val="24"/>
          <w:szCs w:val="24"/>
        </w:rPr>
      </w:pPr>
      <w:r w:rsidRPr="00E52D15">
        <w:rPr>
          <w:rFonts w:hint="eastAsia"/>
          <w:sz w:val="24"/>
          <w:szCs w:val="24"/>
        </w:rPr>
        <w:t>洛阳嘉清检测技术有限公司于</w:t>
      </w:r>
      <w:r w:rsidRPr="00E52D15">
        <w:rPr>
          <w:rFonts w:hint="eastAsia"/>
          <w:sz w:val="24"/>
          <w:szCs w:val="24"/>
        </w:rPr>
        <w:t>2021</w:t>
      </w:r>
      <w:r w:rsidRPr="00E52D15">
        <w:rPr>
          <w:rFonts w:hint="eastAsia"/>
          <w:sz w:val="24"/>
          <w:szCs w:val="24"/>
        </w:rPr>
        <w:t>年</w:t>
      </w:r>
      <w:r w:rsidRPr="00E52D15">
        <w:rPr>
          <w:rFonts w:hint="eastAsia"/>
          <w:sz w:val="24"/>
          <w:szCs w:val="24"/>
        </w:rPr>
        <w:t>8</w:t>
      </w:r>
      <w:r w:rsidRPr="00E52D15">
        <w:rPr>
          <w:rFonts w:hint="eastAsia"/>
          <w:sz w:val="24"/>
          <w:szCs w:val="24"/>
        </w:rPr>
        <w:t>月</w:t>
      </w:r>
      <w:r w:rsidRPr="00E52D15">
        <w:rPr>
          <w:rFonts w:hint="eastAsia"/>
          <w:sz w:val="24"/>
          <w:szCs w:val="24"/>
        </w:rPr>
        <w:t>28</w:t>
      </w:r>
      <w:r w:rsidRPr="00E52D15">
        <w:rPr>
          <w:rFonts w:hint="eastAsia"/>
          <w:sz w:val="24"/>
          <w:szCs w:val="24"/>
        </w:rPr>
        <w:t>日对现有工程有组织废气及厂界无组</w:t>
      </w:r>
      <w:r w:rsidRPr="00076642">
        <w:rPr>
          <w:rFonts w:hint="eastAsia"/>
          <w:sz w:val="24"/>
          <w:szCs w:val="24"/>
        </w:rPr>
        <w:t>织进行了监测，</w:t>
      </w:r>
      <w:r>
        <w:rPr>
          <w:rFonts w:hint="eastAsia"/>
          <w:sz w:val="24"/>
          <w:szCs w:val="24"/>
        </w:rPr>
        <w:t>2021</w:t>
      </w:r>
      <w:r>
        <w:rPr>
          <w:rFonts w:hint="eastAsia"/>
          <w:sz w:val="24"/>
          <w:szCs w:val="24"/>
        </w:rPr>
        <w:t>年</w:t>
      </w:r>
      <w:r>
        <w:rPr>
          <w:rFonts w:hint="eastAsia"/>
          <w:sz w:val="24"/>
          <w:szCs w:val="24"/>
        </w:rPr>
        <w:t>7</w:t>
      </w:r>
      <w:r>
        <w:rPr>
          <w:rFonts w:hint="eastAsia"/>
          <w:sz w:val="24"/>
          <w:szCs w:val="24"/>
        </w:rPr>
        <w:t>月</w:t>
      </w:r>
      <w:r>
        <w:rPr>
          <w:rFonts w:hint="eastAsia"/>
          <w:sz w:val="24"/>
          <w:szCs w:val="24"/>
        </w:rPr>
        <w:t>7</w:t>
      </w:r>
      <w:r>
        <w:rPr>
          <w:rFonts w:hint="eastAsia"/>
          <w:sz w:val="24"/>
          <w:szCs w:val="24"/>
        </w:rPr>
        <w:t>日，企业委托江苏全威检测有限公司对焚烧炉二噁英进行了监测</w:t>
      </w:r>
      <w:r w:rsidR="00AE48A3">
        <w:rPr>
          <w:rFonts w:hint="eastAsia"/>
          <w:sz w:val="24"/>
          <w:szCs w:val="24"/>
        </w:rPr>
        <w:t>。</w:t>
      </w:r>
      <w:r w:rsidRPr="00076642">
        <w:rPr>
          <w:rFonts w:hint="eastAsia"/>
          <w:sz w:val="24"/>
          <w:szCs w:val="24"/>
        </w:rPr>
        <w:t>本次现状监测数据及在线监测调查数据可以看出，各污染因子均能满足相应标准要求，焚烧炉废气经处理后可以做到</w:t>
      </w:r>
      <w:r>
        <w:rPr>
          <w:rFonts w:hint="eastAsia"/>
          <w:sz w:val="24"/>
          <w:szCs w:val="24"/>
        </w:rPr>
        <w:t>长期、</w:t>
      </w:r>
      <w:r w:rsidRPr="00076642">
        <w:rPr>
          <w:rFonts w:hint="eastAsia"/>
          <w:sz w:val="24"/>
          <w:szCs w:val="24"/>
        </w:rPr>
        <w:t>稳定达标排放。</w:t>
      </w:r>
    </w:p>
    <w:p w:rsidR="00896165" w:rsidRPr="00656422" w:rsidRDefault="00896165" w:rsidP="00235513">
      <w:pPr>
        <w:pStyle w:val="a0"/>
        <w:spacing w:line="520" w:lineRule="exact"/>
        <w:ind w:firstLine="480"/>
        <w:jc w:val="left"/>
        <w:rPr>
          <w:sz w:val="24"/>
          <w:szCs w:val="24"/>
        </w:rPr>
      </w:pPr>
      <w:r w:rsidRPr="00656422">
        <w:rPr>
          <w:rFonts w:hint="eastAsia"/>
          <w:sz w:val="24"/>
          <w:szCs w:val="24"/>
        </w:rPr>
        <w:t>（</w:t>
      </w:r>
      <w:r w:rsidRPr="00656422">
        <w:rPr>
          <w:rFonts w:hint="eastAsia"/>
          <w:sz w:val="24"/>
          <w:szCs w:val="24"/>
        </w:rPr>
        <w:t>2</w:t>
      </w:r>
      <w:r w:rsidRPr="00656422">
        <w:rPr>
          <w:rFonts w:hint="eastAsia"/>
          <w:sz w:val="24"/>
          <w:szCs w:val="24"/>
        </w:rPr>
        <w:t>）天然气锅炉废气</w:t>
      </w:r>
    </w:p>
    <w:p w:rsidR="00896165" w:rsidRDefault="00896165" w:rsidP="00896165">
      <w:pPr>
        <w:pStyle w:val="a0"/>
        <w:spacing w:line="520" w:lineRule="exact"/>
        <w:ind w:firstLine="480"/>
        <w:jc w:val="left"/>
        <w:rPr>
          <w:sz w:val="24"/>
          <w:szCs w:val="24"/>
        </w:rPr>
      </w:pPr>
      <w:r w:rsidRPr="00F80016">
        <w:rPr>
          <w:rFonts w:hint="eastAsia"/>
          <w:sz w:val="24"/>
          <w:szCs w:val="24"/>
        </w:rPr>
        <w:t>各污染因子可以满足《锅炉大气污染物排放标准》（</w:t>
      </w:r>
      <w:r w:rsidRPr="00F80016">
        <w:rPr>
          <w:rFonts w:hint="eastAsia"/>
          <w:sz w:val="24"/>
          <w:szCs w:val="24"/>
        </w:rPr>
        <w:t>DB41/2089-2021</w:t>
      </w:r>
      <w:r w:rsidRPr="00F80016">
        <w:rPr>
          <w:rFonts w:hint="eastAsia"/>
          <w:sz w:val="24"/>
          <w:szCs w:val="24"/>
        </w:rPr>
        <w:t>）</w:t>
      </w:r>
      <w:r w:rsidRPr="00F80016">
        <w:rPr>
          <w:rFonts w:hint="eastAsia"/>
          <w:sz w:val="24"/>
          <w:szCs w:val="24"/>
        </w:rPr>
        <w:t>-</w:t>
      </w:r>
      <w:r w:rsidRPr="00F80016">
        <w:rPr>
          <w:rFonts w:hint="eastAsia"/>
          <w:sz w:val="24"/>
          <w:szCs w:val="24"/>
        </w:rPr>
        <w:t>燃气锅炉的排放标准。本次评价以</w:t>
      </w:r>
      <w:r>
        <w:rPr>
          <w:rFonts w:hint="eastAsia"/>
          <w:sz w:val="24"/>
          <w:szCs w:val="24"/>
        </w:rPr>
        <w:t>天然气锅炉和导热油炉在线监测（</w:t>
      </w:r>
      <w:r>
        <w:rPr>
          <w:rFonts w:hint="eastAsia"/>
          <w:sz w:val="24"/>
          <w:szCs w:val="24"/>
        </w:rPr>
        <w:t>2021.1-2021.8</w:t>
      </w:r>
      <w:r>
        <w:rPr>
          <w:rFonts w:hint="eastAsia"/>
          <w:sz w:val="24"/>
          <w:szCs w:val="24"/>
        </w:rPr>
        <w:t>）的最大值进行污染物总量核算，即废气量为</w:t>
      </w:r>
      <w:r>
        <w:rPr>
          <w:rFonts w:hint="eastAsia"/>
          <w:sz w:val="24"/>
          <w:szCs w:val="24"/>
        </w:rPr>
        <w:t>5938m</w:t>
      </w:r>
      <w:r w:rsidRPr="0047592F">
        <w:rPr>
          <w:rFonts w:hint="eastAsia"/>
          <w:sz w:val="24"/>
          <w:szCs w:val="24"/>
          <w:vertAlign w:val="superscript"/>
        </w:rPr>
        <w:t>3</w:t>
      </w:r>
      <w:r>
        <w:rPr>
          <w:rFonts w:hint="eastAsia"/>
          <w:sz w:val="24"/>
          <w:szCs w:val="24"/>
        </w:rPr>
        <w:t>/h</w:t>
      </w:r>
      <w:r>
        <w:rPr>
          <w:rFonts w:hint="eastAsia"/>
          <w:sz w:val="24"/>
          <w:szCs w:val="24"/>
        </w:rPr>
        <w:t>，颗粒物排放浓度为</w:t>
      </w:r>
      <w:r>
        <w:rPr>
          <w:rFonts w:hint="eastAsia"/>
          <w:sz w:val="24"/>
          <w:szCs w:val="24"/>
        </w:rPr>
        <w:t>4mg/m</w:t>
      </w:r>
      <w:r w:rsidRPr="0047592F">
        <w:rPr>
          <w:rFonts w:hint="eastAsia"/>
          <w:sz w:val="24"/>
          <w:szCs w:val="24"/>
          <w:vertAlign w:val="superscript"/>
        </w:rPr>
        <w:t>3</w:t>
      </w:r>
      <w:r>
        <w:rPr>
          <w:rFonts w:hint="eastAsia"/>
          <w:sz w:val="24"/>
          <w:szCs w:val="24"/>
        </w:rPr>
        <w:t>（</w:t>
      </w:r>
      <w:r>
        <w:rPr>
          <w:rFonts w:hint="eastAsia"/>
          <w:sz w:val="24"/>
          <w:szCs w:val="24"/>
        </w:rPr>
        <w:t>0.171t/a</w:t>
      </w:r>
      <w:r>
        <w:rPr>
          <w:rFonts w:hint="eastAsia"/>
          <w:sz w:val="24"/>
          <w:szCs w:val="24"/>
        </w:rPr>
        <w:t>），二氧化硫排放浓度为</w:t>
      </w:r>
      <w:r>
        <w:rPr>
          <w:rFonts w:hint="eastAsia"/>
          <w:sz w:val="24"/>
          <w:szCs w:val="24"/>
        </w:rPr>
        <w:t>4.016</w:t>
      </w:r>
      <w:r w:rsidRPr="0047592F">
        <w:rPr>
          <w:rFonts w:hint="eastAsia"/>
          <w:sz w:val="24"/>
          <w:szCs w:val="24"/>
        </w:rPr>
        <w:t xml:space="preserve"> </w:t>
      </w:r>
      <w:r>
        <w:rPr>
          <w:rFonts w:hint="eastAsia"/>
          <w:sz w:val="24"/>
          <w:szCs w:val="24"/>
        </w:rPr>
        <w:t>mg/m</w:t>
      </w:r>
      <w:r w:rsidRPr="0047592F">
        <w:rPr>
          <w:rFonts w:hint="eastAsia"/>
          <w:sz w:val="24"/>
          <w:szCs w:val="24"/>
          <w:vertAlign w:val="superscript"/>
        </w:rPr>
        <w:t>3</w:t>
      </w:r>
      <w:r>
        <w:rPr>
          <w:rFonts w:hint="eastAsia"/>
          <w:sz w:val="24"/>
          <w:szCs w:val="24"/>
        </w:rPr>
        <w:t>（</w:t>
      </w:r>
      <w:r>
        <w:rPr>
          <w:rFonts w:hint="eastAsia"/>
          <w:sz w:val="24"/>
          <w:szCs w:val="24"/>
        </w:rPr>
        <w:t>0.1717t/a</w:t>
      </w:r>
      <w:r>
        <w:rPr>
          <w:rFonts w:hint="eastAsia"/>
          <w:sz w:val="24"/>
          <w:szCs w:val="24"/>
        </w:rPr>
        <w:t>），氮氧化物排放浓度为</w:t>
      </w:r>
      <w:r>
        <w:rPr>
          <w:rFonts w:hint="eastAsia"/>
          <w:sz w:val="24"/>
          <w:szCs w:val="24"/>
        </w:rPr>
        <w:t>26.924mg/m</w:t>
      </w:r>
      <w:r w:rsidRPr="0047592F">
        <w:rPr>
          <w:rFonts w:hint="eastAsia"/>
          <w:sz w:val="24"/>
          <w:szCs w:val="24"/>
          <w:vertAlign w:val="superscript"/>
        </w:rPr>
        <w:t>3</w:t>
      </w:r>
      <w:r>
        <w:rPr>
          <w:rFonts w:hint="eastAsia"/>
          <w:sz w:val="24"/>
          <w:szCs w:val="24"/>
        </w:rPr>
        <w:t>（</w:t>
      </w:r>
      <w:r>
        <w:rPr>
          <w:rFonts w:hint="eastAsia"/>
          <w:sz w:val="24"/>
          <w:szCs w:val="24"/>
        </w:rPr>
        <w:t>1.1511t/a</w:t>
      </w:r>
      <w:r>
        <w:rPr>
          <w:rFonts w:hint="eastAsia"/>
          <w:sz w:val="24"/>
          <w:szCs w:val="24"/>
        </w:rPr>
        <w:t>）。</w:t>
      </w:r>
    </w:p>
    <w:p w:rsidR="00896165" w:rsidRPr="007D6F3D" w:rsidRDefault="00896165" w:rsidP="00896165">
      <w:pPr>
        <w:pStyle w:val="a0"/>
        <w:spacing w:line="520" w:lineRule="exact"/>
        <w:ind w:firstLine="480"/>
        <w:jc w:val="left"/>
        <w:rPr>
          <w:sz w:val="24"/>
          <w:szCs w:val="24"/>
        </w:rPr>
      </w:pPr>
      <w:r w:rsidRPr="007D6F3D">
        <w:rPr>
          <w:rFonts w:hint="eastAsia"/>
          <w:sz w:val="24"/>
          <w:szCs w:val="24"/>
        </w:rPr>
        <w:t>（</w:t>
      </w:r>
      <w:r w:rsidRPr="007D6F3D">
        <w:rPr>
          <w:rFonts w:hint="eastAsia"/>
          <w:sz w:val="24"/>
          <w:szCs w:val="24"/>
        </w:rPr>
        <w:t>3</w:t>
      </w:r>
      <w:r w:rsidRPr="007D6F3D">
        <w:rPr>
          <w:rFonts w:hint="eastAsia"/>
          <w:sz w:val="24"/>
          <w:szCs w:val="24"/>
        </w:rPr>
        <w:t>）焙烧炉废气</w:t>
      </w:r>
    </w:p>
    <w:p w:rsidR="00896165" w:rsidRDefault="00896165" w:rsidP="00896165">
      <w:pPr>
        <w:pStyle w:val="a0"/>
        <w:spacing w:line="520" w:lineRule="exact"/>
        <w:ind w:firstLine="480"/>
        <w:jc w:val="left"/>
        <w:rPr>
          <w:sz w:val="24"/>
          <w:szCs w:val="24"/>
        </w:rPr>
      </w:pPr>
      <w:r w:rsidRPr="00E52D15">
        <w:rPr>
          <w:rFonts w:hint="eastAsia"/>
          <w:sz w:val="24"/>
          <w:szCs w:val="24"/>
        </w:rPr>
        <w:t>洛阳嘉清检测技术有限公司于</w:t>
      </w:r>
      <w:r w:rsidRPr="00E52D15">
        <w:rPr>
          <w:rFonts w:hint="eastAsia"/>
          <w:sz w:val="24"/>
          <w:szCs w:val="24"/>
        </w:rPr>
        <w:t>2021</w:t>
      </w:r>
      <w:r w:rsidRPr="00E52D15">
        <w:rPr>
          <w:rFonts w:hint="eastAsia"/>
          <w:sz w:val="24"/>
          <w:szCs w:val="24"/>
        </w:rPr>
        <w:t>年</w:t>
      </w:r>
      <w:r w:rsidRPr="00E52D15">
        <w:rPr>
          <w:rFonts w:hint="eastAsia"/>
          <w:sz w:val="24"/>
          <w:szCs w:val="24"/>
        </w:rPr>
        <w:t>8</w:t>
      </w:r>
      <w:r w:rsidRPr="00E52D15">
        <w:rPr>
          <w:rFonts w:hint="eastAsia"/>
          <w:sz w:val="24"/>
          <w:szCs w:val="24"/>
        </w:rPr>
        <w:t>月</w:t>
      </w:r>
      <w:r w:rsidRPr="00E52D15">
        <w:rPr>
          <w:rFonts w:hint="eastAsia"/>
          <w:sz w:val="24"/>
          <w:szCs w:val="24"/>
        </w:rPr>
        <w:t>2</w:t>
      </w:r>
      <w:r>
        <w:rPr>
          <w:rFonts w:hint="eastAsia"/>
          <w:sz w:val="24"/>
        </w:rPr>
        <w:t>5</w:t>
      </w:r>
      <w:r w:rsidRPr="00E52D15">
        <w:rPr>
          <w:rFonts w:hint="eastAsia"/>
          <w:sz w:val="24"/>
          <w:szCs w:val="24"/>
        </w:rPr>
        <w:t>日</w:t>
      </w:r>
      <w:r>
        <w:rPr>
          <w:rFonts w:hint="eastAsia"/>
          <w:sz w:val="24"/>
        </w:rPr>
        <w:t>对焙烧炉排气筒</w:t>
      </w:r>
      <w:r w:rsidRPr="00076642">
        <w:rPr>
          <w:rFonts w:hint="eastAsia"/>
          <w:sz w:val="24"/>
          <w:szCs w:val="24"/>
        </w:rPr>
        <w:t>进行了监测，</w:t>
      </w:r>
      <w:r w:rsidR="00235513">
        <w:rPr>
          <w:rFonts w:hint="eastAsia"/>
          <w:sz w:val="24"/>
          <w:szCs w:val="24"/>
        </w:rPr>
        <w:t>监测数据显示</w:t>
      </w:r>
      <w:r>
        <w:rPr>
          <w:rFonts w:hint="eastAsia"/>
          <w:sz w:val="24"/>
          <w:szCs w:val="24"/>
        </w:rPr>
        <w:t>氮氧化物可以满足</w:t>
      </w:r>
      <w:r w:rsidRPr="007D6F3D">
        <w:rPr>
          <w:sz w:val="24"/>
          <w:szCs w:val="24"/>
        </w:rPr>
        <w:t>《工业窑炉大气污染物排放标准》（</w:t>
      </w:r>
      <w:r w:rsidRPr="007D6F3D">
        <w:rPr>
          <w:sz w:val="24"/>
          <w:szCs w:val="24"/>
        </w:rPr>
        <w:t>DB41/1066-2020</w:t>
      </w:r>
      <w:r w:rsidRPr="007D6F3D">
        <w:rPr>
          <w:sz w:val="24"/>
          <w:szCs w:val="24"/>
        </w:rPr>
        <w:t>）</w:t>
      </w:r>
      <w:r w:rsidRPr="007D6F3D">
        <w:rPr>
          <w:rFonts w:hint="eastAsia"/>
          <w:sz w:val="24"/>
          <w:szCs w:val="24"/>
        </w:rPr>
        <w:t>标准</w:t>
      </w:r>
      <w:r w:rsidRPr="007D6F3D">
        <w:rPr>
          <w:sz w:val="24"/>
          <w:szCs w:val="24"/>
        </w:rPr>
        <w:t>要求</w:t>
      </w:r>
      <w:r w:rsidRPr="007D6F3D">
        <w:rPr>
          <w:rFonts w:hint="eastAsia"/>
          <w:sz w:val="24"/>
          <w:szCs w:val="24"/>
        </w:rPr>
        <w:t>。</w:t>
      </w:r>
      <w:r>
        <w:rPr>
          <w:rFonts w:hint="eastAsia"/>
          <w:sz w:val="24"/>
          <w:szCs w:val="24"/>
        </w:rPr>
        <w:t>本次评价以焙烧炉监测的最大值进行污染物总量核算，焙烧炉的工作时间为</w:t>
      </w:r>
      <w:r>
        <w:rPr>
          <w:rFonts w:hint="eastAsia"/>
          <w:sz w:val="24"/>
          <w:szCs w:val="24"/>
        </w:rPr>
        <w:t>1000h/a</w:t>
      </w:r>
      <w:r>
        <w:rPr>
          <w:rFonts w:hint="eastAsia"/>
          <w:sz w:val="24"/>
          <w:szCs w:val="24"/>
        </w:rPr>
        <w:t>，则废气量为</w:t>
      </w:r>
      <w:r>
        <w:rPr>
          <w:rFonts w:hint="eastAsia"/>
          <w:sz w:val="24"/>
          <w:szCs w:val="24"/>
        </w:rPr>
        <w:t>2290m</w:t>
      </w:r>
      <w:r w:rsidRPr="0047592F">
        <w:rPr>
          <w:rFonts w:hint="eastAsia"/>
          <w:sz w:val="24"/>
          <w:szCs w:val="24"/>
          <w:vertAlign w:val="superscript"/>
        </w:rPr>
        <w:t>3</w:t>
      </w:r>
      <w:r>
        <w:rPr>
          <w:rFonts w:hint="eastAsia"/>
          <w:sz w:val="24"/>
          <w:szCs w:val="24"/>
        </w:rPr>
        <w:t>/h</w:t>
      </w:r>
      <w:r>
        <w:rPr>
          <w:rFonts w:hint="eastAsia"/>
          <w:sz w:val="24"/>
          <w:szCs w:val="24"/>
        </w:rPr>
        <w:t>，氮氧化物排放浓度为</w:t>
      </w:r>
      <w:r>
        <w:rPr>
          <w:rFonts w:hint="eastAsia"/>
          <w:sz w:val="24"/>
          <w:szCs w:val="24"/>
        </w:rPr>
        <w:t>18mg/m</w:t>
      </w:r>
      <w:r w:rsidRPr="0047592F">
        <w:rPr>
          <w:rFonts w:hint="eastAsia"/>
          <w:sz w:val="24"/>
          <w:szCs w:val="24"/>
          <w:vertAlign w:val="superscript"/>
        </w:rPr>
        <w:t>3</w:t>
      </w:r>
      <w:r>
        <w:rPr>
          <w:rFonts w:hint="eastAsia"/>
          <w:sz w:val="24"/>
          <w:szCs w:val="24"/>
        </w:rPr>
        <w:t>（</w:t>
      </w:r>
      <w:r>
        <w:rPr>
          <w:rFonts w:hint="eastAsia"/>
          <w:sz w:val="24"/>
          <w:szCs w:val="24"/>
        </w:rPr>
        <w:t>0.0412t/a</w:t>
      </w:r>
      <w:r>
        <w:rPr>
          <w:rFonts w:hint="eastAsia"/>
          <w:sz w:val="24"/>
          <w:szCs w:val="24"/>
        </w:rPr>
        <w:t>）。</w:t>
      </w:r>
    </w:p>
    <w:p w:rsidR="00896165" w:rsidRDefault="00896165" w:rsidP="00896165">
      <w:pPr>
        <w:pStyle w:val="a0"/>
        <w:spacing w:line="520" w:lineRule="exact"/>
        <w:ind w:firstLine="480"/>
        <w:jc w:val="left"/>
        <w:rPr>
          <w:sz w:val="24"/>
          <w:szCs w:val="24"/>
        </w:rPr>
      </w:pPr>
      <w:r>
        <w:rPr>
          <w:rFonts w:hint="eastAsia"/>
          <w:sz w:val="24"/>
          <w:szCs w:val="24"/>
        </w:rPr>
        <w:t>（</w:t>
      </w:r>
      <w:r>
        <w:rPr>
          <w:rFonts w:hint="eastAsia"/>
          <w:sz w:val="24"/>
          <w:szCs w:val="24"/>
        </w:rPr>
        <w:t>4</w:t>
      </w:r>
      <w:r>
        <w:rPr>
          <w:rFonts w:hint="eastAsia"/>
          <w:sz w:val="24"/>
          <w:szCs w:val="24"/>
        </w:rPr>
        <w:t>）罐区废气</w:t>
      </w:r>
    </w:p>
    <w:p w:rsidR="00896165" w:rsidRDefault="00896165" w:rsidP="00896165">
      <w:pPr>
        <w:spacing w:line="520" w:lineRule="exact"/>
        <w:ind w:firstLineChars="200" w:firstLine="480"/>
        <w:rPr>
          <w:sz w:val="24"/>
        </w:rPr>
      </w:pPr>
      <w:r>
        <w:rPr>
          <w:sz w:val="24"/>
        </w:rPr>
        <w:t>原料罐区</w:t>
      </w:r>
      <w:r>
        <w:rPr>
          <w:rFonts w:hint="eastAsia"/>
          <w:sz w:val="24"/>
        </w:rPr>
        <w:t>（甲醇、乙醇等）</w:t>
      </w:r>
      <w:r>
        <w:rPr>
          <w:sz w:val="24"/>
        </w:rPr>
        <w:t>废气和丙二醇</w:t>
      </w:r>
      <w:r>
        <w:rPr>
          <w:rFonts w:hint="eastAsia"/>
          <w:sz w:val="24"/>
        </w:rPr>
        <w:t>、</w:t>
      </w:r>
      <w:r>
        <w:rPr>
          <w:sz w:val="24"/>
        </w:rPr>
        <w:t>正戊醇罐区废气分别经活性炭处理后经各自</w:t>
      </w:r>
      <w:r>
        <w:rPr>
          <w:rFonts w:hint="eastAsia"/>
          <w:sz w:val="24"/>
        </w:rPr>
        <w:t>15m</w:t>
      </w:r>
      <w:r>
        <w:rPr>
          <w:rFonts w:hint="eastAsia"/>
          <w:sz w:val="24"/>
        </w:rPr>
        <w:t>高排气筒高空排放，经现场查看，排气筒无风量，因此</w:t>
      </w:r>
      <w:r>
        <w:rPr>
          <w:sz w:val="24"/>
        </w:rPr>
        <w:t>未对罐区废气</w:t>
      </w:r>
      <w:r>
        <w:rPr>
          <w:sz w:val="24"/>
        </w:rPr>
        <w:lastRenderedPageBreak/>
        <w:t>进行监测</w:t>
      </w:r>
      <w:r>
        <w:rPr>
          <w:rFonts w:hint="eastAsia"/>
          <w:sz w:val="24"/>
        </w:rPr>
        <w:t>，本次采用</w:t>
      </w:r>
      <w:r>
        <w:rPr>
          <w:bCs/>
          <w:sz w:val="24"/>
        </w:rPr>
        <w:t>美国环保局《空气污染排放控制手册》中推荐公式</w:t>
      </w:r>
      <w:r>
        <w:rPr>
          <w:rFonts w:hint="eastAsia"/>
          <w:sz w:val="24"/>
        </w:rPr>
        <w:t>作为核算现有储罐</w:t>
      </w:r>
      <w:r>
        <w:rPr>
          <w:bCs/>
          <w:sz w:val="24"/>
        </w:rPr>
        <w:t>大、小呼吸</w:t>
      </w:r>
      <w:r>
        <w:rPr>
          <w:rFonts w:hint="eastAsia"/>
          <w:sz w:val="24"/>
        </w:rPr>
        <w:t>污染物排放量的依据。</w:t>
      </w:r>
      <w:r>
        <w:rPr>
          <w:sz w:val="24"/>
        </w:rPr>
        <w:t>罐区储罐均为固定顶罐，储罐物料蒸发损失包括两部：大呼吸排放和小呼吸排放。</w:t>
      </w:r>
    </w:p>
    <w:p w:rsidR="00896165" w:rsidRDefault="00896165" w:rsidP="00896165">
      <w:pPr>
        <w:tabs>
          <w:tab w:val="left" w:pos="3160"/>
        </w:tabs>
        <w:spacing w:line="520" w:lineRule="exact"/>
        <w:ind w:firstLineChars="200" w:firstLine="480"/>
        <w:rPr>
          <w:bCs/>
          <w:sz w:val="24"/>
        </w:rPr>
      </w:pPr>
      <w:r>
        <w:rPr>
          <w:rFonts w:ascii="宋体" w:hAnsi="宋体" w:cs="宋体" w:hint="eastAsia"/>
          <w:bCs/>
          <w:sz w:val="24"/>
        </w:rPr>
        <w:t>①</w:t>
      </w:r>
      <w:r>
        <w:rPr>
          <w:bCs/>
          <w:sz w:val="24"/>
        </w:rPr>
        <w:t>小呼吸计算公式</w:t>
      </w:r>
    </w:p>
    <w:p w:rsidR="00896165" w:rsidRDefault="00896165" w:rsidP="00896165">
      <w:pPr>
        <w:adjustRightInd w:val="0"/>
        <w:snapToGrid w:val="0"/>
        <w:spacing w:line="520" w:lineRule="exact"/>
        <w:jc w:val="center"/>
        <w:rPr>
          <w:sz w:val="24"/>
          <w:szCs w:val="20"/>
        </w:rPr>
      </w:pPr>
      <w:r>
        <w:rPr>
          <w:sz w:val="24"/>
          <w:szCs w:val="20"/>
        </w:rPr>
        <w:t>L</w:t>
      </w:r>
      <w:r>
        <w:rPr>
          <w:sz w:val="24"/>
          <w:szCs w:val="20"/>
          <w:vertAlign w:val="subscript"/>
        </w:rPr>
        <w:t>B</w:t>
      </w:r>
      <w:r>
        <w:rPr>
          <w:sz w:val="24"/>
          <w:szCs w:val="20"/>
        </w:rPr>
        <w:t>=0.191×M(P/(100910-P))</w:t>
      </w:r>
      <w:r>
        <w:rPr>
          <w:sz w:val="24"/>
          <w:szCs w:val="20"/>
          <w:vertAlign w:val="superscript"/>
        </w:rPr>
        <w:t>0.68</w:t>
      </w:r>
      <w:r>
        <w:rPr>
          <w:sz w:val="24"/>
          <w:szCs w:val="20"/>
        </w:rPr>
        <w:t>×D</w:t>
      </w:r>
      <w:r>
        <w:rPr>
          <w:sz w:val="24"/>
          <w:szCs w:val="20"/>
          <w:vertAlign w:val="superscript"/>
        </w:rPr>
        <w:t>1.73</w:t>
      </w:r>
      <w:r>
        <w:rPr>
          <w:sz w:val="24"/>
          <w:szCs w:val="20"/>
        </w:rPr>
        <w:t>×H</w:t>
      </w:r>
      <w:r>
        <w:rPr>
          <w:sz w:val="24"/>
          <w:szCs w:val="20"/>
          <w:vertAlign w:val="superscript"/>
        </w:rPr>
        <w:t>0.51</w:t>
      </w:r>
      <w:r>
        <w:rPr>
          <w:sz w:val="24"/>
          <w:szCs w:val="20"/>
        </w:rPr>
        <w:t>×</w:t>
      </w:r>
      <w:r>
        <w:rPr>
          <w:rFonts w:ascii="宋体" w:hAnsi="宋体" w:cs="宋体" w:hint="eastAsia"/>
          <w:sz w:val="24"/>
          <w:szCs w:val="20"/>
        </w:rPr>
        <w:t>△</w:t>
      </w:r>
      <w:r>
        <w:rPr>
          <w:sz w:val="24"/>
          <w:szCs w:val="20"/>
        </w:rPr>
        <w:t>T</w:t>
      </w:r>
      <w:r>
        <w:rPr>
          <w:sz w:val="24"/>
          <w:szCs w:val="20"/>
          <w:vertAlign w:val="superscript"/>
        </w:rPr>
        <w:t>0.45</w:t>
      </w:r>
      <w:r>
        <w:rPr>
          <w:sz w:val="24"/>
          <w:szCs w:val="20"/>
        </w:rPr>
        <w:t>×F</w:t>
      </w:r>
      <w:r>
        <w:rPr>
          <w:sz w:val="24"/>
          <w:szCs w:val="20"/>
          <w:vertAlign w:val="subscript"/>
        </w:rPr>
        <w:t>P</w:t>
      </w:r>
      <w:r>
        <w:rPr>
          <w:sz w:val="24"/>
          <w:szCs w:val="20"/>
        </w:rPr>
        <w:t>×C×K</w:t>
      </w:r>
      <w:r>
        <w:rPr>
          <w:sz w:val="24"/>
          <w:szCs w:val="20"/>
          <w:vertAlign w:val="subscript"/>
        </w:rPr>
        <w:t>C</w:t>
      </w:r>
    </w:p>
    <w:p w:rsidR="00896165" w:rsidRDefault="00896165" w:rsidP="00896165">
      <w:pPr>
        <w:adjustRightInd w:val="0"/>
        <w:snapToGrid w:val="0"/>
        <w:spacing w:line="520" w:lineRule="exact"/>
        <w:ind w:firstLineChars="200" w:firstLine="480"/>
        <w:rPr>
          <w:sz w:val="24"/>
          <w:szCs w:val="20"/>
        </w:rPr>
      </w:pPr>
      <w:r>
        <w:rPr>
          <w:sz w:val="24"/>
          <w:szCs w:val="20"/>
        </w:rPr>
        <w:t>式中：</w:t>
      </w:r>
      <w:r>
        <w:rPr>
          <w:sz w:val="24"/>
          <w:szCs w:val="20"/>
        </w:rPr>
        <w:t>L</w:t>
      </w:r>
      <w:r>
        <w:rPr>
          <w:sz w:val="24"/>
          <w:szCs w:val="20"/>
          <w:vertAlign w:val="subscript"/>
        </w:rPr>
        <w:t>B</w:t>
      </w:r>
      <w:r>
        <w:rPr>
          <w:rFonts w:eastAsia="微软雅黑"/>
          <w:sz w:val="24"/>
          <w:szCs w:val="20"/>
        </w:rPr>
        <w:t>—</w:t>
      </w:r>
      <w:r>
        <w:rPr>
          <w:sz w:val="24"/>
          <w:szCs w:val="20"/>
        </w:rPr>
        <w:t>固定顶罐的呼吸排放量</w:t>
      </w:r>
      <w:r>
        <w:rPr>
          <w:sz w:val="24"/>
          <w:szCs w:val="20"/>
        </w:rPr>
        <w:t>(Kg/a)</w:t>
      </w:r>
      <w:r>
        <w:rPr>
          <w:sz w:val="24"/>
          <w:szCs w:val="20"/>
        </w:rPr>
        <w:t>；</w:t>
      </w:r>
    </w:p>
    <w:p w:rsidR="00896165" w:rsidRDefault="00896165" w:rsidP="00896165">
      <w:pPr>
        <w:adjustRightInd w:val="0"/>
        <w:snapToGrid w:val="0"/>
        <w:spacing w:line="520" w:lineRule="exact"/>
        <w:ind w:firstLineChars="500" w:firstLine="1200"/>
        <w:rPr>
          <w:sz w:val="24"/>
          <w:szCs w:val="20"/>
        </w:rPr>
      </w:pPr>
      <w:r>
        <w:rPr>
          <w:sz w:val="24"/>
          <w:szCs w:val="20"/>
        </w:rPr>
        <w:t>M</w:t>
      </w:r>
      <w:r>
        <w:rPr>
          <w:rFonts w:eastAsia="微软雅黑"/>
          <w:sz w:val="24"/>
          <w:szCs w:val="20"/>
        </w:rPr>
        <w:t>—</w:t>
      </w:r>
      <w:r>
        <w:rPr>
          <w:sz w:val="24"/>
          <w:szCs w:val="20"/>
        </w:rPr>
        <w:t>储罐内蒸气的分子量；</w:t>
      </w:r>
    </w:p>
    <w:p w:rsidR="00896165" w:rsidRDefault="00896165" w:rsidP="00896165">
      <w:pPr>
        <w:adjustRightInd w:val="0"/>
        <w:snapToGrid w:val="0"/>
        <w:spacing w:line="520" w:lineRule="exact"/>
        <w:ind w:firstLineChars="500" w:firstLine="1200"/>
        <w:rPr>
          <w:sz w:val="24"/>
          <w:szCs w:val="20"/>
        </w:rPr>
      </w:pPr>
      <w:r>
        <w:rPr>
          <w:sz w:val="24"/>
          <w:szCs w:val="20"/>
        </w:rPr>
        <w:t>P</w:t>
      </w:r>
      <w:r>
        <w:rPr>
          <w:rFonts w:eastAsia="微软雅黑"/>
          <w:sz w:val="24"/>
          <w:szCs w:val="20"/>
        </w:rPr>
        <w:t>—</w:t>
      </w:r>
      <w:r>
        <w:rPr>
          <w:sz w:val="24"/>
          <w:szCs w:val="20"/>
        </w:rPr>
        <w:t>在大量液体状态下，真实的蒸气压力</w:t>
      </w:r>
      <w:r>
        <w:rPr>
          <w:sz w:val="24"/>
          <w:szCs w:val="20"/>
        </w:rPr>
        <w:t>(Pa)</w:t>
      </w:r>
      <w:r>
        <w:rPr>
          <w:sz w:val="24"/>
          <w:szCs w:val="20"/>
        </w:rPr>
        <w:t>；</w:t>
      </w:r>
    </w:p>
    <w:p w:rsidR="00896165" w:rsidRDefault="00896165" w:rsidP="00896165">
      <w:pPr>
        <w:adjustRightInd w:val="0"/>
        <w:snapToGrid w:val="0"/>
        <w:spacing w:line="520" w:lineRule="exact"/>
        <w:ind w:firstLineChars="500" w:firstLine="1200"/>
        <w:rPr>
          <w:sz w:val="24"/>
          <w:szCs w:val="20"/>
        </w:rPr>
      </w:pPr>
      <w:r>
        <w:rPr>
          <w:sz w:val="24"/>
          <w:szCs w:val="20"/>
        </w:rPr>
        <w:t>D</w:t>
      </w:r>
      <w:r>
        <w:rPr>
          <w:rFonts w:eastAsia="微软雅黑"/>
          <w:sz w:val="24"/>
          <w:szCs w:val="20"/>
        </w:rPr>
        <w:t>—</w:t>
      </w:r>
      <w:r>
        <w:rPr>
          <w:sz w:val="24"/>
          <w:szCs w:val="20"/>
        </w:rPr>
        <w:t>罐的直径</w:t>
      </w:r>
      <w:r>
        <w:rPr>
          <w:sz w:val="24"/>
          <w:szCs w:val="20"/>
        </w:rPr>
        <w:t>(m)</w:t>
      </w:r>
      <w:r>
        <w:rPr>
          <w:sz w:val="24"/>
          <w:szCs w:val="20"/>
        </w:rPr>
        <w:t>；</w:t>
      </w:r>
      <w:r>
        <w:rPr>
          <w:sz w:val="24"/>
          <w:szCs w:val="20"/>
        </w:rPr>
        <w:t>H</w:t>
      </w:r>
      <w:r>
        <w:rPr>
          <w:sz w:val="24"/>
          <w:szCs w:val="20"/>
        </w:rPr>
        <w:t>：平均蒸气空间高度</w:t>
      </w:r>
      <w:r>
        <w:rPr>
          <w:sz w:val="24"/>
          <w:szCs w:val="20"/>
        </w:rPr>
        <w:t>(m)</w:t>
      </w:r>
      <w:r>
        <w:rPr>
          <w:sz w:val="24"/>
          <w:szCs w:val="20"/>
        </w:rPr>
        <w:t>；</w:t>
      </w:r>
    </w:p>
    <w:p w:rsidR="00896165" w:rsidRDefault="00896165" w:rsidP="00896165">
      <w:pPr>
        <w:adjustRightInd w:val="0"/>
        <w:snapToGrid w:val="0"/>
        <w:spacing w:line="520" w:lineRule="exact"/>
        <w:ind w:firstLineChars="500" w:firstLine="1200"/>
        <w:rPr>
          <w:sz w:val="24"/>
          <w:szCs w:val="20"/>
        </w:rPr>
      </w:pPr>
      <w:r>
        <w:rPr>
          <w:rFonts w:ascii="宋体" w:hAnsi="宋体" w:cs="宋体" w:hint="eastAsia"/>
          <w:sz w:val="24"/>
          <w:szCs w:val="20"/>
        </w:rPr>
        <w:t>△</w:t>
      </w:r>
      <w:r>
        <w:rPr>
          <w:sz w:val="24"/>
          <w:szCs w:val="20"/>
        </w:rPr>
        <w:t>T</w:t>
      </w:r>
      <w:r>
        <w:rPr>
          <w:rFonts w:eastAsia="微软雅黑"/>
          <w:sz w:val="24"/>
          <w:szCs w:val="20"/>
        </w:rPr>
        <w:t>—</w:t>
      </w:r>
      <w:r>
        <w:rPr>
          <w:sz w:val="24"/>
          <w:szCs w:val="20"/>
        </w:rPr>
        <w:t>一天之内的平均温度差</w:t>
      </w:r>
      <w:r>
        <w:rPr>
          <w:sz w:val="24"/>
          <w:szCs w:val="20"/>
        </w:rPr>
        <w:t>(</w:t>
      </w:r>
      <w:r>
        <w:rPr>
          <w:rFonts w:ascii="宋体" w:hAnsi="宋体" w:cs="宋体" w:hint="eastAsia"/>
          <w:sz w:val="24"/>
          <w:szCs w:val="20"/>
        </w:rPr>
        <w:t>℃</w:t>
      </w:r>
      <w:r>
        <w:rPr>
          <w:sz w:val="24"/>
          <w:szCs w:val="20"/>
        </w:rPr>
        <w:t>)</w:t>
      </w:r>
      <w:r>
        <w:rPr>
          <w:sz w:val="24"/>
          <w:szCs w:val="20"/>
        </w:rPr>
        <w:t>；</w:t>
      </w:r>
    </w:p>
    <w:p w:rsidR="00896165" w:rsidRDefault="00896165" w:rsidP="00896165">
      <w:pPr>
        <w:adjustRightInd w:val="0"/>
        <w:snapToGrid w:val="0"/>
        <w:spacing w:line="520" w:lineRule="exact"/>
        <w:ind w:firstLineChars="500" w:firstLine="1200"/>
        <w:rPr>
          <w:sz w:val="24"/>
          <w:szCs w:val="20"/>
        </w:rPr>
      </w:pPr>
      <w:r>
        <w:rPr>
          <w:sz w:val="24"/>
          <w:szCs w:val="20"/>
        </w:rPr>
        <w:t>F</w:t>
      </w:r>
      <w:r>
        <w:rPr>
          <w:sz w:val="24"/>
          <w:szCs w:val="20"/>
          <w:vertAlign w:val="subscript"/>
        </w:rPr>
        <w:t>P</w:t>
      </w:r>
      <w:r>
        <w:rPr>
          <w:rFonts w:eastAsia="微软雅黑"/>
          <w:sz w:val="24"/>
          <w:szCs w:val="20"/>
        </w:rPr>
        <w:t>—</w:t>
      </w:r>
      <w:r>
        <w:rPr>
          <w:sz w:val="24"/>
          <w:szCs w:val="20"/>
        </w:rPr>
        <w:t>涂层因子</w:t>
      </w:r>
      <w:r>
        <w:rPr>
          <w:sz w:val="24"/>
          <w:szCs w:val="20"/>
        </w:rPr>
        <w:t>(</w:t>
      </w:r>
      <w:r>
        <w:rPr>
          <w:sz w:val="24"/>
          <w:szCs w:val="20"/>
        </w:rPr>
        <w:t>无量纲</w:t>
      </w:r>
      <w:r>
        <w:rPr>
          <w:sz w:val="24"/>
          <w:szCs w:val="20"/>
        </w:rPr>
        <w:t>)</w:t>
      </w:r>
      <w:r>
        <w:rPr>
          <w:sz w:val="24"/>
          <w:szCs w:val="20"/>
        </w:rPr>
        <w:t>，根据油漆状况取值在</w:t>
      </w:r>
      <w:r>
        <w:rPr>
          <w:sz w:val="24"/>
          <w:szCs w:val="20"/>
        </w:rPr>
        <w:t>1</w:t>
      </w:r>
      <w:r>
        <w:rPr>
          <w:sz w:val="24"/>
          <w:szCs w:val="20"/>
        </w:rPr>
        <w:t>～</w:t>
      </w:r>
      <w:r>
        <w:rPr>
          <w:sz w:val="24"/>
          <w:szCs w:val="20"/>
        </w:rPr>
        <w:t>1.5</w:t>
      </w:r>
      <w:r>
        <w:rPr>
          <w:sz w:val="24"/>
          <w:szCs w:val="20"/>
        </w:rPr>
        <w:t>之间；</w:t>
      </w:r>
    </w:p>
    <w:p w:rsidR="00896165" w:rsidRDefault="00896165" w:rsidP="00896165">
      <w:pPr>
        <w:adjustRightInd w:val="0"/>
        <w:snapToGrid w:val="0"/>
        <w:spacing w:line="520" w:lineRule="exact"/>
        <w:ind w:firstLineChars="500" w:firstLine="1200"/>
        <w:rPr>
          <w:sz w:val="24"/>
          <w:szCs w:val="20"/>
        </w:rPr>
      </w:pPr>
      <w:r>
        <w:rPr>
          <w:sz w:val="24"/>
          <w:szCs w:val="20"/>
        </w:rPr>
        <w:t>C</w:t>
      </w:r>
      <w:r>
        <w:rPr>
          <w:rFonts w:eastAsia="微软雅黑"/>
          <w:sz w:val="24"/>
          <w:szCs w:val="20"/>
        </w:rPr>
        <w:t>—</w:t>
      </w:r>
      <w:r>
        <w:rPr>
          <w:sz w:val="24"/>
          <w:szCs w:val="20"/>
        </w:rPr>
        <w:t>用于小直径罐的调节因子</w:t>
      </w:r>
      <w:r>
        <w:rPr>
          <w:sz w:val="24"/>
          <w:szCs w:val="20"/>
        </w:rPr>
        <w:t>(</w:t>
      </w:r>
      <w:r>
        <w:rPr>
          <w:sz w:val="24"/>
          <w:szCs w:val="20"/>
        </w:rPr>
        <w:t>无量纲</w:t>
      </w:r>
      <w:r>
        <w:rPr>
          <w:sz w:val="24"/>
          <w:szCs w:val="20"/>
        </w:rPr>
        <w:t>)</w:t>
      </w:r>
      <w:r>
        <w:rPr>
          <w:sz w:val="24"/>
          <w:szCs w:val="20"/>
        </w:rPr>
        <w:t>；直径在</w:t>
      </w:r>
      <w:r>
        <w:rPr>
          <w:sz w:val="24"/>
          <w:szCs w:val="20"/>
        </w:rPr>
        <w:t>0</w:t>
      </w:r>
      <w:r>
        <w:rPr>
          <w:sz w:val="24"/>
          <w:szCs w:val="20"/>
        </w:rPr>
        <w:t>～</w:t>
      </w:r>
      <w:r>
        <w:rPr>
          <w:sz w:val="24"/>
          <w:szCs w:val="20"/>
        </w:rPr>
        <w:t>9m</w:t>
      </w:r>
      <w:r>
        <w:rPr>
          <w:sz w:val="24"/>
          <w:szCs w:val="20"/>
        </w:rPr>
        <w:t>之间的罐体，</w:t>
      </w:r>
      <w:r>
        <w:rPr>
          <w:sz w:val="24"/>
          <w:szCs w:val="20"/>
        </w:rPr>
        <w:t>C=1-0.0123(D-9)</w:t>
      </w:r>
      <w:r>
        <w:rPr>
          <w:sz w:val="24"/>
          <w:szCs w:val="20"/>
          <w:vertAlign w:val="superscript"/>
        </w:rPr>
        <w:t>2</w:t>
      </w:r>
      <w:r>
        <w:rPr>
          <w:sz w:val="24"/>
          <w:szCs w:val="20"/>
        </w:rPr>
        <w:t>；罐径大于</w:t>
      </w:r>
      <w:r>
        <w:rPr>
          <w:sz w:val="24"/>
          <w:szCs w:val="20"/>
        </w:rPr>
        <w:t>9m</w:t>
      </w:r>
      <w:r>
        <w:rPr>
          <w:sz w:val="24"/>
          <w:szCs w:val="20"/>
        </w:rPr>
        <w:t>的</w:t>
      </w:r>
      <w:r>
        <w:rPr>
          <w:sz w:val="24"/>
          <w:szCs w:val="20"/>
        </w:rPr>
        <w:t>C=1</w:t>
      </w:r>
      <w:r>
        <w:rPr>
          <w:sz w:val="24"/>
          <w:szCs w:val="20"/>
        </w:rPr>
        <w:t>；</w:t>
      </w:r>
    </w:p>
    <w:p w:rsidR="00896165" w:rsidRDefault="00896165" w:rsidP="00896165">
      <w:pPr>
        <w:adjustRightInd w:val="0"/>
        <w:snapToGrid w:val="0"/>
        <w:spacing w:line="520" w:lineRule="exact"/>
        <w:ind w:firstLineChars="500" w:firstLine="1200"/>
        <w:rPr>
          <w:sz w:val="24"/>
        </w:rPr>
      </w:pPr>
      <w:r>
        <w:rPr>
          <w:sz w:val="24"/>
        </w:rPr>
        <w:t>K</w:t>
      </w:r>
      <w:r>
        <w:rPr>
          <w:sz w:val="24"/>
          <w:vertAlign w:val="subscript"/>
        </w:rPr>
        <w:t>C</w:t>
      </w:r>
      <w:r>
        <w:rPr>
          <w:rFonts w:eastAsia="微软雅黑"/>
          <w:sz w:val="24"/>
          <w:szCs w:val="20"/>
        </w:rPr>
        <w:t>—</w:t>
      </w:r>
      <w:r>
        <w:rPr>
          <w:sz w:val="24"/>
        </w:rPr>
        <w:t>产品因子</w:t>
      </w:r>
      <w:r>
        <w:rPr>
          <w:sz w:val="24"/>
        </w:rPr>
        <w:t>(</w:t>
      </w:r>
      <w:r>
        <w:rPr>
          <w:sz w:val="24"/>
        </w:rPr>
        <w:t>石油原油</w:t>
      </w:r>
      <w:r>
        <w:rPr>
          <w:sz w:val="24"/>
        </w:rPr>
        <w:t>K</w:t>
      </w:r>
      <w:r>
        <w:rPr>
          <w:sz w:val="24"/>
          <w:vertAlign w:val="subscript"/>
        </w:rPr>
        <w:t>C</w:t>
      </w:r>
      <w:r>
        <w:rPr>
          <w:sz w:val="24"/>
        </w:rPr>
        <w:t>取</w:t>
      </w:r>
      <w:r>
        <w:rPr>
          <w:sz w:val="24"/>
        </w:rPr>
        <w:t>0.65</w:t>
      </w:r>
      <w:r>
        <w:rPr>
          <w:sz w:val="24"/>
        </w:rPr>
        <w:t>，其他的液体取</w:t>
      </w:r>
      <w:r>
        <w:rPr>
          <w:sz w:val="24"/>
        </w:rPr>
        <w:t>1.0)</w:t>
      </w:r>
      <w:r>
        <w:rPr>
          <w:sz w:val="24"/>
        </w:rPr>
        <w:t>。</w:t>
      </w:r>
    </w:p>
    <w:p w:rsidR="00896165" w:rsidRDefault="00896165" w:rsidP="00896165">
      <w:pPr>
        <w:pStyle w:val="a9"/>
        <w:widowControl w:val="0"/>
        <w:adjustRightInd w:val="0"/>
        <w:snapToGrid w:val="0"/>
        <w:spacing w:before="0" w:beforeAutospacing="0" w:after="0" w:afterAutospacing="0" w:line="520" w:lineRule="exact"/>
        <w:ind w:firstLineChars="200" w:firstLine="480"/>
        <w:jc w:val="both"/>
        <w:rPr>
          <w:rFonts w:ascii="Times New Roman" w:hAnsi="Times New Roman"/>
        </w:rPr>
      </w:pPr>
      <w:r>
        <w:rPr>
          <w:rFonts w:hint="eastAsia"/>
          <w:bCs/>
          <w:color w:val="000000"/>
        </w:rPr>
        <w:t>②</w:t>
      </w:r>
      <w:r>
        <w:rPr>
          <w:rFonts w:ascii="Times New Roman" w:hAnsi="Times New Roman"/>
          <w:color w:val="000000"/>
        </w:rPr>
        <w:t>大呼吸计算公式</w:t>
      </w:r>
    </w:p>
    <w:p w:rsidR="00896165" w:rsidRDefault="00896165" w:rsidP="00896165">
      <w:pPr>
        <w:pStyle w:val="a9"/>
        <w:widowControl w:val="0"/>
        <w:adjustRightInd w:val="0"/>
        <w:snapToGrid w:val="0"/>
        <w:spacing w:before="0" w:beforeAutospacing="0" w:after="0" w:afterAutospacing="0" w:line="520" w:lineRule="exact"/>
        <w:jc w:val="center"/>
        <w:rPr>
          <w:rFonts w:ascii="Times New Roman" w:hAnsi="Times New Roman"/>
        </w:rPr>
      </w:pPr>
      <w:r>
        <w:rPr>
          <w:rFonts w:ascii="Times New Roman" w:hAnsi="Times New Roman"/>
          <w:color w:val="000000"/>
        </w:rPr>
        <w:t>L</w:t>
      </w:r>
      <w:r>
        <w:rPr>
          <w:rFonts w:ascii="Times New Roman" w:hAnsi="Times New Roman"/>
          <w:color w:val="000000"/>
          <w:vertAlign w:val="subscript"/>
        </w:rPr>
        <w:t>W</w:t>
      </w:r>
      <w:r>
        <w:rPr>
          <w:rFonts w:ascii="Times New Roman" w:hAnsi="Times New Roman"/>
          <w:color w:val="000000"/>
        </w:rPr>
        <w:t>=4.188×10</w:t>
      </w:r>
      <w:r>
        <w:rPr>
          <w:rFonts w:ascii="Times New Roman" w:hAnsi="Times New Roman"/>
          <w:color w:val="000000"/>
          <w:vertAlign w:val="superscript"/>
        </w:rPr>
        <w:t>-7</w:t>
      </w:r>
      <w:bookmarkStart w:id="999" w:name="OLE_LINK143"/>
      <w:r>
        <w:rPr>
          <w:rFonts w:ascii="Times New Roman" w:hAnsi="Times New Roman"/>
          <w:color w:val="000000"/>
        </w:rPr>
        <w:t>×</w:t>
      </w:r>
      <w:bookmarkEnd w:id="999"/>
      <w:r>
        <w:rPr>
          <w:rFonts w:ascii="Times New Roman" w:hAnsi="Times New Roman"/>
          <w:color w:val="000000"/>
        </w:rPr>
        <w:t>M×P×K</w:t>
      </w:r>
      <w:r>
        <w:rPr>
          <w:rFonts w:ascii="Times New Roman" w:hAnsi="Times New Roman"/>
          <w:color w:val="000000"/>
          <w:vertAlign w:val="subscript"/>
        </w:rPr>
        <w:t>N</w:t>
      </w:r>
      <w:r>
        <w:rPr>
          <w:rFonts w:ascii="Times New Roman" w:hAnsi="Times New Roman"/>
          <w:color w:val="000000"/>
        </w:rPr>
        <w:t>×K</w:t>
      </w:r>
      <w:r>
        <w:rPr>
          <w:rFonts w:ascii="Times New Roman" w:hAnsi="Times New Roman"/>
          <w:color w:val="000000"/>
          <w:vertAlign w:val="subscript"/>
        </w:rPr>
        <w:t>C</w:t>
      </w:r>
    </w:p>
    <w:p w:rsidR="00896165" w:rsidRDefault="00896165" w:rsidP="00896165">
      <w:pPr>
        <w:spacing w:line="520" w:lineRule="exact"/>
        <w:ind w:firstLineChars="200" w:firstLine="480"/>
        <w:rPr>
          <w:sz w:val="24"/>
        </w:rPr>
      </w:pPr>
      <w:r>
        <w:rPr>
          <w:sz w:val="24"/>
        </w:rPr>
        <w:t>式中：</w:t>
      </w:r>
      <w:r>
        <w:rPr>
          <w:sz w:val="24"/>
        </w:rPr>
        <w:t>L</w:t>
      </w:r>
      <w:r>
        <w:rPr>
          <w:sz w:val="24"/>
          <w:vertAlign w:val="subscript"/>
        </w:rPr>
        <w:t>W</w:t>
      </w:r>
      <w:r>
        <w:rPr>
          <w:rFonts w:eastAsia="微软雅黑"/>
          <w:sz w:val="24"/>
          <w:szCs w:val="20"/>
        </w:rPr>
        <w:t>—</w:t>
      </w:r>
      <w:r>
        <w:rPr>
          <w:sz w:val="24"/>
        </w:rPr>
        <w:t>固定顶罐的工作损失</w:t>
      </w:r>
      <w:r>
        <w:rPr>
          <w:sz w:val="24"/>
        </w:rPr>
        <w:t>(Kg/m</w:t>
      </w:r>
      <w:r>
        <w:rPr>
          <w:sz w:val="24"/>
          <w:vertAlign w:val="superscript"/>
        </w:rPr>
        <w:t>3</w:t>
      </w:r>
      <w:r>
        <w:rPr>
          <w:sz w:val="24"/>
        </w:rPr>
        <w:t>投入量</w:t>
      </w:r>
      <w:r>
        <w:rPr>
          <w:sz w:val="24"/>
        </w:rPr>
        <w:t>)</w:t>
      </w:r>
      <w:r>
        <w:rPr>
          <w:sz w:val="24"/>
        </w:rPr>
        <w:t>；</w:t>
      </w:r>
    </w:p>
    <w:p w:rsidR="00896165" w:rsidRDefault="00896165" w:rsidP="00896165">
      <w:pPr>
        <w:spacing w:line="520" w:lineRule="exact"/>
        <w:ind w:firstLineChars="500" w:firstLine="1200"/>
        <w:rPr>
          <w:color w:val="000000"/>
          <w:sz w:val="24"/>
        </w:rPr>
      </w:pPr>
      <w:r>
        <w:rPr>
          <w:sz w:val="24"/>
        </w:rPr>
        <w:t>K</w:t>
      </w:r>
      <w:r>
        <w:rPr>
          <w:sz w:val="24"/>
          <w:vertAlign w:val="subscript"/>
        </w:rPr>
        <w:t>N</w:t>
      </w:r>
      <w:bookmarkStart w:id="1000" w:name="OLE_LINK136"/>
      <w:bookmarkStart w:id="1001" w:name="OLE_LINK135"/>
      <w:r>
        <w:rPr>
          <w:rFonts w:eastAsia="微软雅黑"/>
          <w:sz w:val="24"/>
          <w:szCs w:val="20"/>
        </w:rPr>
        <w:t>—</w:t>
      </w:r>
      <w:r>
        <w:rPr>
          <w:sz w:val="24"/>
        </w:rPr>
        <w:t>周转因子</w:t>
      </w:r>
      <w:bookmarkEnd w:id="1000"/>
      <w:bookmarkEnd w:id="1001"/>
      <w:r>
        <w:rPr>
          <w:sz w:val="24"/>
        </w:rPr>
        <w:t>(</w:t>
      </w:r>
      <w:r>
        <w:rPr>
          <w:sz w:val="24"/>
        </w:rPr>
        <w:t>无量纲</w:t>
      </w:r>
      <w:r>
        <w:rPr>
          <w:sz w:val="24"/>
        </w:rPr>
        <w:t>)</w:t>
      </w:r>
      <w:r>
        <w:rPr>
          <w:sz w:val="24"/>
        </w:rPr>
        <w:t>，取值按年周转次数</w:t>
      </w:r>
      <w:r>
        <w:rPr>
          <w:sz w:val="24"/>
        </w:rPr>
        <w:t>(K)</w:t>
      </w:r>
      <w:r>
        <w:rPr>
          <w:sz w:val="24"/>
        </w:rPr>
        <w:t>确定。</w:t>
      </w:r>
      <w:r>
        <w:rPr>
          <w:color w:val="000000"/>
          <w:sz w:val="24"/>
        </w:rPr>
        <w:t>K≤36</w:t>
      </w:r>
      <w:r>
        <w:rPr>
          <w:color w:val="000000"/>
          <w:sz w:val="24"/>
        </w:rPr>
        <w:t>，</w:t>
      </w:r>
      <w:r>
        <w:rPr>
          <w:color w:val="000000"/>
          <w:sz w:val="24"/>
        </w:rPr>
        <w:t>K</w:t>
      </w:r>
      <w:r>
        <w:rPr>
          <w:color w:val="000000"/>
          <w:sz w:val="24"/>
          <w:vertAlign w:val="subscript"/>
        </w:rPr>
        <w:t>N</w:t>
      </w:r>
      <w:r>
        <w:rPr>
          <w:color w:val="000000"/>
          <w:sz w:val="24"/>
        </w:rPr>
        <w:t>=1</w:t>
      </w:r>
      <w:r>
        <w:rPr>
          <w:color w:val="000000"/>
          <w:sz w:val="24"/>
        </w:rPr>
        <w:t>；</w:t>
      </w:r>
      <w:r>
        <w:rPr>
          <w:color w:val="000000"/>
          <w:sz w:val="24"/>
        </w:rPr>
        <w:t>36&lt;K≤220</w:t>
      </w:r>
      <w:r>
        <w:rPr>
          <w:color w:val="000000"/>
          <w:sz w:val="24"/>
        </w:rPr>
        <w:t>，</w:t>
      </w:r>
      <w:r>
        <w:rPr>
          <w:color w:val="000000"/>
          <w:sz w:val="24"/>
        </w:rPr>
        <w:t>K</w:t>
      </w:r>
      <w:r>
        <w:rPr>
          <w:color w:val="000000"/>
          <w:sz w:val="24"/>
          <w:vertAlign w:val="subscript"/>
        </w:rPr>
        <w:t>N</w:t>
      </w:r>
      <w:r>
        <w:rPr>
          <w:color w:val="000000"/>
          <w:sz w:val="24"/>
        </w:rPr>
        <w:t>=11.467×K</w:t>
      </w:r>
      <w:r>
        <w:rPr>
          <w:color w:val="000000"/>
          <w:sz w:val="24"/>
          <w:vertAlign w:val="superscript"/>
        </w:rPr>
        <w:t>-0.7026</w:t>
      </w:r>
      <w:r>
        <w:rPr>
          <w:color w:val="000000"/>
          <w:sz w:val="24"/>
        </w:rPr>
        <w:t>；</w:t>
      </w:r>
      <w:r>
        <w:rPr>
          <w:color w:val="000000"/>
          <w:sz w:val="24"/>
        </w:rPr>
        <w:t>K&gt;220</w:t>
      </w:r>
      <w:r>
        <w:rPr>
          <w:color w:val="000000"/>
          <w:sz w:val="24"/>
        </w:rPr>
        <w:t>，</w:t>
      </w:r>
      <w:r>
        <w:rPr>
          <w:color w:val="000000"/>
          <w:sz w:val="24"/>
        </w:rPr>
        <w:t>K</w:t>
      </w:r>
      <w:r>
        <w:rPr>
          <w:color w:val="000000"/>
          <w:sz w:val="24"/>
          <w:vertAlign w:val="subscript"/>
        </w:rPr>
        <w:t>N</w:t>
      </w:r>
      <w:r>
        <w:rPr>
          <w:color w:val="000000"/>
          <w:sz w:val="24"/>
        </w:rPr>
        <w:t>=0.26</w:t>
      </w:r>
      <w:r>
        <w:rPr>
          <w:color w:val="000000"/>
          <w:sz w:val="24"/>
        </w:rPr>
        <w:t>。</w:t>
      </w:r>
    </w:p>
    <w:p w:rsidR="00896165" w:rsidRDefault="00896165" w:rsidP="00896165">
      <w:pPr>
        <w:spacing w:line="520" w:lineRule="exact"/>
        <w:ind w:firstLineChars="200" w:firstLine="480"/>
        <w:rPr>
          <w:color w:val="000000"/>
          <w:sz w:val="24"/>
        </w:rPr>
      </w:pPr>
      <w:r>
        <w:rPr>
          <w:color w:val="000000"/>
          <w:sz w:val="24"/>
        </w:rPr>
        <w:t>根据储罐大小及相关参数核算储罐大小呼吸废气产生情况。本项目罐区大小呼吸废气计算参数见表</w:t>
      </w:r>
      <w:r>
        <w:rPr>
          <w:color w:val="000000"/>
          <w:sz w:val="24"/>
        </w:rPr>
        <w:t>2.8-5</w:t>
      </w:r>
      <w:r>
        <w:rPr>
          <w:color w:val="000000"/>
          <w:sz w:val="24"/>
        </w:rPr>
        <w:t>，大小呼吸废气排放量见表</w:t>
      </w:r>
      <w:r>
        <w:rPr>
          <w:color w:val="000000"/>
          <w:sz w:val="24"/>
        </w:rPr>
        <w:t>2.8-6</w:t>
      </w:r>
      <w:r>
        <w:rPr>
          <w:color w:val="000000"/>
          <w:sz w:val="24"/>
        </w:rPr>
        <w:t>。</w:t>
      </w:r>
    </w:p>
    <w:p w:rsidR="00896165" w:rsidRPr="00213F40" w:rsidRDefault="00896165" w:rsidP="00896165">
      <w:pPr>
        <w:spacing w:line="520" w:lineRule="exact"/>
        <w:ind w:firstLineChars="200" w:firstLine="480"/>
        <w:rPr>
          <w:color w:val="000000"/>
          <w:sz w:val="24"/>
        </w:rPr>
      </w:pPr>
      <w:r w:rsidRPr="00213F40">
        <w:rPr>
          <w:rFonts w:hint="eastAsia"/>
          <w:color w:val="000000"/>
          <w:sz w:val="24"/>
        </w:rPr>
        <w:t>罐区无组织废气产生量为</w:t>
      </w:r>
      <w:r>
        <w:rPr>
          <w:rFonts w:hint="eastAsia"/>
          <w:color w:val="000000"/>
          <w:sz w:val="24"/>
        </w:rPr>
        <w:t>889.5537kg/a</w:t>
      </w:r>
      <w:r>
        <w:rPr>
          <w:rFonts w:hint="eastAsia"/>
          <w:color w:val="000000"/>
          <w:sz w:val="24"/>
        </w:rPr>
        <w:t>，该废气经活性炭处理后通过</w:t>
      </w:r>
      <w:r>
        <w:rPr>
          <w:rFonts w:hint="eastAsia"/>
          <w:color w:val="000000"/>
          <w:sz w:val="24"/>
        </w:rPr>
        <w:t>15m</w:t>
      </w:r>
      <w:r>
        <w:rPr>
          <w:rFonts w:hint="eastAsia"/>
          <w:color w:val="000000"/>
          <w:sz w:val="24"/>
        </w:rPr>
        <w:t>高排气筒排放，活性炭的处理效率按照</w:t>
      </w:r>
      <w:r>
        <w:rPr>
          <w:rFonts w:hint="eastAsia"/>
          <w:color w:val="000000"/>
          <w:sz w:val="24"/>
        </w:rPr>
        <w:t>70%</w:t>
      </w:r>
      <w:r>
        <w:rPr>
          <w:rFonts w:hint="eastAsia"/>
          <w:color w:val="000000"/>
          <w:sz w:val="24"/>
        </w:rPr>
        <w:t>效率计算，则罐区呼吸废气的排放量为</w:t>
      </w:r>
      <w:r>
        <w:rPr>
          <w:rFonts w:hint="eastAsia"/>
          <w:color w:val="000000"/>
          <w:sz w:val="24"/>
        </w:rPr>
        <w:t>0.2669t/a</w:t>
      </w:r>
      <w:r>
        <w:rPr>
          <w:rFonts w:hint="eastAsia"/>
          <w:color w:val="000000"/>
          <w:sz w:val="24"/>
        </w:rPr>
        <w:t>。</w:t>
      </w:r>
    </w:p>
    <w:p w:rsidR="00896165" w:rsidRDefault="00896165" w:rsidP="00896165">
      <w:pPr>
        <w:pStyle w:val="a0"/>
        <w:spacing w:line="520" w:lineRule="exact"/>
        <w:ind w:firstLine="480"/>
        <w:jc w:val="left"/>
        <w:rPr>
          <w:sz w:val="24"/>
          <w:szCs w:val="24"/>
        </w:rPr>
      </w:pPr>
      <w:r>
        <w:rPr>
          <w:rFonts w:hint="eastAsia"/>
          <w:sz w:val="24"/>
          <w:szCs w:val="24"/>
        </w:rPr>
        <w:t>（</w:t>
      </w:r>
      <w:r>
        <w:rPr>
          <w:rFonts w:hint="eastAsia"/>
          <w:sz w:val="24"/>
          <w:szCs w:val="24"/>
        </w:rPr>
        <w:t>5</w:t>
      </w:r>
      <w:r>
        <w:rPr>
          <w:rFonts w:hint="eastAsia"/>
          <w:sz w:val="24"/>
          <w:szCs w:val="24"/>
        </w:rPr>
        <w:t>）无组织废气</w:t>
      </w:r>
    </w:p>
    <w:p w:rsidR="00896165" w:rsidRPr="00656422" w:rsidRDefault="00896165" w:rsidP="00896165">
      <w:pPr>
        <w:pStyle w:val="a0"/>
        <w:spacing w:line="520" w:lineRule="exact"/>
        <w:ind w:firstLine="480"/>
        <w:jc w:val="left"/>
        <w:rPr>
          <w:rFonts w:eastAsia="黑体"/>
          <w:sz w:val="24"/>
        </w:rPr>
      </w:pPr>
      <w:r w:rsidRPr="00656422">
        <w:rPr>
          <w:rFonts w:eastAsia="黑体"/>
          <w:sz w:val="24"/>
        </w:rPr>
        <w:lastRenderedPageBreak/>
        <w:t>表</w:t>
      </w:r>
      <w:r w:rsidRPr="00656422">
        <w:rPr>
          <w:rFonts w:eastAsia="黑体"/>
          <w:sz w:val="24"/>
        </w:rPr>
        <w:t>2.</w:t>
      </w:r>
      <w:r w:rsidRPr="00656422">
        <w:rPr>
          <w:rFonts w:eastAsia="黑体" w:hint="eastAsia"/>
          <w:sz w:val="24"/>
        </w:rPr>
        <w:t>4</w:t>
      </w:r>
      <w:r w:rsidRPr="00656422">
        <w:rPr>
          <w:rFonts w:eastAsia="黑体"/>
          <w:sz w:val="24"/>
        </w:rPr>
        <w:t>-</w:t>
      </w:r>
      <w:r w:rsidRPr="00656422">
        <w:rPr>
          <w:rFonts w:eastAsia="黑体" w:hint="eastAsia"/>
          <w:sz w:val="24"/>
        </w:rPr>
        <w:t>1</w:t>
      </w:r>
      <w:r w:rsidRPr="00656422">
        <w:rPr>
          <w:rFonts w:eastAsia="黑体"/>
          <w:sz w:val="24"/>
        </w:rPr>
        <w:t xml:space="preserve">           </w:t>
      </w:r>
      <w:r w:rsidRPr="00656422">
        <w:rPr>
          <w:rFonts w:eastAsia="黑体" w:hint="eastAsia"/>
          <w:sz w:val="24"/>
        </w:rPr>
        <w:t>无组织</w:t>
      </w:r>
      <w:r w:rsidRPr="00656422">
        <w:rPr>
          <w:rFonts w:eastAsia="黑体"/>
          <w:sz w:val="24"/>
        </w:rPr>
        <w:t>废气监测结果一览表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1"/>
        <w:gridCol w:w="1243"/>
        <w:gridCol w:w="859"/>
        <w:gridCol w:w="1197"/>
        <w:gridCol w:w="1197"/>
        <w:gridCol w:w="1197"/>
        <w:gridCol w:w="895"/>
        <w:gridCol w:w="1197"/>
      </w:tblGrid>
      <w:tr w:rsidR="00896165" w:rsidTr="00896165">
        <w:trPr>
          <w:trHeight w:val="510"/>
          <w:tblHeader/>
          <w:jc w:val="center"/>
        </w:trPr>
        <w:tc>
          <w:tcPr>
            <w:tcW w:w="649" w:type="pct"/>
            <w:vMerge w:val="restart"/>
            <w:vAlign w:val="center"/>
          </w:tcPr>
          <w:p w:rsidR="00896165" w:rsidRDefault="00896165" w:rsidP="00896165">
            <w:pPr>
              <w:snapToGrid w:val="0"/>
              <w:jc w:val="center"/>
              <w:rPr>
                <w:szCs w:val="21"/>
              </w:rPr>
            </w:pPr>
            <w:r>
              <w:rPr>
                <w:szCs w:val="21"/>
              </w:rPr>
              <w:t>采样日期</w:t>
            </w:r>
          </w:p>
        </w:tc>
        <w:tc>
          <w:tcPr>
            <w:tcW w:w="695" w:type="pct"/>
            <w:vMerge w:val="restart"/>
            <w:vAlign w:val="center"/>
          </w:tcPr>
          <w:p w:rsidR="00896165" w:rsidRDefault="00896165" w:rsidP="00896165">
            <w:pPr>
              <w:snapToGrid w:val="0"/>
              <w:jc w:val="center"/>
              <w:rPr>
                <w:szCs w:val="21"/>
              </w:rPr>
            </w:pPr>
            <w:r>
              <w:rPr>
                <w:szCs w:val="21"/>
              </w:rPr>
              <w:t>采样时间</w:t>
            </w:r>
          </w:p>
        </w:tc>
        <w:tc>
          <w:tcPr>
            <w:tcW w:w="480" w:type="pct"/>
            <w:vMerge w:val="restart"/>
            <w:vAlign w:val="center"/>
          </w:tcPr>
          <w:p w:rsidR="00896165" w:rsidRDefault="00896165" w:rsidP="00896165">
            <w:pPr>
              <w:snapToGrid w:val="0"/>
              <w:jc w:val="center"/>
              <w:rPr>
                <w:szCs w:val="21"/>
              </w:rPr>
            </w:pPr>
            <w:r>
              <w:rPr>
                <w:szCs w:val="21"/>
              </w:rPr>
              <w:t>采样点位</w:t>
            </w:r>
          </w:p>
        </w:tc>
        <w:tc>
          <w:tcPr>
            <w:tcW w:w="3176" w:type="pct"/>
            <w:gridSpan w:val="5"/>
            <w:vAlign w:val="center"/>
          </w:tcPr>
          <w:p w:rsidR="00896165" w:rsidRDefault="00896165" w:rsidP="00896165">
            <w:pPr>
              <w:snapToGrid w:val="0"/>
              <w:jc w:val="center"/>
              <w:rPr>
                <w:szCs w:val="21"/>
              </w:rPr>
            </w:pPr>
            <w:r>
              <w:rPr>
                <w:rFonts w:hint="eastAsia"/>
                <w:szCs w:val="21"/>
              </w:rPr>
              <w:t>监测</w:t>
            </w:r>
            <w:r>
              <w:rPr>
                <w:szCs w:val="21"/>
              </w:rPr>
              <w:t>结果</w:t>
            </w:r>
          </w:p>
        </w:tc>
      </w:tr>
      <w:tr w:rsidR="00896165" w:rsidTr="00896165">
        <w:trPr>
          <w:trHeight w:val="510"/>
          <w:tblHeader/>
          <w:jc w:val="center"/>
        </w:trPr>
        <w:tc>
          <w:tcPr>
            <w:tcW w:w="649" w:type="pct"/>
            <w:vMerge/>
            <w:vAlign w:val="center"/>
          </w:tcPr>
          <w:p w:rsidR="00896165" w:rsidRDefault="00896165" w:rsidP="00896165">
            <w:pPr>
              <w:snapToGrid w:val="0"/>
              <w:jc w:val="center"/>
              <w:rPr>
                <w:szCs w:val="21"/>
              </w:rPr>
            </w:pPr>
          </w:p>
        </w:tc>
        <w:tc>
          <w:tcPr>
            <w:tcW w:w="695" w:type="pct"/>
            <w:vMerge/>
            <w:vAlign w:val="center"/>
          </w:tcPr>
          <w:p w:rsidR="00896165" w:rsidRDefault="00896165" w:rsidP="00896165">
            <w:pPr>
              <w:snapToGrid w:val="0"/>
              <w:jc w:val="center"/>
              <w:rPr>
                <w:szCs w:val="21"/>
              </w:rPr>
            </w:pPr>
          </w:p>
        </w:tc>
        <w:tc>
          <w:tcPr>
            <w:tcW w:w="480" w:type="pct"/>
            <w:vMerge/>
            <w:vAlign w:val="center"/>
          </w:tcPr>
          <w:p w:rsidR="00896165" w:rsidRDefault="00896165" w:rsidP="00896165">
            <w:pPr>
              <w:snapToGrid w:val="0"/>
              <w:jc w:val="center"/>
              <w:rPr>
                <w:szCs w:val="21"/>
              </w:rPr>
            </w:pPr>
          </w:p>
        </w:tc>
        <w:tc>
          <w:tcPr>
            <w:tcW w:w="669" w:type="pct"/>
            <w:vAlign w:val="center"/>
          </w:tcPr>
          <w:p w:rsidR="00896165" w:rsidRDefault="00896165" w:rsidP="00896165">
            <w:pPr>
              <w:snapToGrid w:val="0"/>
              <w:jc w:val="center"/>
              <w:rPr>
                <w:szCs w:val="21"/>
              </w:rPr>
            </w:pPr>
            <w:r>
              <w:rPr>
                <w:rFonts w:hint="eastAsia"/>
                <w:szCs w:val="21"/>
              </w:rPr>
              <w:t>颗粒物</w:t>
            </w:r>
            <w:r>
              <w:rPr>
                <w:szCs w:val="21"/>
              </w:rPr>
              <w:t>（</w:t>
            </w:r>
            <w:r>
              <w:rPr>
                <w:kern w:val="0"/>
                <w:szCs w:val="21"/>
              </w:rPr>
              <w:t>mg/m</w:t>
            </w:r>
            <w:r>
              <w:rPr>
                <w:kern w:val="0"/>
                <w:szCs w:val="21"/>
                <w:vertAlign w:val="superscript"/>
              </w:rPr>
              <w:t>3</w:t>
            </w:r>
            <w:r>
              <w:rPr>
                <w:szCs w:val="21"/>
              </w:rPr>
              <w:t>）</w:t>
            </w:r>
          </w:p>
        </w:tc>
        <w:tc>
          <w:tcPr>
            <w:tcW w:w="669" w:type="pct"/>
            <w:vAlign w:val="center"/>
          </w:tcPr>
          <w:p w:rsidR="00896165" w:rsidRDefault="00896165" w:rsidP="00896165">
            <w:pPr>
              <w:snapToGrid w:val="0"/>
              <w:jc w:val="center"/>
              <w:rPr>
                <w:szCs w:val="21"/>
              </w:rPr>
            </w:pPr>
            <w:r>
              <w:rPr>
                <w:rFonts w:hint="eastAsia"/>
                <w:szCs w:val="21"/>
              </w:rPr>
              <w:t>氨</w:t>
            </w:r>
            <w:r>
              <w:rPr>
                <w:szCs w:val="21"/>
              </w:rPr>
              <w:t>（</w:t>
            </w:r>
            <w:r>
              <w:rPr>
                <w:kern w:val="0"/>
                <w:szCs w:val="21"/>
              </w:rPr>
              <w:t>mg/m</w:t>
            </w:r>
            <w:r>
              <w:rPr>
                <w:kern w:val="0"/>
                <w:szCs w:val="21"/>
                <w:vertAlign w:val="superscript"/>
              </w:rPr>
              <w:t>3</w:t>
            </w:r>
            <w:r>
              <w:rPr>
                <w:szCs w:val="21"/>
              </w:rPr>
              <w:t>）</w:t>
            </w:r>
          </w:p>
        </w:tc>
        <w:tc>
          <w:tcPr>
            <w:tcW w:w="669" w:type="pct"/>
            <w:vAlign w:val="center"/>
          </w:tcPr>
          <w:p w:rsidR="00896165" w:rsidRDefault="00896165" w:rsidP="00896165">
            <w:pPr>
              <w:snapToGrid w:val="0"/>
              <w:jc w:val="center"/>
              <w:rPr>
                <w:szCs w:val="21"/>
              </w:rPr>
            </w:pPr>
            <w:r>
              <w:rPr>
                <w:rFonts w:hint="eastAsia"/>
                <w:szCs w:val="21"/>
              </w:rPr>
              <w:t>硫化氢</w:t>
            </w:r>
            <w:r>
              <w:rPr>
                <w:szCs w:val="21"/>
              </w:rPr>
              <w:t>（</w:t>
            </w:r>
            <w:r>
              <w:rPr>
                <w:kern w:val="0"/>
                <w:szCs w:val="21"/>
              </w:rPr>
              <w:t>mg/m</w:t>
            </w:r>
            <w:r>
              <w:rPr>
                <w:kern w:val="0"/>
                <w:szCs w:val="21"/>
                <w:vertAlign w:val="superscript"/>
              </w:rPr>
              <w:t>3</w:t>
            </w:r>
            <w:r>
              <w:rPr>
                <w:szCs w:val="21"/>
              </w:rPr>
              <w:t>）</w:t>
            </w:r>
          </w:p>
        </w:tc>
        <w:tc>
          <w:tcPr>
            <w:tcW w:w="500" w:type="pct"/>
            <w:vAlign w:val="center"/>
          </w:tcPr>
          <w:p w:rsidR="00896165" w:rsidRDefault="00896165" w:rsidP="00896165">
            <w:pPr>
              <w:snapToGrid w:val="0"/>
              <w:jc w:val="center"/>
              <w:rPr>
                <w:szCs w:val="21"/>
              </w:rPr>
            </w:pPr>
            <w:r>
              <w:rPr>
                <w:rFonts w:hint="eastAsia"/>
                <w:szCs w:val="21"/>
              </w:rPr>
              <w:t>臭气浓度（无量纲）</w:t>
            </w:r>
          </w:p>
        </w:tc>
        <w:tc>
          <w:tcPr>
            <w:tcW w:w="669" w:type="pct"/>
            <w:vAlign w:val="center"/>
          </w:tcPr>
          <w:p w:rsidR="00896165" w:rsidRDefault="00896165" w:rsidP="00896165">
            <w:pPr>
              <w:snapToGrid w:val="0"/>
              <w:jc w:val="center"/>
              <w:rPr>
                <w:szCs w:val="21"/>
              </w:rPr>
            </w:pPr>
            <w:r>
              <w:rPr>
                <w:rFonts w:hint="eastAsia"/>
                <w:szCs w:val="21"/>
              </w:rPr>
              <w:t>非甲烷总烃</w:t>
            </w:r>
            <w:r>
              <w:rPr>
                <w:szCs w:val="21"/>
              </w:rPr>
              <w:t>（</w:t>
            </w:r>
            <w:r>
              <w:rPr>
                <w:kern w:val="0"/>
                <w:szCs w:val="21"/>
              </w:rPr>
              <w:t>mg/m</w:t>
            </w:r>
            <w:r>
              <w:rPr>
                <w:kern w:val="0"/>
                <w:szCs w:val="21"/>
                <w:vertAlign w:val="superscript"/>
              </w:rPr>
              <w:t>3</w:t>
            </w:r>
            <w:r>
              <w:rPr>
                <w:szCs w:val="21"/>
              </w:rPr>
              <w:t>）</w:t>
            </w:r>
          </w:p>
        </w:tc>
      </w:tr>
      <w:tr w:rsidR="00896165" w:rsidTr="00896165">
        <w:trPr>
          <w:trHeight w:val="510"/>
          <w:jc w:val="center"/>
        </w:trPr>
        <w:tc>
          <w:tcPr>
            <w:tcW w:w="649" w:type="pct"/>
            <w:vMerge w:val="restart"/>
            <w:vAlign w:val="center"/>
          </w:tcPr>
          <w:p w:rsidR="00896165" w:rsidRDefault="00896165" w:rsidP="00896165">
            <w:pPr>
              <w:jc w:val="center"/>
              <w:rPr>
                <w:szCs w:val="21"/>
              </w:rPr>
            </w:pPr>
            <w:r>
              <w:rPr>
                <w:rFonts w:hint="eastAsia"/>
                <w:szCs w:val="21"/>
              </w:rPr>
              <w:t>2021.08.25</w:t>
            </w:r>
          </w:p>
        </w:tc>
        <w:tc>
          <w:tcPr>
            <w:tcW w:w="695" w:type="pct"/>
            <w:vMerge w:val="restart"/>
            <w:vAlign w:val="center"/>
          </w:tcPr>
          <w:p w:rsidR="00896165" w:rsidRDefault="00896165" w:rsidP="00896165">
            <w:pPr>
              <w:widowControl/>
              <w:jc w:val="center"/>
              <w:textAlignment w:val="center"/>
              <w:rPr>
                <w:szCs w:val="21"/>
              </w:rPr>
            </w:pPr>
            <w:r>
              <w:rPr>
                <w:rFonts w:hint="eastAsia"/>
                <w:szCs w:val="21"/>
              </w:rPr>
              <w:t>08:00-09:00</w:t>
            </w:r>
          </w:p>
        </w:tc>
        <w:tc>
          <w:tcPr>
            <w:tcW w:w="480" w:type="pct"/>
            <w:vAlign w:val="center"/>
          </w:tcPr>
          <w:p w:rsidR="00896165" w:rsidRDefault="00896165" w:rsidP="00896165">
            <w:pPr>
              <w:widowControl/>
              <w:textAlignment w:val="center"/>
              <w:rPr>
                <w:szCs w:val="21"/>
              </w:rPr>
            </w:pPr>
            <w:r>
              <w:rPr>
                <w:szCs w:val="21"/>
              </w:rPr>
              <w:t>上风向</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0.221 </w:t>
            </w:r>
          </w:p>
        </w:tc>
        <w:tc>
          <w:tcPr>
            <w:tcW w:w="669" w:type="pct"/>
            <w:vAlign w:val="center"/>
          </w:tcPr>
          <w:p w:rsidR="00896165" w:rsidRDefault="00896165" w:rsidP="00896165">
            <w:pPr>
              <w:widowControl/>
              <w:jc w:val="center"/>
              <w:textAlignment w:val="center"/>
              <w:rPr>
                <w:kern w:val="0"/>
                <w:szCs w:val="21"/>
              </w:rPr>
            </w:pPr>
            <w:r>
              <w:rPr>
                <w:szCs w:val="21"/>
              </w:rPr>
              <w:t xml:space="preserve">0.05 </w:t>
            </w:r>
          </w:p>
        </w:tc>
        <w:tc>
          <w:tcPr>
            <w:tcW w:w="669" w:type="pct"/>
            <w:vAlign w:val="center"/>
          </w:tcPr>
          <w:p w:rsidR="00896165" w:rsidRDefault="00896165" w:rsidP="00896165">
            <w:pPr>
              <w:widowControl/>
              <w:jc w:val="center"/>
              <w:textAlignment w:val="center"/>
              <w:rPr>
                <w:szCs w:val="21"/>
              </w:rPr>
            </w:pPr>
            <w:r>
              <w:rPr>
                <w:szCs w:val="21"/>
              </w:rPr>
              <w:t xml:space="preserve">0.005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13</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0.91</w:t>
            </w:r>
          </w:p>
        </w:tc>
      </w:tr>
      <w:tr w:rsidR="00896165" w:rsidTr="00896165">
        <w:trPr>
          <w:trHeight w:val="510"/>
          <w:jc w:val="center"/>
        </w:trPr>
        <w:tc>
          <w:tcPr>
            <w:tcW w:w="649" w:type="pct"/>
            <w:vMerge/>
            <w:vAlign w:val="center"/>
          </w:tcPr>
          <w:p w:rsidR="00896165" w:rsidRDefault="00896165" w:rsidP="00896165">
            <w:pPr>
              <w:widowControl/>
              <w:jc w:val="center"/>
              <w:textAlignment w:val="center"/>
              <w:rPr>
                <w:szCs w:val="21"/>
              </w:rPr>
            </w:pPr>
          </w:p>
        </w:tc>
        <w:tc>
          <w:tcPr>
            <w:tcW w:w="695" w:type="pct"/>
            <w:vMerge/>
            <w:vAlign w:val="center"/>
          </w:tcPr>
          <w:p w:rsidR="00896165" w:rsidRDefault="00896165" w:rsidP="00896165">
            <w:pPr>
              <w:widowControl/>
              <w:jc w:val="center"/>
              <w:textAlignment w:val="center"/>
              <w:rPr>
                <w:szCs w:val="21"/>
              </w:rPr>
            </w:pPr>
          </w:p>
        </w:tc>
        <w:tc>
          <w:tcPr>
            <w:tcW w:w="480" w:type="pct"/>
            <w:vAlign w:val="center"/>
          </w:tcPr>
          <w:p w:rsidR="00896165" w:rsidRDefault="00896165" w:rsidP="00896165">
            <w:pPr>
              <w:widowControl/>
              <w:textAlignment w:val="center"/>
              <w:rPr>
                <w:szCs w:val="21"/>
              </w:rPr>
            </w:pPr>
            <w:r>
              <w:rPr>
                <w:szCs w:val="21"/>
              </w:rPr>
              <w:t>下风向</w:t>
            </w:r>
            <w:r>
              <w:rPr>
                <w:szCs w:val="21"/>
              </w:rPr>
              <w:t>1#</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0.278 </w:t>
            </w:r>
          </w:p>
        </w:tc>
        <w:tc>
          <w:tcPr>
            <w:tcW w:w="669" w:type="pct"/>
            <w:vAlign w:val="center"/>
          </w:tcPr>
          <w:p w:rsidR="00896165" w:rsidRDefault="00896165" w:rsidP="00896165">
            <w:pPr>
              <w:widowControl/>
              <w:jc w:val="center"/>
              <w:textAlignment w:val="center"/>
              <w:rPr>
                <w:kern w:val="0"/>
                <w:szCs w:val="21"/>
              </w:rPr>
            </w:pPr>
            <w:r>
              <w:rPr>
                <w:szCs w:val="21"/>
              </w:rPr>
              <w:t xml:space="preserve">0.08 </w:t>
            </w:r>
          </w:p>
        </w:tc>
        <w:tc>
          <w:tcPr>
            <w:tcW w:w="669" w:type="pct"/>
            <w:vAlign w:val="center"/>
          </w:tcPr>
          <w:p w:rsidR="00896165" w:rsidRDefault="00896165" w:rsidP="00896165">
            <w:pPr>
              <w:widowControl/>
              <w:jc w:val="center"/>
              <w:textAlignment w:val="center"/>
              <w:rPr>
                <w:szCs w:val="21"/>
              </w:rPr>
            </w:pPr>
            <w:r>
              <w:rPr>
                <w:szCs w:val="21"/>
              </w:rPr>
              <w:t xml:space="preserve">0.006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16</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1.35</w:t>
            </w:r>
          </w:p>
        </w:tc>
      </w:tr>
      <w:tr w:rsidR="00896165" w:rsidTr="00896165">
        <w:trPr>
          <w:trHeight w:val="510"/>
          <w:jc w:val="center"/>
        </w:trPr>
        <w:tc>
          <w:tcPr>
            <w:tcW w:w="649" w:type="pct"/>
            <w:vMerge/>
            <w:vAlign w:val="center"/>
          </w:tcPr>
          <w:p w:rsidR="00896165" w:rsidRDefault="00896165" w:rsidP="00896165">
            <w:pPr>
              <w:widowControl/>
              <w:jc w:val="center"/>
              <w:textAlignment w:val="center"/>
              <w:rPr>
                <w:szCs w:val="21"/>
              </w:rPr>
            </w:pPr>
          </w:p>
        </w:tc>
        <w:tc>
          <w:tcPr>
            <w:tcW w:w="695" w:type="pct"/>
            <w:vMerge/>
            <w:vAlign w:val="center"/>
          </w:tcPr>
          <w:p w:rsidR="00896165" w:rsidRDefault="00896165" w:rsidP="00896165">
            <w:pPr>
              <w:widowControl/>
              <w:jc w:val="center"/>
              <w:textAlignment w:val="center"/>
              <w:rPr>
                <w:szCs w:val="21"/>
              </w:rPr>
            </w:pPr>
          </w:p>
        </w:tc>
        <w:tc>
          <w:tcPr>
            <w:tcW w:w="480" w:type="pct"/>
            <w:vAlign w:val="center"/>
          </w:tcPr>
          <w:p w:rsidR="00896165" w:rsidRDefault="00896165" w:rsidP="00896165">
            <w:pPr>
              <w:widowControl/>
              <w:textAlignment w:val="center"/>
              <w:rPr>
                <w:szCs w:val="21"/>
              </w:rPr>
            </w:pPr>
            <w:r>
              <w:rPr>
                <w:szCs w:val="21"/>
              </w:rPr>
              <w:t>下风向</w:t>
            </w:r>
            <w:r>
              <w:rPr>
                <w:szCs w:val="21"/>
              </w:rPr>
              <w:t>2#</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0.281 </w:t>
            </w:r>
          </w:p>
        </w:tc>
        <w:tc>
          <w:tcPr>
            <w:tcW w:w="669" w:type="pct"/>
            <w:vAlign w:val="center"/>
          </w:tcPr>
          <w:p w:rsidR="00896165" w:rsidRDefault="00896165" w:rsidP="00896165">
            <w:pPr>
              <w:widowControl/>
              <w:jc w:val="center"/>
              <w:textAlignment w:val="center"/>
              <w:rPr>
                <w:kern w:val="0"/>
                <w:szCs w:val="21"/>
              </w:rPr>
            </w:pPr>
            <w:r>
              <w:rPr>
                <w:szCs w:val="21"/>
              </w:rPr>
              <w:t xml:space="preserve">0.08 </w:t>
            </w:r>
          </w:p>
        </w:tc>
        <w:tc>
          <w:tcPr>
            <w:tcW w:w="669" w:type="pct"/>
            <w:vAlign w:val="center"/>
          </w:tcPr>
          <w:p w:rsidR="00896165" w:rsidRDefault="00896165" w:rsidP="00896165">
            <w:pPr>
              <w:widowControl/>
              <w:jc w:val="center"/>
              <w:textAlignment w:val="center"/>
              <w:rPr>
                <w:szCs w:val="21"/>
              </w:rPr>
            </w:pPr>
            <w:r>
              <w:rPr>
                <w:szCs w:val="21"/>
              </w:rPr>
              <w:t xml:space="preserve">0.009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18</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1.26</w:t>
            </w:r>
          </w:p>
        </w:tc>
      </w:tr>
      <w:tr w:rsidR="00896165" w:rsidTr="00896165">
        <w:trPr>
          <w:trHeight w:val="510"/>
          <w:jc w:val="center"/>
        </w:trPr>
        <w:tc>
          <w:tcPr>
            <w:tcW w:w="649" w:type="pct"/>
            <w:vMerge/>
            <w:vAlign w:val="center"/>
          </w:tcPr>
          <w:p w:rsidR="00896165" w:rsidRDefault="00896165" w:rsidP="00896165">
            <w:pPr>
              <w:widowControl/>
              <w:jc w:val="center"/>
              <w:textAlignment w:val="center"/>
              <w:rPr>
                <w:szCs w:val="21"/>
              </w:rPr>
            </w:pPr>
          </w:p>
        </w:tc>
        <w:tc>
          <w:tcPr>
            <w:tcW w:w="695" w:type="pct"/>
            <w:vMerge/>
            <w:vAlign w:val="center"/>
          </w:tcPr>
          <w:p w:rsidR="00896165" w:rsidRDefault="00896165" w:rsidP="00896165">
            <w:pPr>
              <w:widowControl/>
              <w:jc w:val="center"/>
              <w:textAlignment w:val="center"/>
              <w:rPr>
                <w:szCs w:val="21"/>
              </w:rPr>
            </w:pPr>
          </w:p>
        </w:tc>
        <w:tc>
          <w:tcPr>
            <w:tcW w:w="480" w:type="pct"/>
            <w:vAlign w:val="center"/>
          </w:tcPr>
          <w:p w:rsidR="00896165" w:rsidRDefault="00896165" w:rsidP="00896165">
            <w:pPr>
              <w:widowControl/>
              <w:textAlignment w:val="center"/>
              <w:rPr>
                <w:szCs w:val="21"/>
              </w:rPr>
            </w:pPr>
            <w:r>
              <w:rPr>
                <w:szCs w:val="21"/>
              </w:rPr>
              <w:t>下风向</w:t>
            </w:r>
            <w:r>
              <w:rPr>
                <w:szCs w:val="21"/>
              </w:rPr>
              <w:t>3#</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0.285 </w:t>
            </w:r>
          </w:p>
        </w:tc>
        <w:tc>
          <w:tcPr>
            <w:tcW w:w="669" w:type="pct"/>
            <w:vAlign w:val="center"/>
          </w:tcPr>
          <w:p w:rsidR="00896165" w:rsidRDefault="00896165" w:rsidP="00896165">
            <w:pPr>
              <w:widowControl/>
              <w:jc w:val="center"/>
              <w:textAlignment w:val="center"/>
              <w:rPr>
                <w:kern w:val="0"/>
                <w:szCs w:val="21"/>
              </w:rPr>
            </w:pPr>
            <w:r>
              <w:rPr>
                <w:szCs w:val="21"/>
              </w:rPr>
              <w:t xml:space="preserve">0.09 </w:t>
            </w:r>
          </w:p>
        </w:tc>
        <w:tc>
          <w:tcPr>
            <w:tcW w:w="669" w:type="pct"/>
            <w:vAlign w:val="center"/>
          </w:tcPr>
          <w:p w:rsidR="00896165" w:rsidRDefault="00896165" w:rsidP="00896165">
            <w:pPr>
              <w:widowControl/>
              <w:jc w:val="center"/>
              <w:textAlignment w:val="center"/>
              <w:rPr>
                <w:szCs w:val="21"/>
              </w:rPr>
            </w:pPr>
            <w:r>
              <w:rPr>
                <w:szCs w:val="21"/>
              </w:rPr>
              <w:t xml:space="preserve">0.007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17</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1.29</w:t>
            </w:r>
          </w:p>
        </w:tc>
      </w:tr>
      <w:tr w:rsidR="00896165" w:rsidTr="00896165">
        <w:trPr>
          <w:trHeight w:val="510"/>
          <w:jc w:val="center"/>
        </w:trPr>
        <w:tc>
          <w:tcPr>
            <w:tcW w:w="649" w:type="pct"/>
            <w:vMerge/>
            <w:vAlign w:val="center"/>
          </w:tcPr>
          <w:p w:rsidR="00896165" w:rsidRDefault="00896165" w:rsidP="00896165">
            <w:pPr>
              <w:snapToGrid w:val="0"/>
              <w:jc w:val="center"/>
              <w:rPr>
                <w:szCs w:val="21"/>
              </w:rPr>
            </w:pPr>
          </w:p>
        </w:tc>
        <w:tc>
          <w:tcPr>
            <w:tcW w:w="695" w:type="pct"/>
            <w:vMerge w:val="restart"/>
            <w:vAlign w:val="center"/>
          </w:tcPr>
          <w:p w:rsidR="00896165" w:rsidRDefault="00896165" w:rsidP="00896165">
            <w:pPr>
              <w:widowControl/>
              <w:jc w:val="center"/>
              <w:textAlignment w:val="center"/>
              <w:rPr>
                <w:szCs w:val="21"/>
              </w:rPr>
            </w:pPr>
            <w:r>
              <w:rPr>
                <w:rFonts w:hint="eastAsia"/>
                <w:szCs w:val="21"/>
              </w:rPr>
              <w:t>10:00-11:00</w:t>
            </w:r>
          </w:p>
        </w:tc>
        <w:tc>
          <w:tcPr>
            <w:tcW w:w="480" w:type="pct"/>
            <w:vAlign w:val="center"/>
          </w:tcPr>
          <w:p w:rsidR="00896165" w:rsidRDefault="00896165" w:rsidP="00896165">
            <w:pPr>
              <w:widowControl/>
              <w:jc w:val="center"/>
              <w:textAlignment w:val="center"/>
              <w:rPr>
                <w:szCs w:val="21"/>
              </w:rPr>
            </w:pPr>
            <w:r>
              <w:rPr>
                <w:szCs w:val="21"/>
              </w:rPr>
              <w:t>上风向</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0.218 </w:t>
            </w:r>
          </w:p>
        </w:tc>
        <w:tc>
          <w:tcPr>
            <w:tcW w:w="669" w:type="pct"/>
            <w:vAlign w:val="center"/>
          </w:tcPr>
          <w:p w:rsidR="00896165" w:rsidRDefault="00896165" w:rsidP="00896165">
            <w:pPr>
              <w:widowControl/>
              <w:jc w:val="center"/>
              <w:textAlignment w:val="center"/>
              <w:rPr>
                <w:kern w:val="0"/>
                <w:szCs w:val="21"/>
              </w:rPr>
            </w:pPr>
            <w:r>
              <w:rPr>
                <w:szCs w:val="21"/>
              </w:rPr>
              <w:t xml:space="preserve">0.04 </w:t>
            </w:r>
          </w:p>
        </w:tc>
        <w:tc>
          <w:tcPr>
            <w:tcW w:w="669" w:type="pct"/>
            <w:vAlign w:val="center"/>
          </w:tcPr>
          <w:p w:rsidR="00896165" w:rsidRDefault="00896165" w:rsidP="00896165">
            <w:pPr>
              <w:widowControl/>
              <w:jc w:val="center"/>
              <w:textAlignment w:val="center"/>
              <w:rPr>
                <w:szCs w:val="21"/>
              </w:rPr>
            </w:pPr>
            <w:r>
              <w:rPr>
                <w:szCs w:val="21"/>
              </w:rPr>
              <w:t xml:space="preserve">0.004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14</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0.83</w:t>
            </w:r>
          </w:p>
        </w:tc>
      </w:tr>
      <w:tr w:rsidR="00896165" w:rsidTr="00896165">
        <w:trPr>
          <w:trHeight w:val="510"/>
          <w:jc w:val="center"/>
        </w:trPr>
        <w:tc>
          <w:tcPr>
            <w:tcW w:w="649" w:type="pct"/>
            <w:vMerge/>
            <w:vAlign w:val="center"/>
          </w:tcPr>
          <w:p w:rsidR="00896165" w:rsidRDefault="00896165" w:rsidP="00896165">
            <w:pPr>
              <w:widowControl/>
              <w:jc w:val="center"/>
              <w:textAlignment w:val="center"/>
              <w:rPr>
                <w:szCs w:val="21"/>
              </w:rPr>
            </w:pPr>
          </w:p>
        </w:tc>
        <w:tc>
          <w:tcPr>
            <w:tcW w:w="695" w:type="pct"/>
            <w:vMerge/>
            <w:vAlign w:val="center"/>
          </w:tcPr>
          <w:p w:rsidR="00896165" w:rsidRDefault="00896165" w:rsidP="00896165">
            <w:pPr>
              <w:widowControl/>
              <w:jc w:val="center"/>
              <w:textAlignment w:val="center"/>
              <w:rPr>
                <w:szCs w:val="21"/>
              </w:rPr>
            </w:pPr>
          </w:p>
        </w:tc>
        <w:tc>
          <w:tcPr>
            <w:tcW w:w="480" w:type="pct"/>
            <w:vAlign w:val="center"/>
          </w:tcPr>
          <w:p w:rsidR="00896165" w:rsidRDefault="00896165" w:rsidP="00896165">
            <w:pPr>
              <w:widowControl/>
              <w:jc w:val="center"/>
              <w:textAlignment w:val="center"/>
              <w:rPr>
                <w:szCs w:val="21"/>
              </w:rPr>
            </w:pPr>
            <w:r>
              <w:rPr>
                <w:szCs w:val="21"/>
              </w:rPr>
              <w:t>下风向</w:t>
            </w:r>
            <w:r>
              <w:rPr>
                <w:szCs w:val="21"/>
              </w:rPr>
              <w:t>1#</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0.280 </w:t>
            </w:r>
          </w:p>
        </w:tc>
        <w:tc>
          <w:tcPr>
            <w:tcW w:w="669" w:type="pct"/>
            <w:vAlign w:val="center"/>
          </w:tcPr>
          <w:p w:rsidR="00896165" w:rsidRDefault="00896165" w:rsidP="00896165">
            <w:pPr>
              <w:widowControl/>
              <w:jc w:val="center"/>
              <w:textAlignment w:val="center"/>
              <w:rPr>
                <w:kern w:val="0"/>
                <w:szCs w:val="21"/>
              </w:rPr>
            </w:pPr>
            <w:r>
              <w:rPr>
                <w:szCs w:val="21"/>
              </w:rPr>
              <w:t xml:space="preserve">0.08 </w:t>
            </w:r>
          </w:p>
        </w:tc>
        <w:tc>
          <w:tcPr>
            <w:tcW w:w="669" w:type="pct"/>
            <w:vAlign w:val="center"/>
          </w:tcPr>
          <w:p w:rsidR="00896165" w:rsidRDefault="00896165" w:rsidP="00896165">
            <w:pPr>
              <w:widowControl/>
              <w:jc w:val="center"/>
              <w:textAlignment w:val="center"/>
              <w:rPr>
                <w:szCs w:val="21"/>
              </w:rPr>
            </w:pPr>
            <w:r>
              <w:rPr>
                <w:szCs w:val="21"/>
              </w:rPr>
              <w:t xml:space="preserve">0.006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18</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1.33</w:t>
            </w:r>
          </w:p>
        </w:tc>
      </w:tr>
      <w:tr w:rsidR="00896165" w:rsidTr="00896165">
        <w:trPr>
          <w:trHeight w:val="510"/>
          <w:jc w:val="center"/>
        </w:trPr>
        <w:tc>
          <w:tcPr>
            <w:tcW w:w="649" w:type="pct"/>
            <w:vMerge/>
            <w:vAlign w:val="center"/>
          </w:tcPr>
          <w:p w:rsidR="00896165" w:rsidRDefault="00896165" w:rsidP="00896165">
            <w:pPr>
              <w:widowControl/>
              <w:jc w:val="center"/>
              <w:textAlignment w:val="center"/>
              <w:rPr>
                <w:szCs w:val="21"/>
              </w:rPr>
            </w:pPr>
          </w:p>
        </w:tc>
        <w:tc>
          <w:tcPr>
            <w:tcW w:w="695" w:type="pct"/>
            <w:vMerge/>
            <w:vAlign w:val="center"/>
          </w:tcPr>
          <w:p w:rsidR="00896165" w:rsidRDefault="00896165" w:rsidP="00896165">
            <w:pPr>
              <w:widowControl/>
              <w:jc w:val="center"/>
              <w:textAlignment w:val="center"/>
              <w:rPr>
                <w:szCs w:val="21"/>
              </w:rPr>
            </w:pPr>
          </w:p>
        </w:tc>
        <w:tc>
          <w:tcPr>
            <w:tcW w:w="480" w:type="pct"/>
            <w:vAlign w:val="center"/>
          </w:tcPr>
          <w:p w:rsidR="00896165" w:rsidRDefault="00896165" w:rsidP="00896165">
            <w:pPr>
              <w:widowControl/>
              <w:jc w:val="center"/>
              <w:textAlignment w:val="center"/>
              <w:rPr>
                <w:szCs w:val="21"/>
              </w:rPr>
            </w:pPr>
            <w:r>
              <w:rPr>
                <w:szCs w:val="21"/>
              </w:rPr>
              <w:t>下风向</w:t>
            </w:r>
            <w:r>
              <w:rPr>
                <w:szCs w:val="21"/>
              </w:rPr>
              <w:t>2#</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0.283 </w:t>
            </w:r>
          </w:p>
        </w:tc>
        <w:tc>
          <w:tcPr>
            <w:tcW w:w="669" w:type="pct"/>
            <w:vAlign w:val="center"/>
          </w:tcPr>
          <w:p w:rsidR="00896165" w:rsidRDefault="00896165" w:rsidP="00896165">
            <w:pPr>
              <w:widowControl/>
              <w:jc w:val="center"/>
              <w:textAlignment w:val="center"/>
              <w:rPr>
                <w:kern w:val="0"/>
                <w:szCs w:val="21"/>
              </w:rPr>
            </w:pPr>
            <w:r>
              <w:rPr>
                <w:szCs w:val="21"/>
              </w:rPr>
              <w:t xml:space="preserve">0.08 </w:t>
            </w:r>
          </w:p>
        </w:tc>
        <w:tc>
          <w:tcPr>
            <w:tcW w:w="669" w:type="pct"/>
            <w:vAlign w:val="center"/>
          </w:tcPr>
          <w:p w:rsidR="00896165" w:rsidRDefault="00896165" w:rsidP="00896165">
            <w:pPr>
              <w:widowControl/>
              <w:jc w:val="center"/>
              <w:textAlignment w:val="center"/>
              <w:rPr>
                <w:szCs w:val="21"/>
              </w:rPr>
            </w:pPr>
            <w:r>
              <w:rPr>
                <w:szCs w:val="21"/>
              </w:rPr>
              <w:t xml:space="preserve">0.006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15</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1.28</w:t>
            </w:r>
          </w:p>
        </w:tc>
      </w:tr>
      <w:tr w:rsidR="00896165" w:rsidTr="00896165">
        <w:trPr>
          <w:trHeight w:val="510"/>
          <w:jc w:val="center"/>
        </w:trPr>
        <w:tc>
          <w:tcPr>
            <w:tcW w:w="649" w:type="pct"/>
            <w:vMerge/>
            <w:vAlign w:val="center"/>
          </w:tcPr>
          <w:p w:rsidR="00896165" w:rsidRDefault="00896165" w:rsidP="00896165">
            <w:pPr>
              <w:widowControl/>
              <w:jc w:val="center"/>
              <w:textAlignment w:val="center"/>
              <w:rPr>
                <w:szCs w:val="21"/>
              </w:rPr>
            </w:pPr>
          </w:p>
        </w:tc>
        <w:tc>
          <w:tcPr>
            <w:tcW w:w="695" w:type="pct"/>
            <w:vMerge/>
            <w:vAlign w:val="center"/>
          </w:tcPr>
          <w:p w:rsidR="00896165" w:rsidRDefault="00896165" w:rsidP="00896165">
            <w:pPr>
              <w:widowControl/>
              <w:jc w:val="center"/>
              <w:textAlignment w:val="center"/>
              <w:rPr>
                <w:szCs w:val="21"/>
              </w:rPr>
            </w:pPr>
          </w:p>
        </w:tc>
        <w:tc>
          <w:tcPr>
            <w:tcW w:w="480" w:type="pct"/>
            <w:vAlign w:val="center"/>
          </w:tcPr>
          <w:p w:rsidR="00896165" w:rsidRDefault="00896165" w:rsidP="00896165">
            <w:pPr>
              <w:widowControl/>
              <w:jc w:val="center"/>
              <w:textAlignment w:val="center"/>
              <w:rPr>
                <w:szCs w:val="21"/>
              </w:rPr>
            </w:pPr>
            <w:r>
              <w:rPr>
                <w:szCs w:val="21"/>
              </w:rPr>
              <w:t>下风向</w:t>
            </w:r>
            <w:r>
              <w:rPr>
                <w:szCs w:val="21"/>
              </w:rPr>
              <w:t>3#</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0.279 </w:t>
            </w:r>
          </w:p>
        </w:tc>
        <w:tc>
          <w:tcPr>
            <w:tcW w:w="669" w:type="pct"/>
            <w:vAlign w:val="center"/>
          </w:tcPr>
          <w:p w:rsidR="00896165" w:rsidRDefault="00896165" w:rsidP="00896165">
            <w:pPr>
              <w:widowControl/>
              <w:jc w:val="center"/>
              <w:textAlignment w:val="center"/>
              <w:rPr>
                <w:kern w:val="0"/>
                <w:szCs w:val="21"/>
              </w:rPr>
            </w:pPr>
            <w:r>
              <w:rPr>
                <w:szCs w:val="21"/>
              </w:rPr>
              <w:t xml:space="preserve">0.08 </w:t>
            </w:r>
          </w:p>
        </w:tc>
        <w:tc>
          <w:tcPr>
            <w:tcW w:w="669" w:type="pct"/>
            <w:vAlign w:val="center"/>
          </w:tcPr>
          <w:p w:rsidR="00896165" w:rsidRDefault="00896165" w:rsidP="00896165">
            <w:pPr>
              <w:widowControl/>
              <w:jc w:val="center"/>
              <w:textAlignment w:val="center"/>
              <w:rPr>
                <w:szCs w:val="21"/>
              </w:rPr>
            </w:pPr>
            <w:r>
              <w:rPr>
                <w:szCs w:val="21"/>
              </w:rPr>
              <w:t xml:space="preserve">0.007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18</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1.38</w:t>
            </w:r>
          </w:p>
        </w:tc>
      </w:tr>
      <w:tr w:rsidR="00896165" w:rsidTr="00896165">
        <w:trPr>
          <w:trHeight w:val="510"/>
          <w:jc w:val="center"/>
        </w:trPr>
        <w:tc>
          <w:tcPr>
            <w:tcW w:w="649" w:type="pct"/>
            <w:vMerge/>
            <w:vAlign w:val="center"/>
          </w:tcPr>
          <w:p w:rsidR="00896165" w:rsidRDefault="00896165" w:rsidP="00896165">
            <w:pPr>
              <w:widowControl/>
              <w:jc w:val="center"/>
              <w:textAlignment w:val="center"/>
              <w:rPr>
                <w:szCs w:val="21"/>
              </w:rPr>
            </w:pPr>
          </w:p>
        </w:tc>
        <w:tc>
          <w:tcPr>
            <w:tcW w:w="695" w:type="pct"/>
            <w:vMerge w:val="restart"/>
            <w:vAlign w:val="center"/>
          </w:tcPr>
          <w:p w:rsidR="00896165" w:rsidRDefault="00896165" w:rsidP="00896165">
            <w:pPr>
              <w:widowControl/>
              <w:jc w:val="center"/>
              <w:textAlignment w:val="center"/>
              <w:rPr>
                <w:szCs w:val="21"/>
              </w:rPr>
            </w:pPr>
            <w:r>
              <w:rPr>
                <w:rFonts w:hint="eastAsia"/>
                <w:szCs w:val="21"/>
              </w:rPr>
              <w:t>12:00-13:00</w:t>
            </w:r>
          </w:p>
        </w:tc>
        <w:tc>
          <w:tcPr>
            <w:tcW w:w="480" w:type="pct"/>
            <w:vAlign w:val="center"/>
          </w:tcPr>
          <w:p w:rsidR="00896165" w:rsidRDefault="00896165" w:rsidP="00896165">
            <w:pPr>
              <w:widowControl/>
              <w:jc w:val="center"/>
              <w:textAlignment w:val="center"/>
              <w:rPr>
                <w:szCs w:val="21"/>
              </w:rPr>
            </w:pPr>
            <w:r>
              <w:rPr>
                <w:szCs w:val="21"/>
              </w:rPr>
              <w:t>上风向</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0.220 </w:t>
            </w:r>
          </w:p>
        </w:tc>
        <w:tc>
          <w:tcPr>
            <w:tcW w:w="669" w:type="pct"/>
            <w:vAlign w:val="center"/>
          </w:tcPr>
          <w:p w:rsidR="00896165" w:rsidRDefault="00896165" w:rsidP="00896165">
            <w:pPr>
              <w:widowControl/>
              <w:jc w:val="center"/>
              <w:textAlignment w:val="center"/>
              <w:rPr>
                <w:kern w:val="0"/>
                <w:szCs w:val="21"/>
              </w:rPr>
            </w:pPr>
            <w:r>
              <w:rPr>
                <w:szCs w:val="21"/>
              </w:rPr>
              <w:t xml:space="preserve">0.04 </w:t>
            </w:r>
          </w:p>
        </w:tc>
        <w:tc>
          <w:tcPr>
            <w:tcW w:w="669" w:type="pct"/>
            <w:vAlign w:val="center"/>
          </w:tcPr>
          <w:p w:rsidR="00896165" w:rsidRDefault="00896165" w:rsidP="00896165">
            <w:pPr>
              <w:widowControl/>
              <w:jc w:val="center"/>
              <w:textAlignment w:val="center"/>
              <w:rPr>
                <w:szCs w:val="21"/>
              </w:rPr>
            </w:pPr>
            <w:r>
              <w:rPr>
                <w:szCs w:val="21"/>
              </w:rPr>
              <w:t xml:space="preserve">0.007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12</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0.86</w:t>
            </w:r>
          </w:p>
        </w:tc>
      </w:tr>
      <w:tr w:rsidR="00896165" w:rsidTr="00896165">
        <w:trPr>
          <w:trHeight w:val="510"/>
          <w:jc w:val="center"/>
        </w:trPr>
        <w:tc>
          <w:tcPr>
            <w:tcW w:w="649" w:type="pct"/>
            <w:vMerge/>
            <w:vAlign w:val="center"/>
          </w:tcPr>
          <w:p w:rsidR="00896165" w:rsidRDefault="00896165" w:rsidP="00896165">
            <w:pPr>
              <w:widowControl/>
              <w:jc w:val="center"/>
              <w:textAlignment w:val="center"/>
              <w:rPr>
                <w:szCs w:val="21"/>
              </w:rPr>
            </w:pPr>
          </w:p>
        </w:tc>
        <w:tc>
          <w:tcPr>
            <w:tcW w:w="695" w:type="pct"/>
            <w:vMerge/>
            <w:vAlign w:val="center"/>
          </w:tcPr>
          <w:p w:rsidR="00896165" w:rsidRDefault="00896165" w:rsidP="00896165">
            <w:pPr>
              <w:widowControl/>
              <w:jc w:val="center"/>
              <w:textAlignment w:val="center"/>
              <w:rPr>
                <w:szCs w:val="21"/>
              </w:rPr>
            </w:pPr>
          </w:p>
        </w:tc>
        <w:tc>
          <w:tcPr>
            <w:tcW w:w="480" w:type="pct"/>
            <w:vAlign w:val="center"/>
          </w:tcPr>
          <w:p w:rsidR="00896165" w:rsidRDefault="00896165" w:rsidP="00896165">
            <w:pPr>
              <w:widowControl/>
              <w:jc w:val="center"/>
              <w:textAlignment w:val="center"/>
              <w:rPr>
                <w:szCs w:val="21"/>
              </w:rPr>
            </w:pPr>
            <w:r>
              <w:rPr>
                <w:szCs w:val="21"/>
              </w:rPr>
              <w:t>下风向</w:t>
            </w:r>
            <w:r>
              <w:rPr>
                <w:szCs w:val="21"/>
              </w:rPr>
              <w:t>1#</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0.285 </w:t>
            </w:r>
          </w:p>
        </w:tc>
        <w:tc>
          <w:tcPr>
            <w:tcW w:w="669" w:type="pct"/>
            <w:vAlign w:val="center"/>
          </w:tcPr>
          <w:p w:rsidR="00896165" w:rsidRDefault="00896165" w:rsidP="00896165">
            <w:pPr>
              <w:widowControl/>
              <w:jc w:val="center"/>
              <w:textAlignment w:val="center"/>
              <w:rPr>
                <w:kern w:val="0"/>
                <w:szCs w:val="21"/>
              </w:rPr>
            </w:pPr>
            <w:r>
              <w:rPr>
                <w:szCs w:val="21"/>
              </w:rPr>
              <w:t xml:space="preserve">0.07 </w:t>
            </w:r>
          </w:p>
        </w:tc>
        <w:tc>
          <w:tcPr>
            <w:tcW w:w="669" w:type="pct"/>
            <w:vAlign w:val="center"/>
          </w:tcPr>
          <w:p w:rsidR="00896165" w:rsidRDefault="00896165" w:rsidP="00896165">
            <w:pPr>
              <w:widowControl/>
              <w:jc w:val="center"/>
              <w:textAlignment w:val="center"/>
              <w:rPr>
                <w:szCs w:val="21"/>
              </w:rPr>
            </w:pPr>
            <w:r>
              <w:rPr>
                <w:szCs w:val="21"/>
              </w:rPr>
              <w:t xml:space="preserve">0.009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17</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1.37</w:t>
            </w:r>
          </w:p>
        </w:tc>
      </w:tr>
      <w:tr w:rsidR="00896165" w:rsidTr="00896165">
        <w:trPr>
          <w:trHeight w:val="510"/>
          <w:jc w:val="center"/>
        </w:trPr>
        <w:tc>
          <w:tcPr>
            <w:tcW w:w="649" w:type="pct"/>
            <w:vMerge/>
            <w:vAlign w:val="center"/>
          </w:tcPr>
          <w:p w:rsidR="00896165" w:rsidRDefault="00896165" w:rsidP="00896165">
            <w:pPr>
              <w:widowControl/>
              <w:jc w:val="center"/>
              <w:textAlignment w:val="center"/>
              <w:rPr>
                <w:szCs w:val="21"/>
              </w:rPr>
            </w:pPr>
          </w:p>
        </w:tc>
        <w:tc>
          <w:tcPr>
            <w:tcW w:w="695" w:type="pct"/>
            <w:vMerge/>
            <w:vAlign w:val="center"/>
          </w:tcPr>
          <w:p w:rsidR="00896165" w:rsidRDefault="00896165" w:rsidP="00896165">
            <w:pPr>
              <w:widowControl/>
              <w:jc w:val="center"/>
              <w:textAlignment w:val="center"/>
              <w:rPr>
                <w:szCs w:val="21"/>
              </w:rPr>
            </w:pPr>
          </w:p>
        </w:tc>
        <w:tc>
          <w:tcPr>
            <w:tcW w:w="480" w:type="pct"/>
            <w:vAlign w:val="center"/>
          </w:tcPr>
          <w:p w:rsidR="00896165" w:rsidRDefault="00896165" w:rsidP="00896165">
            <w:pPr>
              <w:widowControl/>
              <w:jc w:val="center"/>
              <w:textAlignment w:val="center"/>
              <w:rPr>
                <w:szCs w:val="21"/>
              </w:rPr>
            </w:pPr>
            <w:r>
              <w:rPr>
                <w:szCs w:val="21"/>
              </w:rPr>
              <w:t>下风向</w:t>
            </w:r>
            <w:r>
              <w:rPr>
                <w:szCs w:val="21"/>
              </w:rPr>
              <w:t>2#</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0.287 </w:t>
            </w:r>
          </w:p>
        </w:tc>
        <w:tc>
          <w:tcPr>
            <w:tcW w:w="669" w:type="pct"/>
            <w:vAlign w:val="center"/>
          </w:tcPr>
          <w:p w:rsidR="00896165" w:rsidRDefault="00896165" w:rsidP="00896165">
            <w:pPr>
              <w:widowControl/>
              <w:jc w:val="center"/>
              <w:textAlignment w:val="center"/>
              <w:rPr>
                <w:kern w:val="0"/>
                <w:szCs w:val="21"/>
              </w:rPr>
            </w:pPr>
            <w:r>
              <w:rPr>
                <w:szCs w:val="21"/>
              </w:rPr>
              <w:t xml:space="preserve">0.07 </w:t>
            </w:r>
          </w:p>
        </w:tc>
        <w:tc>
          <w:tcPr>
            <w:tcW w:w="669" w:type="pct"/>
            <w:vAlign w:val="center"/>
          </w:tcPr>
          <w:p w:rsidR="00896165" w:rsidRDefault="00896165" w:rsidP="00896165">
            <w:pPr>
              <w:widowControl/>
              <w:jc w:val="center"/>
              <w:textAlignment w:val="center"/>
              <w:rPr>
                <w:szCs w:val="21"/>
              </w:rPr>
            </w:pPr>
            <w:r>
              <w:rPr>
                <w:szCs w:val="21"/>
              </w:rPr>
              <w:t xml:space="preserve">0.011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18</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1.32</w:t>
            </w:r>
          </w:p>
        </w:tc>
      </w:tr>
      <w:tr w:rsidR="00896165" w:rsidTr="00896165">
        <w:trPr>
          <w:trHeight w:val="510"/>
          <w:jc w:val="center"/>
        </w:trPr>
        <w:tc>
          <w:tcPr>
            <w:tcW w:w="649" w:type="pct"/>
            <w:vMerge/>
            <w:vAlign w:val="center"/>
          </w:tcPr>
          <w:p w:rsidR="00896165" w:rsidRDefault="00896165" w:rsidP="00896165">
            <w:pPr>
              <w:widowControl/>
              <w:jc w:val="center"/>
              <w:textAlignment w:val="center"/>
              <w:rPr>
                <w:szCs w:val="21"/>
              </w:rPr>
            </w:pPr>
          </w:p>
        </w:tc>
        <w:tc>
          <w:tcPr>
            <w:tcW w:w="695" w:type="pct"/>
            <w:vMerge/>
            <w:vAlign w:val="center"/>
          </w:tcPr>
          <w:p w:rsidR="00896165" w:rsidRDefault="00896165" w:rsidP="00896165">
            <w:pPr>
              <w:widowControl/>
              <w:jc w:val="center"/>
              <w:textAlignment w:val="center"/>
              <w:rPr>
                <w:szCs w:val="21"/>
              </w:rPr>
            </w:pPr>
          </w:p>
        </w:tc>
        <w:tc>
          <w:tcPr>
            <w:tcW w:w="480" w:type="pct"/>
            <w:vAlign w:val="center"/>
          </w:tcPr>
          <w:p w:rsidR="00896165" w:rsidRDefault="00896165" w:rsidP="00896165">
            <w:pPr>
              <w:widowControl/>
              <w:jc w:val="center"/>
              <w:textAlignment w:val="center"/>
              <w:rPr>
                <w:szCs w:val="21"/>
              </w:rPr>
            </w:pPr>
            <w:r>
              <w:rPr>
                <w:szCs w:val="21"/>
              </w:rPr>
              <w:t>下风向</w:t>
            </w:r>
            <w:r>
              <w:rPr>
                <w:szCs w:val="21"/>
              </w:rPr>
              <w:t>3#</w:t>
            </w:r>
          </w:p>
        </w:tc>
        <w:tc>
          <w:tcPr>
            <w:tcW w:w="669" w:type="pct"/>
            <w:vAlign w:val="center"/>
          </w:tcPr>
          <w:p w:rsidR="00896165" w:rsidRDefault="00896165" w:rsidP="00896165">
            <w:pPr>
              <w:widowControl/>
              <w:jc w:val="center"/>
              <w:textAlignment w:val="center"/>
              <w:rPr>
                <w:szCs w:val="21"/>
              </w:rPr>
            </w:pPr>
            <w:r>
              <w:rPr>
                <w:rFonts w:hint="eastAsia"/>
                <w:szCs w:val="21"/>
              </w:rPr>
              <w:t xml:space="preserve">0.283 </w:t>
            </w:r>
          </w:p>
        </w:tc>
        <w:tc>
          <w:tcPr>
            <w:tcW w:w="669" w:type="pct"/>
            <w:vAlign w:val="center"/>
          </w:tcPr>
          <w:p w:rsidR="00896165" w:rsidRDefault="00896165" w:rsidP="00896165">
            <w:pPr>
              <w:widowControl/>
              <w:jc w:val="center"/>
              <w:textAlignment w:val="center"/>
              <w:rPr>
                <w:kern w:val="0"/>
                <w:szCs w:val="21"/>
              </w:rPr>
            </w:pPr>
            <w:r>
              <w:rPr>
                <w:szCs w:val="21"/>
              </w:rPr>
              <w:t xml:space="preserve">0.09 </w:t>
            </w:r>
          </w:p>
        </w:tc>
        <w:tc>
          <w:tcPr>
            <w:tcW w:w="669" w:type="pct"/>
            <w:vAlign w:val="center"/>
          </w:tcPr>
          <w:p w:rsidR="00896165" w:rsidRDefault="00896165" w:rsidP="00896165">
            <w:pPr>
              <w:widowControl/>
              <w:jc w:val="center"/>
              <w:textAlignment w:val="center"/>
              <w:rPr>
                <w:szCs w:val="21"/>
              </w:rPr>
            </w:pPr>
            <w:r>
              <w:rPr>
                <w:szCs w:val="21"/>
              </w:rPr>
              <w:t xml:space="preserve">0.010 </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16</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1.34</w:t>
            </w:r>
          </w:p>
        </w:tc>
      </w:tr>
      <w:tr w:rsidR="00896165" w:rsidTr="00896165">
        <w:trPr>
          <w:trHeight w:val="510"/>
          <w:jc w:val="center"/>
        </w:trPr>
        <w:tc>
          <w:tcPr>
            <w:tcW w:w="1824" w:type="pct"/>
            <w:gridSpan w:val="3"/>
            <w:vAlign w:val="center"/>
          </w:tcPr>
          <w:p w:rsidR="00896165" w:rsidRDefault="00896165" w:rsidP="00896165">
            <w:pPr>
              <w:widowControl/>
              <w:jc w:val="center"/>
              <w:textAlignment w:val="center"/>
              <w:rPr>
                <w:szCs w:val="21"/>
              </w:rPr>
            </w:pPr>
            <w:r w:rsidRPr="00A80C16">
              <w:rPr>
                <w:szCs w:val="21"/>
              </w:rPr>
              <w:t>《关于全省开展工业企业挥发性有机物专项治理工作中排放建议值的通知》</w:t>
            </w:r>
            <w:r w:rsidRPr="00A80C16">
              <w:rPr>
                <w:szCs w:val="21"/>
              </w:rPr>
              <w:t>(</w:t>
            </w:r>
            <w:r w:rsidRPr="00A80C16">
              <w:rPr>
                <w:szCs w:val="21"/>
              </w:rPr>
              <w:t>豫环攻坚办</w:t>
            </w:r>
            <w:r w:rsidRPr="00A80C16">
              <w:rPr>
                <w:szCs w:val="21"/>
              </w:rPr>
              <w:t>(2017)162</w:t>
            </w:r>
            <w:r w:rsidRPr="00A80C16">
              <w:rPr>
                <w:szCs w:val="21"/>
              </w:rPr>
              <w:t>号文</w:t>
            </w:r>
            <w:r w:rsidRPr="00A80C16">
              <w:rPr>
                <w:szCs w:val="21"/>
              </w:rPr>
              <w:t>)</w:t>
            </w:r>
          </w:p>
        </w:tc>
        <w:tc>
          <w:tcPr>
            <w:tcW w:w="669" w:type="pct"/>
            <w:vAlign w:val="center"/>
          </w:tcPr>
          <w:p w:rsidR="00896165" w:rsidRDefault="00896165" w:rsidP="00896165">
            <w:pPr>
              <w:widowControl/>
              <w:jc w:val="center"/>
              <w:textAlignment w:val="center"/>
              <w:rPr>
                <w:szCs w:val="21"/>
              </w:rPr>
            </w:pPr>
            <w:r>
              <w:rPr>
                <w:rFonts w:hint="eastAsia"/>
                <w:szCs w:val="21"/>
              </w:rPr>
              <w:t>/</w:t>
            </w:r>
          </w:p>
        </w:tc>
        <w:tc>
          <w:tcPr>
            <w:tcW w:w="669" w:type="pct"/>
            <w:vAlign w:val="center"/>
          </w:tcPr>
          <w:p w:rsidR="00896165" w:rsidRDefault="00896165" w:rsidP="00896165">
            <w:pPr>
              <w:widowControl/>
              <w:jc w:val="center"/>
              <w:textAlignment w:val="center"/>
              <w:rPr>
                <w:szCs w:val="21"/>
              </w:rPr>
            </w:pPr>
            <w:r>
              <w:rPr>
                <w:rFonts w:hint="eastAsia"/>
                <w:szCs w:val="21"/>
              </w:rPr>
              <w:t>/</w:t>
            </w:r>
          </w:p>
        </w:tc>
        <w:tc>
          <w:tcPr>
            <w:tcW w:w="669" w:type="pct"/>
            <w:vAlign w:val="center"/>
          </w:tcPr>
          <w:p w:rsidR="00896165" w:rsidRDefault="00896165" w:rsidP="00896165">
            <w:pPr>
              <w:widowControl/>
              <w:jc w:val="center"/>
              <w:textAlignment w:val="center"/>
              <w:rPr>
                <w:szCs w:val="21"/>
              </w:rPr>
            </w:pPr>
            <w:r>
              <w:rPr>
                <w:rFonts w:hint="eastAsia"/>
                <w:szCs w:val="21"/>
              </w:rPr>
              <w:t>/</w:t>
            </w:r>
          </w:p>
        </w:tc>
        <w:tc>
          <w:tcPr>
            <w:tcW w:w="500" w:type="pct"/>
            <w:vAlign w:val="center"/>
          </w:tcPr>
          <w:p w:rsidR="00896165" w:rsidRDefault="00896165" w:rsidP="00896165">
            <w:pPr>
              <w:widowControl/>
              <w:jc w:val="center"/>
              <w:textAlignment w:val="center"/>
              <w:rPr>
                <w:kern w:val="0"/>
                <w:szCs w:val="21"/>
              </w:rPr>
            </w:pP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2</w:t>
            </w:r>
          </w:p>
        </w:tc>
      </w:tr>
      <w:tr w:rsidR="00896165" w:rsidTr="00896165">
        <w:trPr>
          <w:trHeight w:val="510"/>
          <w:jc w:val="center"/>
        </w:trPr>
        <w:tc>
          <w:tcPr>
            <w:tcW w:w="1824" w:type="pct"/>
            <w:gridSpan w:val="3"/>
            <w:vAlign w:val="center"/>
          </w:tcPr>
          <w:p w:rsidR="00896165" w:rsidRPr="00A80C16" w:rsidRDefault="00896165" w:rsidP="00896165">
            <w:pPr>
              <w:widowControl/>
              <w:jc w:val="center"/>
              <w:textAlignment w:val="center"/>
              <w:rPr>
                <w:szCs w:val="21"/>
              </w:rPr>
            </w:pPr>
            <w:r w:rsidRPr="00A80C16">
              <w:rPr>
                <w:szCs w:val="21"/>
              </w:rPr>
              <w:t>《恶臭污染物综合排放标准》</w:t>
            </w:r>
            <w:r w:rsidRPr="00A80C16">
              <w:rPr>
                <w:szCs w:val="21"/>
              </w:rPr>
              <w:t>(GB14554-93)</w:t>
            </w:r>
            <w:r w:rsidRPr="00A80C16">
              <w:rPr>
                <w:szCs w:val="21"/>
              </w:rPr>
              <w:t>表</w:t>
            </w:r>
            <w:r w:rsidRPr="00A80C16">
              <w:rPr>
                <w:szCs w:val="21"/>
              </w:rPr>
              <w:t>1</w:t>
            </w:r>
            <w:r w:rsidRPr="00A80C16">
              <w:rPr>
                <w:szCs w:val="21"/>
              </w:rPr>
              <w:t>、表</w:t>
            </w:r>
            <w:r w:rsidRPr="00A80C16">
              <w:rPr>
                <w:szCs w:val="21"/>
              </w:rPr>
              <w:t xml:space="preserve">2 </w:t>
            </w:r>
            <w:r w:rsidRPr="00A80C16">
              <w:rPr>
                <w:szCs w:val="21"/>
              </w:rPr>
              <w:t>二级标准</w:t>
            </w:r>
          </w:p>
        </w:tc>
        <w:tc>
          <w:tcPr>
            <w:tcW w:w="669" w:type="pct"/>
            <w:vAlign w:val="center"/>
          </w:tcPr>
          <w:p w:rsidR="00896165" w:rsidRDefault="00896165" w:rsidP="00896165">
            <w:pPr>
              <w:widowControl/>
              <w:jc w:val="center"/>
              <w:textAlignment w:val="center"/>
              <w:rPr>
                <w:szCs w:val="21"/>
              </w:rPr>
            </w:pPr>
            <w:r>
              <w:rPr>
                <w:rFonts w:hint="eastAsia"/>
                <w:szCs w:val="21"/>
              </w:rPr>
              <w:t>/</w:t>
            </w:r>
          </w:p>
        </w:tc>
        <w:tc>
          <w:tcPr>
            <w:tcW w:w="669" w:type="pct"/>
            <w:vAlign w:val="center"/>
          </w:tcPr>
          <w:p w:rsidR="00896165" w:rsidRDefault="00896165" w:rsidP="00896165">
            <w:pPr>
              <w:widowControl/>
              <w:jc w:val="center"/>
              <w:textAlignment w:val="center"/>
              <w:rPr>
                <w:szCs w:val="21"/>
              </w:rPr>
            </w:pPr>
            <w:r>
              <w:rPr>
                <w:rFonts w:hint="eastAsia"/>
                <w:szCs w:val="21"/>
              </w:rPr>
              <w:t>1.5</w:t>
            </w:r>
          </w:p>
        </w:tc>
        <w:tc>
          <w:tcPr>
            <w:tcW w:w="669" w:type="pct"/>
            <w:vAlign w:val="center"/>
          </w:tcPr>
          <w:p w:rsidR="00896165" w:rsidRDefault="00896165" w:rsidP="00896165">
            <w:pPr>
              <w:widowControl/>
              <w:jc w:val="center"/>
              <w:textAlignment w:val="center"/>
              <w:rPr>
                <w:szCs w:val="21"/>
              </w:rPr>
            </w:pPr>
            <w:r>
              <w:rPr>
                <w:rFonts w:hint="eastAsia"/>
                <w:szCs w:val="21"/>
              </w:rPr>
              <w:t>0.06</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20</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w:t>
            </w:r>
          </w:p>
        </w:tc>
      </w:tr>
      <w:tr w:rsidR="00896165" w:rsidTr="00896165">
        <w:trPr>
          <w:trHeight w:val="510"/>
          <w:jc w:val="center"/>
        </w:trPr>
        <w:tc>
          <w:tcPr>
            <w:tcW w:w="1824" w:type="pct"/>
            <w:gridSpan w:val="3"/>
            <w:vAlign w:val="center"/>
          </w:tcPr>
          <w:p w:rsidR="00896165" w:rsidRPr="00A80C16" w:rsidRDefault="00896165" w:rsidP="00896165">
            <w:pPr>
              <w:widowControl/>
              <w:jc w:val="center"/>
              <w:textAlignment w:val="center"/>
              <w:rPr>
                <w:szCs w:val="21"/>
              </w:rPr>
            </w:pPr>
            <w:r w:rsidRPr="00E8744D">
              <w:rPr>
                <w:rFonts w:hint="eastAsia"/>
                <w:szCs w:val="21"/>
              </w:rPr>
              <w:t>《新乡市生态环境局关于进一步规范工业企业颗粒物排放限值的通知》</w:t>
            </w:r>
          </w:p>
        </w:tc>
        <w:tc>
          <w:tcPr>
            <w:tcW w:w="669" w:type="pct"/>
            <w:vAlign w:val="center"/>
          </w:tcPr>
          <w:p w:rsidR="00896165" w:rsidRDefault="00896165" w:rsidP="00896165">
            <w:pPr>
              <w:widowControl/>
              <w:jc w:val="center"/>
              <w:textAlignment w:val="center"/>
              <w:rPr>
                <w:szCs w:val="21"/>
              </w:rPr>
            </w:pPr>
            <w:r>
              <w:rPr>
                <w:rFonts w:hint="eastAsia"/>
                <w:szCs w:val="21"/>
              </w:rPr>
              <w:t>0.5</w:t>
            </w:r>
          </w:p>
        </w:tc>
        <w:tc>
          <w:tcPr>
            <w:tcW w:w="669" w:type="pct"/>
            <w:vAlign w:val="center"/>
          </w:tcPr>
          <w:p w:rsidR="00896165" w:rsidRDefault="00896165" w:rsidP="00896165">
            <w:pPr>
              <w:widowControl/>
              <w:jc w:val="center"/>
              <w:textAlignment w:val="center"/>
              <w:rPr>
                <w:szCs w:val="21"/>
              </w:rPr>
            </w:pPr>
            <w:r>
              <w:rPr>
                <w:rFonts w:hint="eastAsia"/>
                <w:szCs w:val="21"/>
              </w:rPr>
              <w:t>/</w:t>
            </w:r>
          </w:p>
        </w:tc>
        <w:tc>
          <w:tcPr>
            <w:tcW w:w="669" w:type="pct"/>
            <w:vAlign w:val="center"/>
          </w:tcPr>
          <w:p w:rsidR="00896165" w:rsidRDefault="00896165" w:rsidP="00896165">
            <w:pPr>
              <w:widowControl/>
              <w:jc w:val="center"/>
              <w:textAlignment w:val="center"/>
              <w:rPr>
                <w:szCs w:val="21"/>
              </w:rPr>
            </w:pPr>
            <w:r>
              <w:rPr>
                <w:rFonts w:hint="eastAsia"/>
                <w:szCs w:val="21"/>
              </w:rPr>
              <w:t>/</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w:t>
            </w:r>
          </w:p>
        </w:tc>
      </w:tr>
      <w:tr w:rsidR="00896165" w:rsidTr="00896165">
        <w:trPr>
          <w:trHeight w:val="510"/>
          <w:jc w:val="center"/>
        </w:trPr>
        <w:tc>
          <w:tcPr>
            <w:tcW w:w="1824" w:type="pct"/>
            <w:gridSpan w:val="3"/>
            <w:vAlign w:val="center"/>
          </w:tcPr>
          <w:p w:rsidR="00896165" w:rsidRPr="00E8744D" w:rsidRDefault="00896165" w:rsidP="00896165">
            <w:pPr>
              <w:widowControl/>
              <w:jc w:val="center"/>
              <w:textAlignment w:val="center"/>
              <w:rPr>
                <w:szCs w:val="21"/>
              </w:rPr>
            </w:pPr>
            <w:r>
              <w:rPr>
                <w:rFonts w:hint="eastAsia"/>
                <w:szCs w:val="21"/>
              </w:rPr>
              <w:t>达标情况</w:t>
            </w:r>
          </w:p>
        </w:tc>
        <w:tc>
          <w:tcPr>
            <w:tcW w:w="669" w:type="pct"/>
            <w:vAlign w:val="center"/>
          </w:tcPr>
          <w:p w:rsidR="00896165" w:rsidRDefault="00896165" w:rsidP="00896165">
            <w:pPr>
              <w:widowControl/>
              <w:jc w:val="center"/>
              <w:textAlignment w:val="center"/>
              <w:rPr>
                <w:szCs w:val="21"/>
              </w:rPr>
            </w:pPr>
            <w:r>
              <w:rPr>
                <w:rFonts w:hint="eastAsia"/>
                <w:szCs w:val="21"/>
              </w:rPr>
              <w:t>达标</w:t>
            </w:r>
          </w:p>
        </w:tc>
        <w:tc>
          <w:tcPr>
            <w:tcW w:w="669" w:type="pct"/>
            <w:vAlign w:val="center"/>
          </w:tcPr>
          <w:p w:rsidR="00896165" w:rsidRDefault="00896165" w:rsidP="00896165">
            <w:pPr>
              <w:widowControl/>
              <w:jc w:val="center"/>
              <w:textAlignment w:val="center"/>
              <w:rPr>
                <w:szCs w:val="21"/>
              </w:rPr>
            </w:pPr>
            <w:r>
              <w:rPr>
                <w:rFonts w:hint="eastAsia"/>
                <w:szCs w:val="21"/>
              </w:rPr>
              <w:t>达标</w:t>
            </w:r>
          </w:p>
        </w:tc>
        <w:tc>
          <w:tcPr>
            <w:tcW w:w="669" w:type="pct"/>
            <w:vAlign w:val="center"/>
          </w:tcPr>
          <w:p w:rsidR="00896165" w:rsidRDefault="00896165" w:rsidP="00896165">
            <w:pPr>
              <w:widowControl/>
              <w:jc w:val="center"/>
              <w:textAlignment w:val="center"/>
              <w:rPr>
                <w:szCs w:val="21"/>
              </w:rPr>
            </w:pPr>
            <w:r>
              <w:rPr>
                <w:rFonts w:hint="eastAsia"/>
                <w:szCs w:val="21"/>
              </w:rPr>
              <w:t>达标</w:t>
            </w:r>
          </w:p>
        </w:tc>
        <w:tc>
          <w:tcPr>
            <w:tcW w:w="500" w:type="pct"/>
            <w:vAlign w:val="center"/>
          </w:tcPr>
          <w:p w:rsidR="00896165" w:rsidRDefault="00896165" w:rsidP="00896165">
            <w:pPr>
              <w:widowControl/>
              <w:jc w:val="center"/>
              <w:textAlignment w:val="center"/>
              <w:rPr>
                <w:kern w:val="0"/>
                <w:szCs w:val="21"/>
              </w:rPr>
            </w:pPr>
            <w:r>
              <w:rPr>
                <w:rFonts w:hint="eastAsia"/>
                <w:kern w:val="0"/>
                <w:szCs w:val="21"/>
              </w:rPr>
              <w:t>达标</w:t>
            </w:r>
          </w:p>
        </w:tc>
        <w:tc>
          <w:tcPr>
            <w:tcW w:w="669" w:type="pct"/>
            <w:vAlign w:val="center"/>
          </w:tcPr>
          <w:p w:rsidR="00896165" w:rsidRDefault="00896165" w:rsidP="00896165">
            <w:pPr>
              <w:widowControl/>
              <w:jc w:val="center"/>
              <w:textAlignment w:val="center"/>
              <w:rPr>
                <w:kern w:val="0"/>
                <w:szCs w:val="21"/>
              </w:rPr>
            </w:pPr>
            <w:r>
              <w:rPr>
                <w:rFonts w:hint="eastAsia"/>
                <w:kern w:val="0"/>
                <w:szCs w:val="21"/>
              </w:rPr>
              <w:t>达标</w:t>
            </w:r>
          </w:p>
        </w:tc>
      </w:tr>
    </w:tbl>
    <w:p w:rsidR="00896165" w:rsidRDefault="00896165" w:rsidP="00896165">
      <w:pPr>
        <w:pStyle w:val="a0"/>
        <w:spacing w:line="520" w:lineRule="exact"/>
        <w:ind w:firstLine="480"/>
        <w:jc w:val="left"/>
        <w:rPr>
          <w:sz w:val="24"/>
          <w:szCs w:val="24"/>
        </w:rPr>
      </w:pPr>
      <w:r w:rsidRPr="00707632">
        <w:rPr>
          <w:rFonts w:hint="eastAsia"/>
          <w:sz w:val="24"/>
          <w:szCs w:val="24"/>
        </w:rPr>
        <w:t>有上表可知，厂界非甲烷总烃可以满足</w:t>
      </w:r>
      <w:r w:rsidRPr="00707632">
        <w:rPr>
          <w:sz w:val="24"/>
          <w:szCs w:val="24"/>
        </w:rPr>
        <w:t>《关于全省开展工业企业挥发性有机物专项治理工作中排放建议值的通知》</w:t>
      </w:r>
      <w:r w:rsidRPr="00707632">
        <w:rPr>
          <w:sz w:val="24"/>
          <w:szCs w:val="24"/>
        </w:rPr>
        <w:t>(</w:t>
      </w:r>
      <w:r w:rsidRPr="00707632">
        <w:rPr>
          <w:sz w:val="24"/>
          <w:szCs w:val="24"/>
        </w:rPr>
        <w:t>豫环攻坚办</w:t>
      </w:r>
      <w:r w:rsidRPr="00707632">
        <w:rPr>
          <w:sz w:val="24"/>
          <w:szCs w:val="24"/>
        </w:rPr>
        <w:t>(2017)162</w:t>
      </w:r>
      <w:r w:rsidRPr="00707632">
        <w:rPr>
          <w:sz w:val="24"/>
          <w:szCs w:val="24"/>
        </w:rPr>
        <w:t>号文</w:t>
      </w:r>
      <w:r w:rsidRPr="00707632">
        <w:rPr>
          <w:sz w:val="24"/>
          <w:szCs w:val="24"/>
        </w:rPr>
        <w:t>)</w:t>
      </w:r>
      <w:r w:rsidRPr="00707632">
        <w:rPr>
          <w:sz w:val="24"/>
          <w:szCs w:val="24"/>
        </w:rPr>
        <w:t>标准要求</w:t>
      </w:r>
      <w:r w:rsidRPr="00707632">
        <w:rPr>
          <w:rFonts w:hint="eastAsia"/>
          <w:sz w:val="24"/>
          <w:szCs w:val="24"/>
        </w:rPr>
        <w:t>，</w:t>
      </w:r>
      <w:r w:rsidRPr="00707632">
        <w:rPr>
          <w:sz w:val="24"/>
          <w:szCs w:val="24"/>
        </w:rPr>
        <w:t>硫化氢</w:t>
      </w:r>
      <w:r w:rsidRPr="00707632">
        <w:rPr>
          <w:rFonts w:hint="eastAsia"/>
          <w:sz w:val="24"/>
          <w:szCs w:val="24"/>
        </w:rPr>
        <w:t>、</w:t>
      </w:r>
      <w:r w:rsidRPr="00707632">
        <w:rPr>
          <w:sz w:val="24"/>
          <w:szCs w:val="24"/>
        </w:rPr>
        <w:t>氨</w:t>
      </w:r>
      <w:r w:rsidRPr="00707632">
        <w:rPr>
          <w:rFonts w:hint="eastAsia"/>
          <w:sz w:val="24"/>
          <w:szCs w:val="24"/>
        </w:rPr>
        <w:t>、</w:t>
      </w:r>
      <w:r w:rsidRPr="00707632">
        <w:rPr>
          <w:sz w:val="24"/>
          <w:szCs w:val="24"/>
        </w:rPr>
        <w:t>臭气浓度可以满足《恶臭污染物综合排放标准》</w:t>
      </w:r>
      <w:r w:rsidRPr="00707632">
        <w:rPr>
          <w:sz w:val="24"/>
          <w:szCs w:val="24"/>
        </w:rPr>
        <w:t>(GB14554-93)</w:t>
      </w:r>
      <w:r w:rsidRPr="00707632">
        <w:rPr>
          <w:sz w:val="24"/>
          <w:szCs w:val="24"/>
        </w:rPr>
        <w:t>二级标准要求</w:t>
      </w:r>
      <w:r w:rsidRPr="00707632">
        <w:rPr>
          <w:rFonts w:hint="eastAsia"/>
          <w:sz w:val="24"/>
          <w:szCs w:val="24"/>
        </w:rPr>
        <w:t>，</w:t>
      </w:r>
      <w:r w:rsidRPr="00707632">
        <w:rPr>
          <w:sz w:val="24"/>
          <w:szCs w:val="24"/>
        </w:rPr>
        <w:t>颗粒物可以满足</w:t>
      </w:r>
      <w:r w:rsidRPr="00707632">
        <w:rPr>
          <w:rFonts w:hint="eastAsia"/>
          <w:sz w:val="24"/>
          <w:szCs w:val="24"/>
        </w:rPr>
        <w:t>《新乡市生态环境局关于进一步规范工业企业颗粒物排放限值的通知》</w:t>
      </w:r>
      <w:r w:rsidRPr="00707632">
        <w:rPr>
          <w:rFonts w:hint="eastAsia"/>
          <w:sz w:val="24"/>
          <w:szCs w:val="24"/>
        </w:rPr>
        <w:lastRenderedPageBreak/>
        <w:t>要求。</w:t>
      </w:r>
    </w:p>
    <w:p w:rsidR="00896165" w:rsidRPr="00EE53E9" w:rsidRDefault="00896165" w:rsidP="00896165">
      <w:pPr>
        <w:pStyle w:val="a0"/>
        <w:spacing w:line="520" w:lineRule="exact"/>
        <w:ind w:firstLine="480"/>
        <w:jc w:val="left"/>
        <w:rPr>
          <w:sz w:val="24"/>
        </w:rPr>
      </w:pPr>
      <w:r w:rsidRPr="00EE53E9">
        <w:rPr>
          <w:sz w:val="24"/>
        </w:rPr>
        <w:t>企业现有无水哌嗪生产装置一套</w:t>
      </w:r>
      <w:r w:rsidRPr="00EE53E9">
        <w:rPr>
          <w:rFonts w:hint="eastAsia"/>
          <w:sz w:val="24"/>
        </w:rPr>
        <w:t>，</w:t>
      </w:r>
      <w:r w:rsidRPr="00EE53E9">
        <w:rPr>
          <w:sz w:val="24"/>
        </w:rPr>
        <w:t>三乙烯二胺生产装置一套</w:t>
      </w:r>
      <w:r w:rsidRPr="00EE53E9">
        <w:rPr>
          <w:rFonts w:hint="eastAsia"/>
          <w:sz w:val="24"/>
        </w:rPr>
        <w:t>，</w:t>
      </w:r>
      <w:r w:rsidRPr="00EE53E9">
        <w:rPr>
          <w:sz w:val="24"/>
        </w:rPr>
        <w:t>1</w:t>
      </w:r>
      <w:r w:rsidRPr="00EE53E9">
        <w:rPr>
          <w:sz w:val="24"/>
        </w:rPr>
        <w:t>，</w:t>
      </w:r>
      <w:r w:rsidRPr="00EE53E9">
        <w:rPr>
          <w:sz w:val="24"/>
        </w:rPr>
        <w:t>2-</w:t>
      </w:r>
      <w:r w:rsidRPr="00EE53E9">
        <w:rPr>
          <w:sz w:val="24"/>
        </w:rPr>
        <w:t>戊二醇生产装置一套</w:t>
      </w:r>
      <w:r w:rsidRPr="00EE53E9">
        <w:rPr>
          <w:rFonts w:hint="eastAsia"/>
          <w:sz w:val="24"/>
        </w:rPr>
        <w:t>，</w:t>
      </w:r>
      <w:r w:rsidRPr="00EE53E9">
        <w:rPr>
          <w:sz w:val="24"/>
        </w:rPr>
        <w:t>氰基吡嗪装置一套</w:t>
      </w:r>
      <w:r w:rsidRPr="00EE53E9">
        <w:rPr>
          <w:rFonts w:hint="eastAsia"/>
          <w:sz w:val="24"/>
        </w:rPr>
        <w:t>、</w:t>
      </w:r>
      <w:r w:rsidRPr="00EE53E9">
        <w:rPr>
          <w:sz w:val="24"/>
        </w:rPr>
        <w:t>羟乙</w:t>
      </w:r>
      <w:r w:rsidRPr="00EE53E9">
        <w:rPr>
          <w:rFonts w:hint="eastAsia"/>
          <w:sz w:val="24"/>
        </w:rPr>
        <w:t>基哌嗪装置一套、</w:t>
      </w:r>
      <w:r w:rsidRPr="00EE53E9">
        <w:rPr>
          <w:sz w:val="24"/>
        </w:rPr>
        <w:t>丙腈</w:t>
      </w:r>
      <w:r w:rsidRPr="00EE53E9">
        <w:rPr>
          <w:rFonts w:hint="eastAsia"/>
          <w:sz w:val="24"/>
        </w:rPr>
        <w:t>、哌啶及哌啶衍生物共用一套生产装置。</w:t>
      </w:r>
      <w:r w:rsidRPr="00EE53E9">
        <w:rPr>
          <w:sz w:val="24"/>
        </w:rPr>
        <w:t>现有装置建设时间早，各装置环评及验收、现状评估期间均未考虑</w:t>
      </w:r>
      <w:r w:rsidRPr="00EE53E9">
        <w:rPr>
          <w:sz w:val="24"/>
        </w:rPr>
        <w:t>VOCs</w:t>
      </w:r>
      <w:r w:rsidRPr="00EE53E9">
        <w:rPr>
          <w:sz w:val="24"/>
        </w:rPr>
        <w:t>排放量。</w:t>
      </w:r>
      <w:r w:rsidRPr="00EE53E9">
        <w:rPr>
          <w:rFonts w:hint="eastAsia"/>
          <w:sz w:val="24"/>
        </w:rPr>
        <w:t>因此，</w:t>
      </w:r>
      <w:r w:rsidRPr="00EE53E9">
        <w:rPr>
          <w:sz w:val="24"/>
        </w:rPr>
        <w:t>本次评价粗略按涉</w:t>
      </w:r>
      <w:r w:rsidRPr="00EE53E9">
        <w:rPr>
          <w:sz w:val="24"/>
        </w:rPr>
        <w:t>VOCs</w:t>
      </w:r>
      <w:r w:rsidRPr="00EE53E9">
        <w:rPr>
          <w:sz w:val="24"/>
        </w:rPr>
        <w:t>物料及产品总量的万分之一估算</w:t>
      </w:r>
      <w:r w:rsidRPr="00EE53E9">
        <w:rPr>
          <w:sz w:val="24"/>
        </w:rPr>
        <w:t>VOC</w:t>
      </w:r>
      <w:r w:rsidRPr="00EE53E9">
        <w:rPr>
          <w:sz w:val="24"/>
        </w:rPr>
        <w:t>排放量，则</w:t>
      </w:r>
      <w:r w:rsidRPr="00EE53E9">
        <w:rPr>
          <w:rFonts w:hint="eastAsia"/>
          <w:sz w:val="24"/>
        </w:rPr>
        <w:t>现有</w:t>
      </w:r>
      <w:r w:rsidRPr="00EE53E9">
        <w:rPr>
          <w:sz w:val="24"/>
        </w:rPr>
        <w:t>生产装置</w:t>
      </w:r>
      <w:r w:rsidRPr="00EE53E9">
        <w:rPr>
          <w:sz w:val="24"/>
        </w:rPr>
        <w:t>VOCs</w:t>
      </w:r>
      <w:r w:rsidRPr="00EE53E9">
        <w:rPr>
          <w:sz w:val="24"/>
        </w:rPr>
        <w:t>排放量约</w:t>
      </w:r>
      <w:r w:rsidRPr="00EE53E9">
        <w:rPr>
          <w:rFonts w:hint="eastAsia"/>
          <w:sz w:val="24"/>
        </w:rPr>
        <w:t>1.309</w:t>
      </w:r>
      <w:r w:rsidRPr="00EE53E9">
        <w:rPr>
          <w:sz w:val="24"/>
        </w:rPr>
        <w:t>t/a</w:t>
      </w:r>
      <w:r w:rsidRPr="00EE53E9">
        <w:rPr>
          <w:sz w:val="24"/>
        </w:rPr>
        <w:t>。</w:t>
      </w:r>
    </w:p>
    <w:p w:rsidR="00896165" w:rsidRPr="00707632" w:rsidRDefault="00896165" w:rsidP="00896165">
      <w:pPr>
        <w:pStyle w:val="a0"/>
        <w:spacing w:line="520" w:lineRule="exact"/>
        <w:ind w:firstLine="480"/>
        <w:jc w:val="left"/>
        <w:rPr>
          <w:sz w:val="24"/>
          <w:szCs w:val="24"/>
        </w:rPr>
      </w:pPr>
      <w:r w:rsidRPr="00707632">
        <w:rPr>
          <w:rFonts w:hint="eastAsia"/>
          <w:sz w:val="24"/>
          <w:szCs w:val="24"/>
        </w:rPr>
        <w:t>综上监测结果可以看出，现有工程废气经过治理后能够满足相应排放标准要求。</w:t>
      </w:r>
    </w:p>
    <w:p w:rsidR="00896165" w:rsidRPr="00BF0EC4" w:rsidRDefault="00896165" w:rsidP="00896165">
      <w:pPr>
        <w:pStyle w:val="4"/>
        <w:spacing w:before="0" w:after="0" w:line="480" w:lineRule="exact"/>
        <w:rPr>
          <w:rFonts w:ascii="Times New Roman" w:hAnsi="Times New Roman"/>
          <w:b w:val="0"/>
          <w:sz w:val="24"/>
        </w:rPr>
      </w:pPr>
      <w:r w:rsidRPr="00BF0EC4">
        <w:rPr>
          <w:rFonts w:ascii="Times New Roman" w:hAnsi="Times New Roman"/>
          <w:b w:val="0"/>
          <w:sz w:val="24"/>
        </w:rPr>
        <w:t>2.</w:t>
      </w:r>
      <w:r w:rsidRPr="00BF0EC4">
        <w:rPr>
          <w:rFonts w:ascii="Times New Roman" w:hAnsi="Times New Roman" w:hint="eastAsia"/>
          <w:b w:val="0"/>
          <w:sz w:val="24"/>
        </w:rPr>
        <w:t>4</w:t>
      </w:r>
      <w:r w:rsidRPr="00BF0EC4">
        <w:rPr>
          <w:rFonts w:ascii="Times New Roman" w:hAnsi="Times New Roman"/>
          <w:b w:val="0"/>
          <w:sz w:val="24"/>
        </w:rPr>
        <w:t>.</w:t>
      </w:r>
      <w:r w:rsidRPr="00BF0EC4">
        <w:rPr>
          <w:rFonts w:ascii="Times New Roman" w:hAnsi="Times New Roman" w:hint="eastAsia"/>
          <w:b w:val="0"/>
          <w:sz w:val="24"/>
        </w:rPr>
        <w:t>2</w:t>
      </w:r>
      <w:r w:rsidRPr="00BF0EC4">
        <w:rPr>
          <w:rFonts w:ascii="Times New Roman" w:hAnsi="Times New Roman"/>
          <w:b w:val="0"/>
          <w:sz w:val="24"/>
        </w:rPr>
        <w:t>.</w:t>
      </w:r>
      <w:r w:rsidRPr="00BF0EC4">
        <w:rPr>
          <w:rFonts w:ascii="Times New Roman" w:hAnsi="Times New Roman" w:hint="eastAsia"/>
          <w:b w:val="0"/>
          <w:sz w:val="24"/>
        </w:rPr>
        <w:t>2</w:t>
      </w:r>
      <w:r w:rsidRPr="00BF0EC4">
        <w:rPr>
          <w:rFonts w:ascii="Times New Roman" w:hAnsi="Times New Roman" w:hint="eastAsia"/>
          <w:b w:val="0"/>
          <w:sz w:val="24"/>
        </w:rPr>
        <w:t>废水</w:t>
      </w:r>
    </w:p>
    <w:p w:rsidR="00896165" w:rsidRPr="00BF0EC4" w:rsidRDefault="00896165" w:rsidP="00235513">
      <w:pPr>
        <w:pStyle w:val="a8"/>
        <w:spacing w:line="520" w:lineRule="exact"/>
        <w:ind w:leftChars="0" w:left="0" w:firstLineChars="200" w:firstLine="480"/>
        <w:rPr>
          <w:sz w:val="24"/>
        </w:rPr>
      </w:pPr>
      <w:r w:rsidRPr="00BF0EC4">
        <w:rPr>
          <w:rFonts w:hint="eastAsia"/>
          <w:sz w:val="24"/>
        </w:rPr>
        <w:t>现有工程用水量</w:t>
      </w:r>
      <w:r w:rsidRPr="00BF0EC4">
        <w:rPr>
          <w:rFonts w:hint="eastAsia"/>
          <w:sz w:val="24"/>
        </w:rPr>
        <w:t>540m</w:t>
      </w:r>
      <w:r w:rsidRPr="00BF0EC4">
        <w:rPr>
          <w:rFonts w:hint="eastAsia"/>
          <w:sz w:val="24"/>
          <w:vertAlign w:val="superscript"/>
        </w:rPr>
        <w:t>3</w:t>
      </w:r>
      <w:r w:rsidRPr="00BF0EC4">
        <w:rPr>
          <w:rFonts w:hint="eastAsia"/>
          <w:sz w:val="24"/>
        </w:rPr>
        <w:t>/d</w:t>
      </w:r>
      <w:r w:rsidRPr="00BF0EC4">
        <w:rPr>
          <w:rFonts w:hint="eastAsia"/>
          <w:sz w:val="24"/>
        </w:rPr>
        <w:t>，排水量</w:t>
      </w:r>
      <w:r w:rsidRPr="00BF0EC4">
        <w:rPr>
          <w:rFonts w:hint="eastAsia"/>
          <w:sz w:val="24"/>
        </w:rPr>
        <w:t>261.725m</w:t>
      </w:r>
      <w:r w:rsidRPr="00BF0EC4">
        <w:rPr>
          <w:rFonts w:hint="eastAsia"/>
          <w:sz w:val="24"/>
          <w:vertAlign w:val="superscript"/>
        </w:rPr>
        <w:t>3</w:t>
      </w:r>
      <w:r w:rsidRPr="00BF0EC4">
        <w:rPr>
          <w:rFonts w:hint="eastAsia"/>
          <w:sz w:val="24"/>
        </w:rPr>
        <w:t>/d</w:t>
      </w:r>
      <w:r w:rsidRPr="00BF0EC4">
        <w:rPr>
          <w:rFonts w:hint="eastAsia"/>
          <w:sz w:val="24"/>
        </w:rPr>
        <w:t>，</w:t>
      </w:r>
      <w:r w:rsidRPr="00BF0EC4">
        <w:rPr>
          <w:sz w:val="24"/>
        </w:rPr>
        <w:t>厂区现有一座工业废水处理站和一座生活污水处理站</w:t>
      </w:r>
      <w:r w:rsidRPr="00BF0EC4">
        <w:rPr>
          <w:rFonts w:hint="eastAsia"/>
          <w:sz w:val="24"/>
        </w:rPr>
        <w:t>，</w:t>
      </w:r>
      <w:r w:rsidRPr="00BF0EC4">
        <w:rPr>
          <w:sz w:val="24"/>
        </w:rPr>
        <w:t>其中工业废水处理站处理规模</w:t>
      </w:r>
      <w:r w:rsidRPr="00BF0EC4">
        <w:rPr>
          <w:rFonts w:hint="eastAsia"/>
          <w:sz w:val="24"/>
        </w:rPr>
        <w:t>50</w:t>
      </w:r>
      <w:r w:rsidRPr="00BF0EC4">
        <w:rPr>
          <w:sz w:val="24"/>
        </w:rPr>
        <w:t>m</w:t>
      </w:r>
      <w:r w:rsidRPr="00BF0EC4">
        <w:rPr>
          <w:sz w:val="24"/>
          <w:vertAlign w:val="superscript"/>
        </w:rPr>
        <w:t>3</w:t>
      </w:r>
      <w:r w:rsidRPr="00BF0EC4">
        <w:rPr>
          <w:sz w:val="24"/>
        </w:rPr>
        <w:t>/d</w:t>
      </w:r>
      <w:r w:rsidRPr="00BF0EC4">
        <w:rPr>
          <w:sz w:val="24"/>
        </w:rPr>
        <w:t>，处理工艺为：</w:t>
      </w:r>
      <w:r w:rsidRPr="00BF0EC4">
        <w:rPr>
          <w:sz w:val="24"/>
        </w:rPr>
        <w:t>“</w:t>
      </w:r>
      <w:r w:rsidRPr="00BF0EC4">
        <w:rPr>
          <w:rFonts w:hint="eastAsia"/>
          <w:sz w:val="24"/>
        </w:rPr>
        <w:t>调节池—</w:t>
      </w:r>
      <w:r w:rsidRPr="00BF0EC4">
        <w:rPr>
          <w:rFonts w:hint="eastAsia"/>
          <w:sz w:val="24"/>
        </w:rPr>
        <w:t>A/O</w:t>
      </w:r>
      <w:r w:rsidRPr="00BF0EC4">
        <w:rPr>
          <w:rFonts w:hint="eastAsia"/>
          <w:sz w:val="24"/>
        </w:rPr>
        <w:t>—折点加氯—过滤吸附</w:t>
      </w:r>
      <w:r w:rsidRPr="00BF0EC4">
        <w:rPr>
          <w:sz w:val="24"/>
        </w:rPr>
        <w:t>”</w:t>
      </w:r>
      <w:r w:rsidRPr="00BF0EC4">
        <w:rPr>
          <w:rFonts w:hint="eastAsia"/>
          <w:sz w:val="24"/>
        </w:rPr>
        <w:t>；</w:t>
      </w:r>
      <w:r w:rsidRPr="00BF0EC4">
        <w:rPr>
          <w:sz w:val="24"/>
        </w:rPr>
        <w:t>生活污水处理站处理规模</w:t>
      </w:r>
      <w:r w:rsidRPr="00BF0EC4">
        <w:rPr>
          <w:rFonts w:hint="eastAsia"/>
          <w:sz w:val="24"/>
        </w:rPr>
        <w:t>300m</w:t>
      </w:r>
      <w:r w:rsidRPr="00DE4C15">
        <w:rPr>
          <w:rFonts w:hint="eastAsia"/>
          <w:sz w:val="24"/>
          <w:vertAlign w:val="superscript"/>
        </w:rPr>
        <w:t>3</w:t>
      </w:r>
      <w:r w:rsidRPr="00BF0EC4">
        <w:rPr>
          <w:rFonts w:hint="eastAsia"/>
          <w:sz w:val="24"/>
        </w:rPr>
        <w:t>/d</w:t>
      </w:r>
      <w:r w:rsidRPr="00BF0EC4">
        <w:rPr>
          <w:rFonts w:hint="eastAsia"/>
          <w:sz w:val="24"/>
        </w:rPr>
        <w:t>，处理工艺为：“集水调节池—气浮池—过滤吸附池”经处理后的工业废水和生活污水</w:t>
      </w:r>
      <w:r w:rsidRPr="00707632">
        <w:rPr>
          <w:rFonts w:hint="eastAsia"/>
          <w:sz w:val="24"/>
        </w:rPr>
        <w:t>合并经总排</w:t>
      </w:r>
      <w:r w:rsidRPr="00BF0EC4">
        <w:rPr>
          <w:rFonts w:hint="eastAsia"/>
          <w:sz w:val="24"/>
        </w:rPr>
        <w:t>口排至集聚区</w:t>
      </w:r>
      <w:r w:rsidRPr="00BF0EC4">
        <w:rPr>
          <w:sz w:val="24"/>
        </w:rPr>
        <w:t>污水处理厂</w:t>
      </w:r>
      <w:r w:rsidRPr="00BF0EC4">
        <w:rPr>
          <w:rFonts w:hint="eastAsia"/>
          <w:sz w:val="24"/>
        </w:rPr>
        <w:t>。</w:t>
      </w:r>
    </w:p>
    <w:p w:rsidR="00235513" w:rsidRDefault="00896165" w:rsidP="00235513">
      <w:pPr>
        <w:pStyle w:val="a0"/>
        <w:spacing w:line="520" w:lineRule="exact"/>
        <w:ind w:firstLine="480"/>
        <w:jc w:val="left"/>
        <w:rPr>
          <w:sz w:val="24"/>
        </w:rPr>
      </w:pPr>
      <w:r w:rsidRPr="00240643">
        <w:rPr>
          <w:rFonts w:hint="eastAsia"/>
          <w:sz w:val="24"/>
          <w:szCs w:val="24"/>
        </w:rPr>
        <w:t>洛阳嘉清检测技术有限公司于</w:t>
      </w:r>
      <w:r w:rsidRPr="00240643">
        <w:rPr>
          <w:rFonts w:hint="eastAsia"/>
          <w:sz w:val="24"/>
          <w:szCs w:val="24"/>
        </w:rPr>
        <w:t>2021</w:t>
      </w:r>
      <w:r w:rsidRPr="00240643">
        <w:rPr>
          <w:rFonts w:hint="eastAsia"/>
          <w:sz w:val="24"/>
          <w:szCs w:val="24"/>
        </w:rPr>
        <w:t>年</w:t>
      </w:r>
      <w:r w:rsidRPr="00240643">
        <w:rPr>
          <w:rFonts w:hint="eastAsia"/>
          <w:sz w:val="24"/>
          <w:szCs w:val="24"/>
        </w:rPr>
        <w:t>8</w:t>
      </w:r>
      <w:r w:rsidRPr="00240643">
        <w:rPr>
          <w:rFonts w:hint="eastAsia"/>
          <w:sz w:val="24"/>
          <w:szCs w:val="24"/>
        </w:rPr>
        <w:t>月</w:t>
      </w:r>
      <w:r w:rsidRPr="00240643">
        <w:rPr>
          <w:rFonts w:hint="eastAsia"/>
          <w:sz w:val="24"/>
          <w:szCs w:val="24"/>
        </w:rPr>
        <w:t>31</w:t>
      </w:r>
      <w:r w:rsidRPr="00240643">
        <w:rPr>
          <w:rFonts w:hint="eastAsia"/>
          <w:sz w:val="24"/>
          <w:szCs w:val="24"/>
        </w:rPr>
        <w:t>出具了厂总排口监测报告，</w:t>
      </w:r>
    </w:p>
    <w:p w:rsidR="00896165" w:rsidRDefault="00896165" w:rsidP="00896165">
      <w:pPr>
        <w:spacing w:line="520" w:lineRule="exact"/>
        <w:ind w:firstLineChars="200" w:firstLine="480"/>
        <w:rPr>
          <w:snapToGrid w:val="0"/>
          <w:kern w:val="0"/>
          <w:sz w:val="24"/>
        </w:rPr>
      </w:pPr>
      <w:r>
        <w:rPr>
          <w:sz w:val="24"/>
        </w:rPr>
        <w:t>现有工程</w:t>
      </w:r>
      <w:r>
        <w:rPr>
          <w:snapToGrid w:val="0"/>
          <w:kern w:val="0"/>
          <w:sz w:val="24"/>
        </w:rPr>
        <w:t>污水处理站总排口</w:t>
      </w:r>
      <w:r>
        <w:rPr>
          <w:sz w:val="24"/>
        </w:rPr>
        <w:t>废水水质</w:t>
      </w:r>
      <w:r>
        <w:rPr>
          <w:snapToGrid w:val="0"/>
          <w:kern w:val="0"/>
          <w:sz w:val="24"/>
        </w:rPr>
        <w:t>能达到《化工行业水污染物间接排放标准》</w:t>
      </w:r>
      <w:r>
        <w:rPr>
          <w:snapToGrid w:val="0"/>
          <w:kern w:val="0"/>
          <w:sz w:val="24"/>
        </w:rPr>
        <w:t>DB41/1135-2016</w:t>
      </w:r>
      <w:r>
        <w:rPr>
          <w:snapToGrid w:val="0"/>
          <w:kern w:val="0"/>
          <w:sz w:val="24"/>
        </w:rPr>
        <w:t>和</w:t>
      </w:r>
      <w:r>
        <w:rPr>
          <w:sz w:val="24"/>
        </w:rPr>
        <w:t>园区污水厂进水指标</w:t>
      </w:r>
      <w:r>
        <w:rPr>
          <w:snapToGrid w:val="0"/>
          <w:kern w:val="0"/>
          <w:sz w:val="24"/>
        </w:rPr>
        <w:t>。</w:t>
      </w:r>
    </w:p>
    <w:p w:rsidR="00896165" w:rsidRPr="00607A08" w:rsidRDefault="00896165" w:rsidP="00896165">
      <w:pPr>
        <w:spacing w:line="560" w:lineRule="exact"/>
        <w:ind w:firstLineChars="200" w:firstLine="480"/>
        <w:rPr>
          <w:sz w:val="24"/>
        </w:rPr>
      </w:pPr>
      <w:r w:rsidRPr="007165B8">
        <w:rPr>
          <w:rFonts w:hint="eastAsia"/>
          <w:sz w:val="24"/>
        </w:rPr>
        <w:t>现有工业污水处理站于</w:t>
      </w:r>
      <w:r w:rsidRPr="007165B8">
        <w:rPr>
          <w:rFonts w:hint="eastAsia"/>
          <w:sz w:val="24"/>
        </w:rPr>
        <w:t>2009</w:t>
      </w:r>
      <w:r w:rsidRPr="007165B8">
        <w:rPr>
          <w:rFonts w:hint="eastAsia"/>
          <w:sz w:val="24"/>
        </w:rPr>
        <w:t>年</w:t>
      </w:r>
      <w:r w:rsidRPr="007165B8">
        <w:rPr>
          <w:rFonts w:hint="eastAsia"/>
          <w:sz w:val="24"/>
        </w:rPr>
        <w:t>12</w:t>
      </w:r>
      <w:r w:rsidRPr="007165B8">
        <w:rPr>
          <w:rFonts w:hint="eastAsia"/>
          <w:sz w:val="24"/>
        </w:rPr>
        <w:t>月建成，</w:t>
      </w:r>
      <w:r>
        <w:rPr>
          <w:rFonts w:hint="eastAsia"/>
          <w:sz w:val="24"/>
        </w:rPr>
        <w:t>目前工业废水的处理工艺为：</w:t>
      </w:r>
      <w:r w:rsidRPr="00607A08">
        <w:rPr>
          <w:rFonts w:hint="eastAsia"/>
          <w:sz w:val="24"/>
        </w:rPr>
        <w:t>生产废水→调节池→</w:t>
      </w:r>
      <w:r w:rsidRPr="00607A08">
        <w:rPr>
          <w:rFonts w:hint="eastAsia"/>
          <w:sz w:val="24"/>
        </w:rPr>
        <w:t>A/O</w:t>
      </w:r>
      <w:r w:rsidRPr="00607A08">
        <w:rPr>
          <w:rFonts w:hint="eastAsia"/>
          <w:sz w:val="24"/>
        </w:rPr>
        <w:t>→折点加氯→过滤吸附→排放。</w:t>
      </w:r>
      <w:r w:rsidRPr="00607A08">
        <w:rPr>
          <w:sz w:val="24"/>
        </w:rPr>
        <w:t>根据</w:t>
      </w:r>
      <w:r w:rsidRPr="00607A08">
        <w:rPr>
          <w:rFonts w:hint="eastAsia"/>
          <w:sz w:val="24"/>
        </w:rPr>
        <w:t>现有</w:t>
      </w:r>
      <w:r w:rsidRPr="00607A08">
        <w:rPr>
          <w:sz w:val="24"/>
        </w:rPr>
        <w:t>装置用排水平衡核算，总排口废水排放量为</w:t>
      </w:r>
      <w:r w:rsidRPr="00607A08">
        <w:rPr>
          <w:rFonts w:hint="eastAsia"/>
          <w:sz w:val="24"/>
        </w:rPr>
        <w:t>261.725</w:t>
      </w:r>
      <w:r w:rsidRPr="00607A08">
        <w:rPr>
          <w:sz w:val="24"/>
        </w:rPr>
        <w:t>m</w:t>
      </w:r>
      <w:r w:rsidRPr="00607A08">
        <w:rPr>
          <w:sz w:val="24"/>
          <w:vertAlign w:val="superscript"/>
        </w:rPr>
        <w:t>3</w:t>
      </w:r>
      <w:r w:rsidRPr="00607A08">
        <w:rPr>
          <w:sz w:val="24"/>
        </w:rPr>
        <w:t>/d</w:t>
      </w:r>
      <w:r w:rsidRPr="00607A08">
        <w:rPr>
          <w:sz w:val="24"/>
        </w:rPr>
        <w:t>，处于在线监测废水量波动范围内，可反映</w:t>
      </w:r>
      <w:r w:rsidRPr="00607A08">
        <w:rPr>
          <w:rFonts w:hint="eastAsia"/>
          <w:sz w:val="24"/>
        </w:rPr>
        <w:t>现有</w:t>
      </w:r>
      <w:r w:rsidRPr="00607A08">
        <w:rPr>
          <w:sz w:val="24"/>
        </w:rPr>
        <w:t>工程正常生产工况下的废水排放情况。</w:t>
      </w:r>
    </w:p>
    <w:p w:rsidR="00896165" w:rsidRDefault="00896165" w:rsidP="00896165">
      <w:pPr>
        <w:spacing w:line="520" w:lineRule="exact"/>
        <w:ind w:firstLineChars="200" w:firstLine="480"/>
        <w:rPr>
          <w:sz w:val="24"/>
        </w:rPr>
      </w:pPr>
      <w:r w:rsidRPr="00392EE0">
        <w:rPr>
          <w:sz w:val="24"/>
        </w:rPr>
        <w:t>本次评价根据</w:t>
      </w:r>
      <w:r>
        <w:rPr>
          <w:sz w:val="24"/>
        </w:rPr>
        <w:t>水平衡核算的污染物排放量</w:t>
      </w:r>
      <w:r w:rsidRPr="00392EE0">
        <w:rPr>
          <w:sz w:val="24"/>
        </w:rPr>
        <w:t>（</w:t>
      </w:r>
      <w:r w:rsidRPr="00392EE0">
        <w:rPr>
          <w:rFonts w:hint="eastAsia"/>
          <w:sz w:val="24"/>
        </w:rPr>
        <w:t>261.725</w:t>
      </w:r>
      <w:r w:rsidRPr="00392EE0">
        <w:rPr>
          <w:sz w:val="24"/>
        </w:rPr>
        <w:t>m</w:t>
      </w:r>
      <w:r w:rsidRPr="00392EE0">
        <w:rPr>
          <w:sz w:val="24"/>
          <w:vertAlign w:val="superscript"/>
        </w:rPr>
        <w:t>3</w:t>
      </w:r>
      <w:r w:rsidRPr="00392EE0">
        <w:rPr>
          <w:sz w:val="24"/>
        </w:rPr>
        <w:t>/d</w:t>
      </w:r>
      <w:r w:rsidRPr="00392EE0">
        <w:rPr>
          <w:sz w:val="24"/>
        </w:rPr>
        <w:t>）计算现有装置污染物排放量</w:t>
      </w:r>
      <w:r w:rsidRPr="00392EE0">
        <w:rPr>
          <w:rFonts w:hint="eastAsia"/>
          <w:sz w:val="24"/>
        </w:rPr>
        <w:t>，</w:t>
      </w:r>
      <w:r w:rsidRPr="00392EE0">
        <w:rPr>
          <w:sz w:val="24"/>
        </w:rPr>
        <w:t>即</w:t>
      </w:r>
      <w:r w:rsidRPr="00392EE0">
        <w:rPr>
          <w:sz w:val="24"/>
        </w:rPr>
        <w:t>COD</w:t>
      </w:r>
      <w:r>
        <w:rPr>
          <w:rFonts w:hint="eastAsia"/>
          <w:sz w:val="24"/>
        </w:rPr>
        <w:t>6.2272</w:t>
      </w:r>
      <w:r w:rsidRPr="00392EE0">
        <w:rPr>
          <w:sz w:val="24"/>
        </w:rPr>
        <w:t>t/a</w:t>
      </w:r>
      <w:r w:rsidRPr="00392EE0">
        <w:rPr>
          <w:sz w:val="24"/>
        </w:rPr>
        <w:t>、氨氮</w:t>
      </w:r>
      <w:r>
        <w:rPr>
          <w:rFonts w:hint="eastAsia"/>
          <w:sz w:val="24"/>
        </w:rPr>
        <w:t>0.2379</w:t>
      </w:r>
      <w:r w:rsidRPr="00392EE0">
        <w:rPr>
          <w:sz w:val="24"/>
        </w:rPr>
        <w:t>t/a</w:t>
      </w:r>
      <w:r w:rsidRPr="00392EE0">
        <w:rPr>
          <w:sz w:val="24"/>
        </w:rPr>
        <w:t>、</w:t>
      </w:r>
      <w:r>
        <w:rPr>
          <w:rFonts w:hint="eastAsia"/>
          <w:sz w:val="24"/>
        </w:rPr>
        <w:t>总氮</w:t>
      </w:r>
      <w:r>
        <w:rPr>
          <w:rFonts w:hint="eastAsia"/>
          <w:sz w:val="24"/>
        </w:rPr>
        <w:t>0.3243</w:t>
      </w:r>
      <w:r w:rsidRPr="00392EE0">
        <w:rPr>
          <w:sz w:val="24"/>
        </w:rPr>
        <w:t>t/a</w:t>
      </w:r>
      <w:r>
        <w:rPr>
          <w:rFonts w:hint="eastAsia"/>
          <w:sz w:val="24"/>
        </w:rPr>
        <w:t>、总磷</w:t>
      </w:r>
      <w:r>
        <w:rPr>
          <w:rFonts w:hint="eastAsia"/>
          <w:sz w:val="24"/>
        </w:rPr>
        <w:t>0.04</w:t>
      </w:r>
      <w:r w:rsidRPr="002D41D9">
        <w:rPr>
          <w:sz w:val="24"/>
        </w:rPr>
        <w:t xml:space="preserve"> </w:t>
      </w:r>
      <w:r w:rsidRPr="00392EE0">
        <w:rPr>
          <w:sz w:val="24"/>
        </w:rPr>
        <w:t>t/a</w:t>
      </w:r>
      <w:r w:rsidRPr="00392EE0">
        <w:rPr>
          <w:sz w:val="24"/>
        </w:rPr>
        <w:t>。</w:t>
      </w:r>
    </w:p>
    <w:p w:rsidR="00896165" w:rsidRPr="00240643" w:rsidRDefault="00896165" w:rsidP="00896165">
      <w:pPr>
        <w:pStyle w:val="4"/>
        <w:spacing w:before="0" w:after="0" w:line="480" w:lineRule="exact"/>
        <w:rPr>
          <w:rFonts w:ascii="Times New Roman" w:hAnsi="Times New Roman"/>
          <w:b w:val="0"/>
          <w:sz w:val="24"/>
        </w:rPr>
      </w:pPr>
      <w:r w:rsidRPr="00240643">
        <w:rPr>
          <w:rFonts w:ascii="Times New Roman" w:hAnsi="Times New Roman"/>
          <w:b w:val="0"/>
          <w:sz w:val="24"/>
        </w:rPr>
        <w:t>2.</w:t>
      </w:r>
      <w:r w:rsidRPr="00240643">
        <w:rPr>
          <w:rFonts w:ascii="Times New Roman" w:hAnsi="Times New Roman" w:hint="eastAsia"/>
          <w:b w:val="0"/>
          <w:sz w:val="24"/>
        </w:rPr>
        <w:t>4</w:t>
      </w:r>
      <w:r w:rsidRPr="00240643">
        <w:rPr>
          <w:rFonts w:ascii="Times New Roman" w:hAnsi="Times New Roman"/>
          <w:b w:val="0"/>
          <w:sz w:val="24"/>
        </w:rPr>
        <w:t>.</w:t>
      </w:r>
      <w:r w:rsidRPr="00240643">
        <w:rPr>
          <w:rFonts w:ascii="Times New Roman" w:hAnsi="Times New Roman" w:hint="eastAsia"/>
          <w:b w:val="0"/>
          <w:sz w:val="24"/>
        </w:rPr>
        <w:t>2</w:t>
      </w:r>
      <w:r w:rsidRPr="00240643">
        <w:rPr>
          <w:rFonts w:ascii="Times New Roman" w:hAnsi="Times New Roman"/>
          <w:b w:val="0"/>
          <w:sz w:val="24"/>
        </w:rPr>
        <w:t>.</w:t>
      </w:r>
      <w:r w:rsidRPr="00240643">
        <w:rPr>
          <w:rFonts w:ascii="Times New Roman" w:hAnsi="Times New Roman" w:hint="eastAsia"/>
          <w:b w:val="0"/>
          <w:sz w:val="24"/>
        </w:rPr>
        <w:t>3</w:t>
      </w:r>
      <w:r w:rsidRPr="00240643">
        <w:rPr>
          <w:rFonts w:ascii="Times New Roman" w:hAnsi="Times New Roman" w:hint="eastAsia"/>
          <w:b w:val="0"/>
          <w:sz w:val="24"/>
        </w:rPr>
        <w:t>固废</w:t>
      </w:r>
    </w:p>
    <w:p w:rsidR="00896165" w:rsidRPr="00BF0EC4" w:rsidRDefault="00896165" w:rsidP="00896165">
      <w:pPr>
        <w:pStyle w:val="a0"/>
        <w:spacing w:line="520" w:lineRule="exact"/>
        <w:ind w:firstLine="480"/>
        <w:jc w:val="left"/>
        <w:rPr>
          <w:sz w:val="24"/>
          <w:szCs w:val="24"/>
        </w:rPr>
      </w:pPr>
      <w:r w:rsidRPr="00844D77">
        <w:rPr>
          <w:rFonts w:ascii="宋体" w:hAnsi="宋体" w:cs="宋体" w:hint="eastAsia"/>
          <w:sz w:val="24"/>
          <w:szCs w:val="24"/>
        </w:rPr>
        <w:t>现有工程涉及的危险废物主要有废钯碳催化剂、废活性炭、废油漆桶、废矿物油、釜残液。其中废钯碳催化剂、废活性炭、废油漆桶、废矿物油委托“中环信环</w:t>
      </w:r>
      <w:r w:rsidRPr="00844D77">
        <w:rPr>
          <w:rFonts w:ascii="宋体" w:hAnsi="宋体" w:cs="宋体" w:hint="eastAsia"/>
          <w:sz w:val="24"/>
          <w:szCs w:val="24"/>
        </w:rPr>
        <w:lastRenderedPageBreak/>
        <w:t>保有限</w:t>
      </w:r>
      <w:r w:rsidRPr="00BF0EC4">
        <w:rPr>
          <w:rFonts w:hAnsi="宋体"/>
          <w:sz w:val="24"/>
          <w:szCs w:val="24"/>
        </w:rPr>
        <w:t>公司</w:t>
      </w:r>
      <w:r w:rsidRPr="00BF0EC4">
        <w:rPr>
          <w:sz w:val="24"/>
          <w:szCs w:val="24"/>
        </w:rPr>
        <w:t>”</w:t>
      </w:r>
      <w:r w:rsidRPr="00BF0EC4">
        <w:rPr>
          <w:rFonts w:hAnsi="宋体"/>
          <w:sz w:val="24"/>
          <w:szCs w:val="24"/>
        </w:rPr>
        <w:t>处置，现有工程</w:t>
      </w:r>
      <w:r w:rsidRPr="00F33CF0">
        <w:rPr>
          <w:sz w:val="24"/>
          <w:szCs w:val="24"/>
        </w:rPr>
        <w:t>于</w:t>
      </w:r>
      <w:r w:rsidRPr="00BF0EC4">
        <w:rPr>
          <w:rFonts w:hAnsi="宋体"/>
          <w:sz w:val="24"/>
          <w:szCs w:val="24"/>
        </w:rPr>
        <w:t>羟基哌啶车间南侧建设一座危废暂存间，面积为</w:t>
      </w:r>
      <w:r w:rsidRPr="00BF0EC4">
        <w:rPr>
          <w:sz w:val="24"/>
          <w:szCs w:val="24"/>
        </w:rPr>
        <w:t>70m</w:t>
      </w:r>
      <w:r w:rsidRPr="00BF0EC4">
        <w:rPr>
          <w:sz w:val="24"/>
          <w:szCs w:val="24"/>
          <w:vertAlign w:val="superscript"/>
        </w:rPr>
        <w:t>2</w:t>
      </w:r>
      <w:r w:rsidRPr="00BF0EC4">
        <w:rPr>
          <w:rFonts w:hAnsi="宋体"/>
          <w:sz w:val="24"/>
          <w:szCs w:val="24"/>
        </w:rPr>
        <w:t>，采地面防渗采取水泥防渗</w:t>
      </w:r>
      <w:r w:rsidRPr="00BF0EC4">
        <w:rPr>
          <w:sz w:val="24"/>
          <w:szCs w:val="24"/>
        </w:rPr>
        <w:t>+</w:t>
      </w:r>
      <w:r w:rsidRPr="00BF0EC4">
        <w:rPr>
          <w:rFonts w:hAnsi="宋体"/>
          <w:sz w:val="24"/>
          <w:szCs w:val="24"/>
        </w:rPr>
        <w:t>防渗漆，危废间密闭防雨，存放区域设有围堰和收集池，满足</w:t>
      </w:r>
      <w:r w:rsidRPr="00BF0EC4">
        <w:rPr>
          <w:sz w:val="24"/>
          <w:szCs w:val="24"/>
        </w:rPr>
        <w:t>“</w:t>
      </w:r>
      <w:r w:rsidRPr="00BF0EC4">
        <w:rPr>
          <w:rFonts w:hAnsi="宋体"/>
          <w:sz w:val="24"/>
          <w:szCs w:val="24"/>
        </w:rPr>
        <w:t>四防</w:t>
      </w:r>
      <w:r w:rsidRPr="00BF0EC4">
        <w:rPr>
          <w:sz w:val="24"/>
          <w:szCs w:val="24"/>
        </w:rPr>
        <w:t>”</w:t>
      </w:r>
      <w:r w:rsidRPr="00BF0EC4">
        <w:rPr>
          <w:rFonts w:hAnsi="宋体"/>
          <w:sz w:val="24"/>
          <w:szCs w:val="24"/>
        </w:rPr>
        <w:t>（防风、防雨、防晒、防渗漏）要求。釜残液由管道引致焚烧炉进行焚烧处置。</w:t>
      </w:r>
    </w:p>
    <w:p w:rsidR="00896165" w:rsidRDefault="00896165" w:rsidP="00896165">
      <w:pPr>
        <w:pStyle w:val="a0"/>
        <w:spacing w:line="520" w:lineRule="exact"/>
        <w:ind w:firstLine="480"/>
        <w:jc w:val="left"/>
        <w:rPr>
          <w:sz w:val="24"/>
          <w:szCs w:val="24"/>
        </w:rPr>
      </w:pPr>
      <w:r>
        <w:rPr>
          <w:rFonts w:ascii="宋体" w:hAnsi="宋体" w:cs="宋体" w:hint="eastAsia"/>
          <w:sz w:val="24"/>
        </w:rPr>
        <w:t>焚烧炉废气烟</w:t>
      </w:r>
      <w:r w:rsidRPr="00501703">
        <w:rPr>
          <w:rFonts w:ascii="宋体" w:hAnsi="宋体" w:cs="宋体" w:hint="eastAsia"/>
          <w:sz w:val="24"/>
        </w:rPr>
        <w:t>气脱硫过程中产生的亚硫酸钙贮</w:t>
      </w:r>
      <w:r w:rsidRPr="00501703">
        <w:rPr>
          <w:rFonts w:hAnsi="宋体"/>
          <w:sz w:val="24"/>
        </w:rPr>
        <w:t>存在</w:t>
      </w:r>
      <w:r w:rsidRPr="00501703">
        <w:rPr>
          <w:sz w:val="24"/>
        </w:rPr>
        <w:t>132m</w:t>
      </w:r>
      <w:r w:rsidRPr="00501703">
        <w:rPr>
          <w:sz w:val="24"/>
          <w:vertAlign w:val="superscript"/>
        </w:rPr>
        <w:t>2</w:t>
      </w:r>
      <w:r w:rsidRPr="00501703">
        <w:rPr>
          <w:rFonts w:hAnsi="宋体"/>
          <w:sz w:val="24"/>
        </w:rPr>
        <w:t>的一般固废</w:t>
      </w:r>
      <w:r w:rsidRPr="00501703">
        <w:rPr>
          <w:sz w:val="24"/>
          <w:szCs w:val="24"/>
        </w:rPr>
        <w:t>暂</w:t>
      </w:r>
      <w:r w:rsidRPr="00501703">
        <w:rPr>
          <w:rFonts w:hint="eastAsia"/>
          <w:sz w:val="24"/>
          <w:szCs w:val="24"/>
        </w:rPr>
        <w:t>存库。正常情况下，脱硫渣可以做到每周一清，及时拉走作为建材综合利用。</w:t>
      </w:r>
      <w:r w:rsidRPr="00501703">
        <w:rPr>
          <w:rFonts w:ascii="宋体" w:hAnsi="宋体" w:cs="宋体" w:hint="eastAsia"/>
          <w:sz w:val="24"/>
          <w:szCs w:val="24"/>
        </w:rPr>
        <w:t>现有工程</w:t>
      </w:r>
      <w:r w:rsidRPr="00501703">
        <w:rPr>
          <w:sz w:val="24"/>
          <w:szCs w:val="24"/>
        </w:rPr>
        <w:t>固废处置情况见表</w:t>
      </w:r>
      <w:r w:rsidRPr="00501703">
        <w:rPr>
          <w:sz w:val="24"/>
          <w:szCs w:val="24"/>
        </w:rPr>
        <w:t>2.1-14</w:t>
      </w:r>
      <w:r w:rsidRPr="00501703">
        <w:rPr>
          <w:sz w:val="24"/>
          <w:szCs w:val="24"/>
        </w:rPr>
        <w:t>。</w:t>
      </w:r>
    </w:p>
    <w:p w:rsidR="00896165" w:rsidRDefault="00896165" w:rsidP="00896165">
      <w:pPr>
        <w:spacing w:line="500" w:lineRule="exact"/>
        <w:ind w:firstLineChars="200" w:firstLine="480"/>
        <w:jc w:val="left"/>
        <w:rPr>
          <w:rFonts w:eastAsia="黑体"/>
          <w:sz w:val="24"/>
        </w:rPr>
      </w:pPr>
      <w:r>
        <w:rPr>
          <w:rFonts w:eastAsia="黑体"/>
          <w:sz w:val="24"/>
        </w:rPr>
        <w:t>表</w:t>
      </w:r>
      <w:r>
        <w:rPr>
          <w:rFonts w:eastAsia="黑体"/>
          <w:sz w:val="24"/>
        </w:rPr>
        <w:t xml:space="preserve">2.1-14  </w:t>
      </w:r>
      <w:r>
        <w:rPr>
          <w:rFonts w:eastAsia="黑体" w:hint="eastAsia"/>
          <w:sz w:val="24"/>
        </w:rPr>
        <w:t xml:space="preserve">           </w:t>
      </w:r>
      <w:r>
        <w:rPr>
          <w:rFonts w:eastAsia="黑体"/>
          <w:sz w:val="24"/>
        </w:rPr>
        <w:t>现有工程固废处置情况一览表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997"/>
        <w:gridCol w:w="2696"/>
        <w:gridCol w:w="2124"/>
        <w:gridCol w:w="991"/>
        <w:gridCol w:w="1932"/>
      </w:tblGrid>
      <w:tr w:rsidR="00896165" w:rsidRPr="00BC352A" w:rsidTr="00896165">
        <w:trPr>
          <w:trHeight w:val="369"/>
          <w:jc w:val="center"/>
        </w:trPr>
        <w:tc>
          <w:tcPr>
            <w:tcW w:w="570" w:type="pct"/>
            <w:tcBorders>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rFonts w:hint="eastAsia"/>
                <w:szCs w:val="21"/>
              </w:rPr>
              <w:t>固废类别</w:t>
            </w:r>
          </w:p>
        </w:tc>
        <w:tc>
          <w:tcPr>
            <w:tcW w:w="1542" w:type="pct"/>
            <w:tcBorders>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szCs w:val="21"/>
              </w:rPr>
              <w:t>污染物种类</w:t>
            </w:r>
          </w:p>
        </w:tc>
        <w:tc>
          <w:tcPr>
            <w:tcW w:w="1215" w:type="pct"/>
            <w:tcBorders>
              <w:tl2br w:val="nil"/>
              <w:tr2bl w:val="nil"/>
            </w:tcBorders>
          </w:tcPr>
          <w:p w:rsidR="00896165" w:rsidRPr="00BC352A" w:rsidRDefault="00896165" w:rsidP="00896165">
            <w:pPr>
              <w:adjustRightInd w:val="0"/>
              <w:snapToGrid w:val="0"/>
              <w:spacing w:line="360" w:lineRule="exact"/>
              <w:jc w:val="center"/>
              <w:rPr>
                <w:szCs w:val="21"/>
              </w:rPr>
            </w:pPr>
            <w:r>
              <w:rPr>
                <w:szCs w:val="21"/>
              </w:rPr>
              <w:t>类别</w:t>
            </w:r>
          </w:p>
        </w:tc>
        <w:tc>
          <w:tcPr>
            <w:tcW w:w="567" w:type="pct"/>
            <w:tcBorders>
              <w:tl2br w:val="nil"/>
              <w:tr2bl w:val="nil"/>
            </w:tcBorders>
          </w:tcPr>
          <w:p w:rsidR="00896165" w:rsidRPr="00BC352A" w:rsidRDefault="00896165" w:rsidP="00896165">
            <w:pPr>
              <w:adjustRightInd w:val="0"/>
              <w:snapToGrid w:val="0"/>
              <w:spacing w:line="360" w:lineRule="exact"/>
              <w:jc w:val="center"/>
              <w:rPr>
                <w:szCs w:val="21"/>
              </w:rPr>
            </w:pPr>
            <w:r w:rsidRPr="00BC352A">
              <w:rPr>
                <w:szCs w:val="21"/>
              </w:rPr>
              <w:t>产生量</w:t>
            </w:r>
            <w:r w:rsidRPr="00BC352A">
              <w:rPr>
                <w:rFonts w:hint="eastAsia"/>
                <w:szCs w:val="21"/>
              </w:rPr>
              <w:t>（</w:t>
            </w:r>
            <w:r w:rsidRPr="00BC352A">
              <w:rPr>
                <w:rFonts w:hint="eastAsia"/>
                <w:szCs w:val="21"/>
              </w:rPr>
              <w:t>t/a</w:t>
            </w:r>
            <w:r w:rsidRPr="00BC352A">
              <w:rPr>
                <w:rFonts w:hint="eastAsia"/>
                <w:szCs w:val="21"/>
              </w:rPr>
              <w:t>）</w:t>
            </w:r>
          </w:p>
        </w:tc>
        <w:tc>
          <w:tcPr>
            <w:tcW w:w="1105" w:type="pct"/>
            <w:tcBorders>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szCs w:val="21"/>
              </w:rPr>
              <w:t>治理措施</w:t>
            </w:r>
          </w:p>
        </w:tc>
      </w:tr>
      <w:tr w:rsidR="00896165" w:rsidRPr="00BC352A" w:rsidTr="00896165">
        <w:trPr>
          <w:trHeight w:val="369"/>
          <w:jc w:val="center"/>
        </w:trPr>
        <w:tc>
          <w:tcPr>
            <w:tcW w:w="570" w:type="pct"/>
            <w:vMerge w:val="restart"/>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r w:rsidRPr="00BC352A">
              <w:rPr>
                <w:szCs w:val="21"/>
              </w:rPr>
              <w:t>一般固废</w:t>
            </w: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r w:rsidRPr="00BC352A">
              <w:rPr>
                <w:rFonts w:ascii="宋体" w:hAnsi="宋体" w:cs="宋体" w:hint="eastAsia"/>
                <w:szCs w:val="21"/>
              </w:rPr>
              <w:t>亚硫酸钙</w:t>
            </w:r>
          </w:p>
        </w:tc>
        <w:tc>
          <w:tcPr>
            <w:tcW w:w="1215" w:type="pct"/>
            <w:tcBorders>
              <w:tl2br w:val="nil"/>
              <w:tr2bl w:val="nil"/>
            </w:tcBorders>
          </w:tcPr>
          <w:p w:rsidR="00896165" w:rsidRPr="00BC352A" w:rsidRDefault="00896165" w:rsidP="00896165">
            <w:pPr>
              <w:widowControl/>
              <w:adjustRightInd w:val="0"/>
              <w:snapToGrid w:val="0"/>
              <w:spacing w:line="360" w:lineRule="exact"/>
              <w:jc w:val="center"/>
              <w:rPr>
                <w:szCs w:val="21"/>
              </w:rPr>
            </w:pPr>
            <w:r>
              <w:rPr>
                <w:rFonts w:hint="eastAsia"/>
                <w:szCs w:val="21"/>
              </w:rPr>
              <w:t>/</w:t>
            </w:r>
          </w:p>
        </w:tc>
        <w:tc>
          <w:tcPr>
            <w:tcW w:w="567" w:type="pct"/>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r w:rsidRPr="00BC352A">
              <w:rPr>
                <w:rFonts w:hint="eastAsia"/>
                <w:szCs w:val="21"/>
              </w:rPr>
              <w:t>60</w:t>
            </w:r>
          </w:p>
        </w:tc>
        <w:tc>
          <w:tcPr>
            <w:tcW w:w="1105" w:type="pct"/>
            <w:tcBorders>
              <w:top w:val="single" w:sz="4" w:space="0" w:color="auto"/>
              <w:bottom w:val="single" w:sz="4" w:space="0" w:color="auto"/>
              <w:tl2br w:val="nil"/>
              <w:tr2bl w:val="nil"/>
            </w:tcBorders>
            <w:vAlign w:val="center"/>
          </w:tcPr>
          <w:p w:rsidR="00896165" w:rsidRPr="00BC352A" w:rsidRDefault="00896165" w:rsidP="00896165">
            <w:pPr>
              <w:widowControl/>
              <w:adjustRightInd w:val="0"/>
              <w:snapToGrid w:val="0"/>
              <w:spacing w:line="360" w:lineRule="exact"/>
              <w:jc w:val="center"/>
              <w:rPr>
                <w:szCs w:val="21"/>
              </w:rPr>
            </w:pPr>
            <w:r w:rsidRPr="00BC352A">
              <w:rPr>
                <w:szCs w:val="21"/>
              </w:rPr>
              <w:t>收集后外售给焦作水泥厂做建材</w:t>
            </w: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r w:rsidRPr="00BC352A">
              <w:rPr>
                <w:szCs w:val="21"/>
              </w:rPr>
              <w:t>生活垃圾</w:t>
            </w:r>
          </w:p>
        </w:tc>
        <w:tc>
          <w:tcPr>
            <w:tcW w:w="1215" w:type="pct"/>
            <w:tcBorders>
              <w:tl2br w:val="nil"/>
              <w:tr2bl w:val="nil"/>
            </w:tcBorders>
          </w:tcPr>
          <w:p w:rsidR="00896165" w:rsidRPr="00BC352A" w:rsidRDefault="00896165" w:rsidP="00896165">
            <w:pPr>
              <w:adjustRightInd w:val="0"/>
              <w:snapToGrid w:val="0"/>
              <w:spacing w:line="360" w:lineRule="exact"/>
              <w:jc w:val="center"/>
              <w:rPr>
                <w:szCs w:val="21"/>
              </w:rPr>
            </w:pPr>
            <w:r>
              <w:rPr>
                <w:rFonts w:hint="eastAsia"/>
                <w:szCs w:val="21"/>
              </w:rPr>
              <w:t>/</w:t>
            </w:r>
          </w:p>
        </w:tc>
        <w:tc>
          <w:tcPr>
            <w:tcW w:w="567" w:type="pct"/>
            <w:tcBorders>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rFonts w:hint="eastAsia"/>
                <w:szCs w:val="21"/>
              </w:rPr>
              <w:t>25.5</w:t>
            </w:r>
          </w:p>
        </w:tc>
        <w:tc>
          <w:tcPr>
            <w:tcW w:w="1105" w:type="pct"/>
            <w:tcBorders>
              <w:top w:val="single" w:sz="4" w:space="0" w:color="auto"/>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szCs w:val="21"/>
              </w:rPr>
              <w:t>分类收集后由环卫部门定期清运</w:t>
            </w:r>
          </w:p>
        </w:tc>
      </w:tr>
      <w:tr w:rsidR="00896165" w:rsidRPr="00BC352A" w:rsidTr="00896165">
        <w:trPr>
          <w:trHeight w:val="369"/>
          <w:jc w:val="center"/>
        </w:trPr>
        <w:tc>
          <w:tcPr>
            <w:tcW w:w="570" w:type="pct"/>
            <w:vMerge w:val="restart"/>
            <w:tcBorders>
              <w:top w:val="single" w:sz="4" w:space="0" w:color="auto"/>
              <w:tl2br w:val="nil"/>
              <w:tr2bl w:val="nil"/>
            </w:tcBorders>
            <w:vAlign w:val="center"/>
          </w:tcPr>
          <w:p w:rsidR="00896165" w:rsidRPr="00BC352A" w:rsidRDefault="00896165" w:rsidP="00896165">
            <w:pPr>
              <w:widowControl/>
              <w:adjustRightInd w:val="0"/>
              <w:snapToGrid w:val="0"/>
              <w:spacing w:line="360" w:lineRule="exact"/>
              <w:jc w:val="center"/>
              <w:rPr>
                <w:szCs w:val="21"/>
              </w:rPr>
            </w:pPr>
            <w:r w:rsidRPr="00BC352A">
              <w:rPr>
                <w:szCs w:val="21"/>
              </w:rPr>
              <w:t>危险固废</w:t>
            </w: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r w:rsidRPr="00BC352A">
              <w:rPr>
                <w:szCs w:val="21"/>
              </w:rPr>
              <w:t>1.2</w:t>
            </w:r>
            <w:r w:rsidRPr="00BC352A">
              <w:rPr>
                <w:szCs w:val="21"/>
              </w:rPr>
              <w:t>戊二醇生产线</w:t>
            </w:r>
            <w:r w:rsidRPr="00BC352A">
              <w:rPr>
                <w:rFonts w:hint="eastAsia"/>
                <w:szCs w:val="21"/>
              </w:rPr>
              <w:t>釜底残液</w:t>
            </w:r>
          </w:p>
        </w:tc>
        <w:tc>
          <w:tcPr>
            <w:tcW w:w="1215" w:type="pct"/>
            <w:tcBorders>
              <w:tl2br w:val="nil"/>
              <w:tr2bl w:val="nil"/>
            </w:tcBorders>
          </w:tcPr>
          <w:p w:rsidR="00896165" w:rsidRPr="00BC352A" w:rsidRDefault="00896165" w:rsidP="00896165">
            <w:pPr>
              <w:adjustRightInd w:val="0"/>
              <w:snapToGrid w:val="0"/>
              <w:spacing w:line="360" w:lineRule="exact"/>
              <w:jc w:val="center"/>
              <w:rPr>
                <w:szCs w:val="21"/>
              </w:rPr>
            </w:pPr>
            <w:r>
              <w:rPr>
                <w:rFonts w:hint="eastAsia"/>
                <w:szCs w:val="21"/>
              </w:rPr>
              <w:t>HW11</w:t>
            </w:r>
            <w:r>
              <w:rPr>
                <w:rFonts w:hint="eastAsia"/>
                <w:szCs w:val="21"/>
              </w:rPr>
              <w:t>（</w:t>
            </w:r>
            <w:r>
              <w:rPr>
                <w:rFonts w:hint="eastAsia"/>
                <w:szCs w:val="21"/>
              </w:rPr>
              <w:t>900-013-11</w:t>
            </w:r>
            <w:r>
              <w:rPr>
                <w:rFonts w:hint="eastAsia"/>
                <w:szCs w:val="21"/>
              </w:rPr>
              <w:t>）</w:t>
            </w:r>
          </w:p>
        </w:tc>
        <w:tc>
          <w:tcPr>
            <w:tcW w:w="567" w:type="pct"/>
            <w:tcBorders>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rFonts w:hint="eastAsia"/>
                <w:szCs w:val="21"/>
              </w:rPr>
              <w:t>128.2</w:t>
            </w:r>
          </w:p>
        </w:tc>
        <w:tc>
          <w:tcPr>
            <w:tcW w:w="1105" w:type="pct"/>
            <w:vMerge w:val="restart"/>
            <w:tcBorders>
              <w:top w:val="single" w:sz="4" w:space="0" w:color="auto"/>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szCs w:val="21"/>
              </w:rPr>
              <w:t>焚烧炉焚烧处理</w:t>
            </w: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r w:rsidRPr="00BC352A">
              <w:rPr>
                <w:rFonts w:ascii="宋体" w:hAnsi="宋体" w:cs="宋体" w:hint="eastAsia"/>
                <w:szCs w:val="21"/>
              </w:rPr>
              <w:t>羟乙基哌嗪生产线</w:t>
            </w:r>
            <w:r w:rsidRPr="00BC352A">
              <w:rPr>
                <w:rFonts w:hint="eastAsia"/>
                <w:szCs w:val="21"/>
              </w:rPr>
              <w:t>釜底残液</w:t>
            </w:r>
          </w:p>
        </w:tc>
        <w:tc>
          <w:tcPr>
            <w:tcW w:w="1215" w:type="pct"/>
            <w:tcBorders>
              <w:tl2br w:val="nil"/>
              <w:tr2bl w:val="nil"/>
            </w:tcBorders>
          </w:tcPr>
          <w:p w:rsidR="00896165" w:rsidRPr="00BC352A" w:rsidRDefault="00896165" w:rsidP="00896165">
            <w:pPr>
              <w:adjustRightInd w:val="0"/>
              <w:snapToGrid w:val="0"/>
              <w:spacing w:line="360" w:lineRule="exact"/>
              <w:jc w:val="center"/>
              <w:rPr>
                <w:szCs w:val="21"/>
              </w:rPr>
            </w:pPr>
            <w:r>
              <w:rPr>
                <w:rFonts w:hint="eastAsia"/>
                <w:szCs w:val="21"/>
              </w:rPr>
              <w:t>HW11</w:t>
            </w:r>
            <w:r>
              <w:rPr>
                <w:rFonts w:hint="eastAsia"/>
                <w:szCs w:val="21"/>
              </w:rPr>
              <w:t>（</w:t>
            </w:r>
            <w:r>
              <w:rPr>
                <w:rFonts w:hint="eastAsia"/>
                <w:szCs w:val="21"/>
              </w:rPr>
              <w:t>900-013-11</w:t>
            </w:r>
            <w:r>
              <w:rPr>
                <w:rFonts w:hint="eastAsia"/>
                <w:szCs w:val="21"/>
              </w:rPr>
              <w:t>）</w:t>
            </w:r>
          </w:p>
        </w:tc>
        <w:tc>
          <w:tcPr>
            <w:tcW w:w="567" w:type="pct"/>
            <w:tcBorders>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rFonts w:hint="eastAsia"/>
                <w:szCs w:val="21"/>
              </w:rPr>
              <w:t>65</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r w:rsidRPr="00BC352A">
              <w:rPr>
                <w:rFonts w:ascii="宋体" w:hAnsi="宋体" w:cs="宋体" w:hint="eastAsia"/>
                <w:szCs w:val="21"/>
              </w:rPr>
              <w:t>三乙烯二胺生产线釜底残液</w:t>
            </w:r>
          </w:p>
        </w:tc>
        <w:tc>
          <w:tcPr>
            <w:tcW w:w="1215" w:type="pct"/>
            <w:tcBorders>
              <w:tl2br w:val="nil"/>
              <w:tr2bl w:val="nil"/>
            </w:tcBorders>
          </w:tcPr>
          <w:p w:rsidR="00896165" w:rsidRPr="00BC352A" w:rsidRDefault="00896165" w:rsidP="00896165">
            <w:pPr>
              <w:adjustRightInd w:val="0"/>
              <w:snapToGrid w:val="0"/>
              <w:spacing w:line="360" w:lineRule="exact"/>
              <w:jc w:val="center"/>
              <w:rPr>
                <w:szCs w:val="21"/>
              </w:rPr>
            </w:pPr>
            <w:r>
              <w:rPr>
                <w:rFonts w:hint="eastAsia"/>
                <w:szCs w:val="21"/>
              </w:rPr>
              <w:t>HW11</w:t>
            </w:r>
            <w:r>
              <w:rPr>
                <w:rFonts w:hint="eastAsia"/>
                <w:szCs w:val="21"/>
              </w:rPr>
              <w:t>（</w:t>
            </w:r>
            <w:r>
              <w:rPr>
                <w:rFonts w:hint="eastAsia"/>
                <w:szCs w:val="21"/>
              </w:rPr>
              <w:t>900-013-11</w:t>
            </w:r>
            <w:r>
              <w:rPr>
                <w:rFonts w:hint="eastAsia"/>
                <w:szCs w:val="21"/>
              </w:rPr>
              <w:t>）</w:t>
            </w:r>
          </w:p>
        </w:tc>
        <w:tc>
          <w:tcPr>
            <w:tcW w:w="567" w:type="pct"/>
            <w:tcBorders>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rFonts w:hint="eastAsia"/>
                <w:szCs w:val="21"/>
              </w:rPr>
              <w:t>15.5</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r w:rsidRPr="00BC352A">
              <w:rPr>
                <w:rFonts w:ascii="宋体" w:hAnsi="宋体" w:cs="宋体" w:hint="eastAsia"/>
                <w:szCs w:val="21"/>
              </w:rPr>
              <w:t>2-氰基吡嗪生产线釜底残液</w:t>
            </w:r>
          </w:p>
        </w:tc>
        <w:tc>
          <w:tcPr>
            <w:tcW w:w="1215" w:type="pct"/>
            <w:tcBorders>
              <w:tl2br w:val="nil"/>
              <w:tr2bl w:val="nil"/>
            </w:tcBorders>
          </w:tcPr>
          <w:p w:rsidR="00896165" w:rsidRPr="00BC352A" w:rsidRDefault="00896165" w:rsidP="00896165">
            <w:pPr>
              <w:adjustRightInd w:val="0"/>
              <w:snapToGrid w:val="0"/>
              <w:spacing w:line="360" w:lineRule="exact"/>
              <w:jc w:val="center"/>
              <w:rPr>
                <w:szCs w:val="21"/>
              </w:rPr>
            </w:pPr>
            <w:r>
              <w:rPr>
                <w:rFonts w:hint="eastAsia"/>
                <w:szCs w:val="21"/>
              </w:rPr>
              <w:t>HW11</w:t>
            </w:r>
            <w:r>
              <w:rPr>
                <w:rFonts w:hint="eastAsia"/>
                <w:szCs w:val="21"/>
              </w:rPr>
              <w:t>（</w:t>
            </w:r>
            <w:r>
              <w:rPr>
                <w:rFonts w:hint="eastAsia"/>
                <w:szCs w:val="21"/>
              </w:rPr>
              <w:t>900-013-11</w:t>
            </w:r>
            <w:r>
              <w:rPr>
                <w:rFonts w:hint="eastAsia"/>
                <w:szCs w:val="21"/>
              </w:rPr>
              <w:t>）</w:t>
            </w:r>
          </w:p>
        </w:tc>
        <w:tc>
          <w:tcPr>
            <w:tcW w:w="567" w:type="pct"/>
            <w:tcBorders>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rFonts w:hint="eastAsia"/>
                <w:szCs w:val="21"/>
              </w:rPr>
              <w:t>35</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jc w:val="center"/>
              <w:rPr>
                <w:rFonts w:ascii="宋体" w:hAnsi="宋体" w:cs="宋体"/>
                <w:szCs w:val="21"/>
              </w:rPr>
            </w:pPr>
            <w:r w:rsidRPr="00BC352A">
              <w:rPr>
                <w:rFonts w:ascii="宋体" w:hAnsi="宋体" w:cs="宋体" w:hint="eastAsia"/>
                <w:szCs w:val="21"/>
              </w:rPr>
              <w:t>无水哌嗪生产线</w:t>
            </w:r>
            <w:r>
              <w:rPr>
                <w:rFonts w:ascii="宋体" w:hAnsi="宋体" w:cs="宋体" w:hint="eastAsia"/>
                <w:szCs w:val="21"/>
              </w:rPr>
              <w:t>蒸馏</w:t>
            </w:r>
            <w:r w:rsidR="00CD4E7D">
              <w:rPr>
                <w:rFonts w:ascii="宋体" w:hAnsi="宋体" w:cs="宋体" w:hint="eastAsia"/>
                <w:szCs w:val="21"/>
              </w:rPr>
              <w:t>残液</w:t>
            </w:r>
          </w:p>
        </w:tc>
        <w:tc>
          <w:tcPr>
            <w:tcW w:w="1215" w:type="pct"/>
            <w:tcBorders>
              <w:tl2br w:val="nil"/>
              <w:tr2bl w:val="nil"/>
            </w:tcBorders>
          </w:tcPr>
          <w:p w:rsidR="00896165" w:rsidRPr="00BC352A" w:rsidRDefault="00896165" w:rsidP="00896165">
            <w:pPr>
              <w:adjustRightInd w:val="0"/>
              <w:snapToGrid w:val="0"/>
              <w:spacing w:line="360" w:lineRule="exact"/>
              <w:jc w:val="center"/>
              <w:rPr>
                <w:szCs w:val="21"/>
              </w:rPr>
            </w:pPr>
            <w:r>
              <w:rPr>
                <w:rFonts w:hint="eastAsia"/>
                <w:szCs w:val="21"/>
              </w:rPr>
              <w:t>HW11</w:t>
            </w:r>
            <w:r>
              <w:rPr>
                <w:rFonts w:hint="eastAsia"/>
                <w:szCs w:val="21"/>
              </w:rPr>
              <w:t>（</w:t>
            </w:r>
            <w:r>
              <w:rPr>
                <w:rFonts w:hint="eastAsia"/>
                <w:szCs w:val="21"/>
              </w:rPr>
              <w:t>900-013-11</w:t>
            </w:r>
            <w:r>
              <w:rPr>
                <w:rFonts w:hint="eastAsia"/>
                <w:szCs w:val="21"/>
              </w:rPr>
              <w:t>）</w:t>
            </w:r>
          </w:p>
        </w:tc>
        <w:tc>
          <w:tcPr>
            <w:tcW w:w="567" w:type="pct"/>
            <w:tcBorders>
              <w:tl2br w:val="nil"/>
              <w:tr2bl w:val="nil"/>
            </w:tcBorders>
            <w:vAlign w:val="center"/>
          </w:tcPr>
          <w:p w:rsidR="00896165" w:rsidRPr="00BC352A" w:rsidRDefault="00896165" w:rsidP="00896165">
            <w:pPr>
              <w:adjustRightInd w:val="0"/>
              <w:snapToGrid w:val="0"/>
              <w:spacing w:line="360" w:lineRule="exact"/>
              <w:jc w:val="center"/>
              <w:rPr>
                <w:szCs w:val="21"/>
              </w:rPr>
            </w:pPr>
            <w:r w:rsidRPr="00BC352A">
              <w:rPr>
                <w:rFonts w:hint="eastAsia"/>
                <w:szCs w:val="21"/>
              </w:rPr>
              <w:t>17</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rFonts w:ascii="宋体" w:hAnsi="宋体" w:cs="宋体"/>
                <w:szCs w:val="21"/>
              </w:rPr>
            </w:pPr>
            <w:r w:rsidRPr="00BC352A">
              <w:rPr>
                <w:rFonts w:ascii="宋体" w:hAnsi="宋体" w:cs="宋体" w:hint="eastAsia"/>
                <w:szCs w:val="21"/>
              </w:rPr>
              <w:t>丙腈、哌啶、哌啶衍生物生产线釜底残液</w:t>
            </w:r>
          </w:p>
        </w:tc>
        <w:tc>
          <w:tcPr>
            <w:tcW w:w="1215" w:type="pct"/>
            <w:tcBorders>
              <w:tl2br w:val="nil"/>
              <w:tr2bl w:val="nil"/>
            </w:tcBorders>
          </w:tcPr>
          <w:p w:rsidR="00896165" w:rsidRPr="00BC352A" w:rsidRDefault="00896165" w:rsidP="00896165">
            <w:pPr>
              <w:adjustRightInd w:val="0"/>
              <w:snapToGrid w:val="0"/>
              <w:spacing w:line="360" w:lineRule="exact"/>
              <w:ind w:firstLine="480"/>
              <w:jc w:val="center"/>
              <w:rPr>
                <w:szCs w:val="21"/>
              </w:rPr>
            </w:pPr>
            <w:r>
              <w:rPr>
                <w:rFonts w:hint="eastAsia"/>
                <w:szCs w:val="21"/>
              </w:rPr>
              <w:t>HW11</w:t>
            </w:r>
            <w:r>
              <w:rPr>
                <w:rFonts w:hint="eastAsia"/>
                <w:szCs w:val="21"/>
              </w:rPr>
              <w:t>（</w:t>
            </w:r>
            <w:r>
              <w:rPr>
                <w:rFonts w:hint="eastAsia"/>
                <w:szCs w:val="21"/>
              </w:rPr>
              <w:t>900-013-11</w:t>
            </w:r>
            <w:r>
              <w:rPr>
                <w:rFonts w:hint="eastAsia"/>
                <w:szCs w:val="21"/>
              </w:rPr>
              <w:t>）</w:t>
            </w:r>
          </w:p>
        </w:tc>
        <w:tc>
          <w:tcPr>
            <w:tcW w:w="567" w:type="pct"/>
            <w:tcBorders>
              <w:tl2br w:val="nil"/>
              <w:tr2bl w:val="nil"/>
            </w:tcBorders>
            <w:vAlign w:val="center"/>
          </w:tcPr>
          <w:p w:rsidR="00896165" w:rsidRPr="00BC352A" w:rsidRDefault="00896165" w:rsidP="00896165">
            <w:pPr>
              <w:adjustRightInd w:val="0"/>
              <w:snapToGrid w:val="0"/>
              <w:spacing w:line="360" w:lineRule="exact"/>
              <w:ind w:firstLine="480"/>
              <w:jc w:val="center"/>
              <w:rPr>
                <w:szCs w:val="21"/>
              </w:rPr>
            </w:pPr>
            <w:r w:rsidRPr="00BC352A">
              <w:rPr>
                <w:rFonts w:hint="eastAsia"/>
                <w:szCs w:val="21"/>
              </w:rPr>
              <w:t>34.5</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ind w:firstLine="480"/>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szCs w:val="21"/>
              </w:rPr>
            </w:pPr>
          </w:p>
        </w:tc>
        <w:tc>
          <w:tcPr>
            <w:tcW w:w="2757" w:type="pct"/>
            <w:gridSpan w:val="2"/>
            <w:tcBorders>
              <w:tl2br w:val="nil"/>
              <w:tr2bl w:val="nil"/>
            </w:tcBorders>
            <w:vAlign w:val="center"/>
          </w:tcPr>
          <w:p w:rsidR="00896165" w:rsidRDefault="00896165" w:rsidP="00896165">
            <w:pPr>
              <w:adjustRightInd w:val="0"/>
              <w:snapToGrid w:val="0"/>
              <w:spacing w:line="360" w:lineRule="exact"/>
              <w:ind w:firstLine="480"/>
              <w:jc w:val="center"/>
              <w:rPr>
                <w:szCs w:val="21"/>
              </w:rPr>
            </w:pPr>
            <w:r>
              <w:rPr>
                <w:rFonts w:hint="eastAsia"/>
                <w:szCs w:val="21"/>
              </w:rPr>
              <w:t>合计</w:t>
            </w:r>
          </w:p>
        </w:tc>
        <w:tc>
          <w:tcPr>
            <w:tcW w:w="567" w:type="pct"/>
            <w:tcBorders>
              <w:tl2br w:val="nil"/>
              <w:tr2bl w:val="nil"/>
            </w:tcBorders>
            <w:vAlign w:val="center"/>
          </w:tcPr>
          <w:p w:rsidR="00896165" w:rsidRPr="00BC352A" w:rsidRDefault="00896165" w:rsidP="00896165">
            <w:pPr>
              <w:adjustRightInd w:val="0"/>
              <w:snapToGrid w:val="0"/>
              <w:spacing w:line="360" w:lineRule="exact"/>
              <w:ind w:firstLine="480"/>
              <w:jc w:val="center"/>
              <w:rPr>
                <w:szCs w:val="21"/>
              </w:rPr>
            </w:pPr>
            <w:r>
              <w:rPr>
                <w:rFonts w:hint="eastAsia"/>
                <w:szCs w:val="21"/>
              </w:rPr>
              <w:t>295.2</w:t>
            </w:r>
          </w:p>
        </w:tc>
        <w:tc>
          <w:tcPr>
            <w:tcW w:w="1105" w:type="pct"/>
            <w:vMerge/>
            <w:tcBorders>
              <w:bottom w:val="single" w:sz="4" w:space="0" w:color="auto"/>
              <w:tl2br w:val="nil"/>
              <w:tr2bl w:val="nil"/>
            </w:tcBorders>
            <w:vAlign w:val="center"/>
          </w:tcPr>
          <w:p w:rsidR="00896165" w:rsidRPr="00BC352A" w:rsidRDefault="00896165" w:rsidP="00896165">
            <w:pPr>
              <w:adjustRightInd w:val="0"/>
              <w:snapToGrid w:val="0"/>
              <w:spacing w:line="360" w:lineRule="exact"/>
              <w:ind w:firstLine="480"/>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szCs w:val="21"/>
              </w:rPr>
            </w:pPr>
            <w:r w:rsidRPr="00BC352A">
              <w:rPr>
                <w:szCs w:val="21"/>
              </w:rPr>
              <w:t>废活性碳</w:t>
            </w:r>
          </w:p>
        </w:tc>
        <w:tc>
          <w:tcPr>
            <w:tcW w:w="1215" w:type="pct"/>
            <w:tcBorders>
              <w:tl2br w:val="nil"/>
              <w:tr2bl w:val="nil"/>
            </w:tcBorders>
          </w:tcPr>
          <w:p w:rsidR="00896165" w:rsidRPr="00BC352A" w:rsidRDefault="00896165" w:rsidP="00896165">
            <w:pPr>
              <w:widowControl/>
              <w:adjustRightInd w:val="0"/>
              <w:snapToGrid w:val="0"/>
              <w:spacing w:line="360" w:lineRule="exact"/>
              <w:ind w:firstLine="480"/>
              <w:jc w:val="center"/>
              <w:rPr>
                <w:szCs w:val="21"/>
              </w:rPr>
            </w:pPr>
            <w:r>
              <w:rPr>
                <w:rFonts w:hint="eastAsia"/>
                <w:szCs w:val="21"/>
              </w:rPr>
              <w:t>HW49</w:t>
            </w:r>
            <w:r>
              <w:rPr>
                <w:rFonts w:hint="eastAsia"/>
                <w:szCs w:val="21"/>
              </w:rPr>
              <w:t>（</w:t>
            </w:r>
            <w:r>
              <w:rPr>
                <w:rFonts w:hint="eastAsia"/>
                <w:szCs w:val="21"/>
              </w:rPr>
              <w:t>900-039-49</w:t>
            </w:r>
            <w:r>
              <w:rPr>
                <w:rFonts w:hint="eastAsia"/>
                <w:szCs w:val="21"/>
              </w:rPr>
              <w:t>）</w:t>
            </w:r>
          </w:p>
        </w:tc>
        <w:tc>
          <w:tcPr>
            <w:tcW w:w="567" w:type="pct"/>
            <w:tcBorders>
              <w:tl2br w:val="nil"/>
              <w:tr2bl w:val="nil"/>
            </w:tcBorders>
          </w:tcPr>
          <w:p w:rsidR="00896165" w:rsidRPr="00BC352A" w:rsidRDefault="00896165" w:rsidP="00896165">
            <w:pPr>
              <w:widowControl/>
              <w:adjustRightInd w:val="0"/>
              <w:snapToGrid w:val="0"/>
              <w:spacing w:line="360" w:lineRule="exact"/>
              <w:ind w:firstLine="480"/>
              <w:jc w:val="center"/>
              <w:rPr>
                <w:szCs w:val="21"/>
              </w:rPr>
            </w:pPr>
            <w:r w:rsidRPr="00BC352A">
              <w:rPr>
                <w:rFonts w:hint="eastAsia"/>
                <w:szCs w:val="21"/>
              </w:rPr>
              <w:t>2.5</w:t>
            </w:r>
          </w:p>
        </w:tc>
        <w:tc>
          <w:tcPr>
            <w:tcW w:w="1105" w:type="pct"/>
            <w:vMerge w:val="restart"/>
            <w:tcBorders>
              <w:top w:val="single" w:sz="4" w:space="0" w:color="auto"/>
              <w:tl2br w:val="nil"/>
              <w:tr2bl w:val="nil"/>
            </w:tcBorders>
            <w:vAlign w:val="center"/>
          </w:tcPr>
          <w:p w:rsidR="00896165" w:rsidRPr="00BC352A" w:rsidRDefault="00896165" w:rsidP="00896165">
            <w:pPr>
              <w:widowControl/>
              <w:adjustRightInd w:val="0"/>
              <w:snapToGrid w:val="0"/>
              <w:spacing w:line="360" w:lineRule="exact"/>
              <w:ind w:firstLine="480"/>
              <w:jc w:val="center"/>
              <w:rPr>
                <w:rFonts w:ascii="宋体" w:hAnsi="宋体" w:cs="宋体"/>
                <w:szCs w:val="21"/>
              </w:rPr>
            </w:pPr>
            <w:r w:rsidRPr="00BC352A">
              <w:rPr>
                <w:rFonts w:ascii="宋体" w:hAnsi="宋体" w:cs="宋体" w:hint="eastAsia"/>
                <w:szCs w:val="21"/>
              </w:rPr>
              <w:t>委托河南中环信环保</w:t>
            </w:r>
          </w:p>
          <w:p w:rsidR="00896165" w:rsidRPr="00BC352A" w:rsidRDefault="00896165" w:rsidP="00896165">
            <w:pPr>
              <w:widowControl/>
              <w:adjustRightInd w:val="0"/>
              <w:snapToGrid w:val="0"/>
              <w:spacing w:line="360" w:lineRule="exact"/>
              <w:ind w:firstLine="480"/>
              <w:jc w:val="center"/>
              <w:rPr>
                <w:szCs w:val="21"/>
              </w:rPr>
            </w:pPr>
            <w:r w:rsidRPr="00BC352A">
              <w:rPr>
                <w:rFonts w:ascii="宋体" w:hAnsi="宋体" w:cs="宋体" w:hint="eastAsia"/>
                <w:szCs w:val="21"/>
              </w:rPr>
              <w:t>科技有限公司处置</w:t>
            </w: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szCs w:val="21"/>
              </w:rPr>
            </w:pPr>
            <w:r>
              <w:rPr>
                <w:rFonts w:ascii="宋体" w:hAnsi="宋体" w:cs="宋体" w:hint="eastAsia"/>
                <w:szCs w:val="21"/>
              </w:rPr>
              <w:t>2-氰基吡嗪废催化剂</w:t>
            </w:r>
          </w:p>
        </w:tc>
        <w:tc>
          <w:tcPr>
            <w:tcW w:w="1215" w:type="pct"/>
            <w:tcBorders>
              <w:tl2br w:val="nil"/>
              <w:tr2bl w:val="nil"/>
            </w:tcBorders>
          </w:tcPr>
          <w:p w:rsidR="00896165" w:rsidRDefault="00896165" w:rsidP="00896165">
            <w:pPr>
              <w:adjustRightInd w:val="0"/>
              <w:snapToGrid w:val="0"/>
              <w:spacing w:line="360" w:lineRule="exact"/>
              <w:ind w:firstLine="480"/>
              <w:jc w:val="center"/>
              <w:rPr>
                <w:szCs w:val="21"/>
              </w:rPr>
            </w:pPr>
            <w:r>
              <w:rPr>
                <w:rFonts w:hint="eastAsia"/>
                <w:szCs w:val="21"/>
              </w:rPr>
              <w:t>HW50</w:t>
            </w:r>
            <w:r>
              <w:rPr>
                <w:rFonts w:hint="eastAsia"/>
                <w:szCs w:val="21"/>
              </w:rPr>
              <w:t>（</w:t>
            </w:r>
            <w:r>
              <w:rPr>
                <w:rFonts w:hint="eastAsia"/>
                <w:szCs w:val="21"/>
              </w:rPr>
              <w:t>271-006-50</w:t>
            </w:r>
            <w:r>
              <w:rPr>
                <w:rFonts w:hint="eastAsia"/>
                <w:szCs w:val="21"/>
              </w:rPr>
              <w:t>）</w:t>
            </w:r>
          </w:p>
        </w:tc>
        <w:tc>
          <w:tcPr>
            <w:tcW w:w="567" w:type="pct"/>
            <w:tcBorders>
              <w:tl2br w:val="nil"/>
              <w:tr2bl w:val="nil"/>
            </w:tcBorders>
          </w:tcPr>
          <w:p w:rsidR="00896165" w:rsidRPr="00BC352A" w:rsidRDefault="00896165" w:rsidP="00896165">
            <w:pPr>
              <w:adjustRightInd w:val="0"/>
              <w:snapToGrid w:val="0"/>
              <w:spacing w:line="360" w:lineRule="exact"/>
              <w:ind w:firstLine="480"/>
              <w:jc w:val="center"/>
              <w:rPr>
                <w:szCs w:val="21"/>
              </w:rPr>
            </w:pPr>
            <w:r>
              <w:rPr>
                <w:rFonts w:hint="eastAsia"/>
                <w:szCs w:val="21"/>
              </w:rPr>
              <w:t>12.5</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ind w:firstLine="480"/>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rFonts w:ascii="宋体" w:hAnsi="宋体" w:cs="宋体"/>
                <w:szCs w:val="21"/>
              </w:rPr>
            </w:pPr>
            <w:r>
              <w:rPr>
                <w:rFonts w:ascii="宋体" w:hAnsi="宋体" w:cs="宋体" w:hint="eastAsia"/>
                <w:szCs w:val="21"/>
              </w:rPr>
              <w:t>哌啶废催化剂</w:t>
            </w:r>
          </w:p>
        </w:tc>
        <w:tc>
          <w:tcPr>
            <w:tcW w:w="1215" w:type="pct"/>
            <w:tcBorders>
              <w:tl2br w:val="nil"/>
              <w:tr2bl w:val="nil"/>
            </w:tcBorders>
          </w:tcPr>
          <w:p w:rsidR="00896165" w:rsidRDefault="00896165" w:rsidP="00896165">
            <w:pPr>
              <w:adjustRightInd w:val="0"/>
              <w:snapToGrid w:val="0"/>
              <w:spacing w:line="360" w:lineRule="exact"/>
              <w:jc w:val="center"/>
              <w:rPr>
                <w:szCs w:val="21"/>
              </w:rPr>
            </w:pPr>
            <w:r>
              <w:rPr>
                <w:rFonts w:hint="eastAsia"/>
                <w:szCs w:val="21"/>
              </w:rPr>
              <w:t>HW46</w:t>
            </w:r>
            <w:r>
              <w:rPr>
                <w:rFonts w:hint="eastAsia"/>
                <w:szCs w:val="21"/>
              </w:rPr>
              <w:t>（</w:t>
            </w:r>
            <w:r>
              <w:rPr>
                <w:rFonts w:hint="eastAsia"/>
                <w:szCs w:val="21"/>
              </w:rPr>
              <w:t>900-037-46</w:t>
            </w:r>
            <w:r>
              <w:rPr>
                <w:rFonts w:hint="eastAsia"/>
                <w:szCs w:val="21"/>
              </w:rPr>
              <w:t>）</w:t>
            </w:r>
          </w:p>
        </w:tc>
        <w:tc>
          <w:tcPr>
            <w:tcW w:w="567" w:type="pct"/>
            <w:tcBorders>
              <w:tl2br w:val="nil"/>
              <w:tr2bl w:val="nil"/>
            </w:tcBorders>
          </w:tcPr>
          <w:p w:rsidR="00896165" w:rsidRPr="00BC352A" w:rsidRDefault="00896165" w:rsidP="00896165">
            <w:pPr>
              <w:adjustRightInd w:val="0"/>
              <w:snapToGrid w:val="0"/>
              <w:spacing w:line="360" w:lineRule="exact"/>
              <w:jc w:val="center"/>
              <w:rPr>
                <w:szCs w:val="21"/>
              </w:rPr>
            </w:pPr>
            <w:r>
              <w:rPr>
                <w:rFonts w:hint="eastAsia"/>
                <w:szCs w:val="21"/>
              </w:rPr>
              <w:t>1</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jc w:val="center"/>
              <w:rPr>
                <w:rFonts w:ascii="宋体" w:hAnsi="宋体" w:cs="宋体"/>
                <w:szCs w:val="21"/>
              </w:rPr>
            </w:pPr>
            <w:r>
              <w:rPr>
                <w:rFonts w:ascii="宋体" w:hAnsi="宋体" w:cs="宋体" w:hint="eastAsia"/>
                <w:szCs w:val="21"/>
              </w:rPr>
              <w:t>哌啶衍生物废催化剂</w:t>
            </w:r>
          </w:p>
        </w:tc>
        <w:tc>
          <w:tcPr>
            <w:tcW w:w="1215" w:type="pct"/>
            <w:tcBorders>
              <w:tl2br w:val="nil"/>
              <w:tr2bl w:val="nil"/>
            </w:tcBorders>
          </w:tcPr>
          <w:p w:rsidR="00896165" w:rsidRDefault="00896165" w:rsidP="00896165">
            <w:pPr>
              <w:adjustRightInd w:val="0"/>
              <w:snapToGrid w:val="0"/>
              <w:spacing w:line="360" w:lineRule="exact"/>
              <w:jc w:val="center"/>
              <w:rPr>
                <w:szCs w:val="21"/>
              </w:rPr>
            </w:pPr>
            <w:r>
              <w:rPr>
                <w:rFonts w:hint="eastAsia"/>
                <w:szCs w:val="21"/>
              </w:rPr>
              <w:t>HW50</w:t>
            </w:r>
            <w:r>
              <w:rPr>
                <w:rFonts w:hint="eastAsia"/>
                <w:szCs w:val="21"/>
              </w:rPr>
              <w:t>（</w:t>
            </w:r>
            <w:r>
              <w:rPr>
                <w:rFonts w:hint="eastAsia"/>
                <w:szCs w:val="21"/>
              </w:rPr>
              <w:t>271-006-50</w:t>
            </w:r>
            <w:r>
              <w:rPr>
                <w:rFonts w:hint="eastAsia"/>
                <w:szCs w:val="21"/>
              </w:rPr>
              <w:t>）</w:t>
            </w:r>
          </w:p>
        </w:tc>
        <w:tc>
          <w:tcPr>
            <w:tcW w:w="567" w:type="pct"/>
            <w:tcBorders>
              <w:tl2br w:val="nil"/>
              <w:tr2bl w:val="nil"/>
            </w:tcBorders>
          </w:tcPr>
          <w:p w:rsidR="00896165" w:rsidRPr="00BC352A" w:rsidRDefault="00896165" w:rsidP="00896165">
            <w:pPr>
              <w:adjustRightInd w:val="0"/>
              <w:snapToGrid w:val="0"/>
              <w:spacing w:line="360" w:lineRule="exact"/>
              <w:jc w:val="center"/>
              <w:rPr>
                <w:szCs w:val="21"/>
              </w:rPr>
            </w:pPr>
            <w:r>
              <w:rPr>
                <w:rFonts w:hint="eastAsia"/>
                <w:szCs w:val="21"/>
              </w:rPr>
              <w:t>0.45</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Default="00896165" w:rsidP="00896165">
            <w:pPr>
              <w:widowControl/>
              <w:adjustRightInd w:val="0"/>
              <w:snapToGrid w:val="0"/>
              <w:spacing w:line="360" w:lineRule="exact"/>
              <w:jc w:val="center"/>
              <w:rPr>
                <w:rFonts w:ascii="宋体" w:hAnsi="宋体" w:cs="宋体"/>
                <w:szCs w:val="21"/>
              </w:rPr>
            </w:pPr>
            <w:r>
              <w:rPr>
                <w:rFonts w:ascii="宋体" w:hAnsi="宋体" w:cs="宋体" w:hint="eastAsia"/>
                <w:szCs w:val="21"/>
              </w:rPr>
              <w:t>三乙烯二胺废催化剂</w:t>
            </w:r>
          </w:p>
        </w:tc>
        <w:tc>
          <w:tcPr>
            <w:tcW w:w="1215" w:type="pct"/>
            <w:tcBorders>
              <w:tl2br w:val="nil"/>
              <w:tr2bl w:val="nil"/>
            </w:tcBorders>
          </w:tcPr>
          <w:p w:rsidR="00896165" w:rsidRDefault="00896165" w:rsidP="00896165">
            <w:pPr>
              <w:adjustRightInd w:val="0"/>
              <w:snapToGrid w:val="0"/>
              <w:spacing w:line="360" w:lineRule="exact"/>
              <w:jc w:val="center"/>
              <w:rPr>
                <w:szCs w:val="21"/>
              </w:rPr>
            </w:pPr>
            <w:r>
              <w:rPr>
                <w:rFonts w:hint="eastAsia"/>
                <w:szCs w:val="21"/>
              </w:rPr>
              <w:t>HW47</w:t>
            </w:r>
            <w:r>
              <w:rPr>
                <w:rFonts w:hint="eastAsia"/>
                <w:szCs w:val="21"/>
              </w:rPr>
              <w:t>（</w:t>
            </w:r>
            <w:r>
              <w:rPr>
                <w:rFonts w:hint="eastAsia"/>
                <w:szCs w:val="21"/>
              </w:rPr>
              <w:t>261-088-47</w:t>
            </w:r>
            <w:r>
              <w:rPr>
                <w:rFonts w:hint="eastAsia"/>
                <w:szCs w:val="21"/>
              </w:rPr>
              <w:t>）</w:t>
            </w:r>
          </w:p>
        </w:tc>
        <w:tc>
          <w:tcPr>
            <w:tcW w:w="567" w:type="pct"/>
            <w:tcBorders>
              <w:tl2br w:val="nil"/>
              <w:tr2bl w:val="nil"/>
            </w:tcBorders>
          </w:tcPr>
          <w:p w:rsidR="00896165" w:rsidRDefault="00896165" w:rsidP="00896165">
            <w:pPr>
              <w:adjustRightInd w:val="0"/>
              <w:snapToGrid w:val="0"/>
              <w:spacing w:line="360" w:lineRule="exact"/>
              <w:jc w:val="center"/>
              <w:rPr>
                <w:szCs w:val="21"/>
              </w:rPr>
            </w:pPr>
            <w:r>
              <w:rPr>
                <w:rFonts w:hint="eastAsia"/>
                <w:szCs w:val="21"/>
              </w:rPr>
              <w:t>7</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Default="00896165" w:rsidP="00896165">
            <w:pPr>
              <w:widowControl/>
              <w:adjustRightInd w:val="0"/>
              <w:snapToGrid w:val="0"/>
              <w:spacing w:line="360" w:lineRule="exact"/>
              <w:jc w:val="center"/>
              <w:rPr>
                <w:rFonts w:ascii="宋体" w:hAnsi="宋体" w:cs="宋体"/>
                <w:szCs w:val="21"/>
              </w:rPr>
            </w:pPr>
            <w:r>
              <w:rPr>
                <w:rFonts w:ascii="宋体" w:hAnsi="宋体" w:cs="宋体"/>
                <w:szCs w:val="21"/>
              </w:rPr>
              <w:t>无水哌嗪废催化剂</w:t>
            </w:r>
          </w:p>
        </w:tc>
        <w:tc>
          <w:tcPr>
            <w:tcW w:w="1215" w:type="pct"/>
            <w:tcBorders>
              <w:tl2br w:val="nil"/>
              <w:tr2bl w:val="nil"/>
            </w:tcBorders>
          </w:tcPr>
          <w:p w:rsidR="00896165" w:rsidRDefault="00896165" w:rsidP="00896165">
            <w:pPr>
              <w:adjustRightInd w:val="0"/>
              <w:snapToGrid w:val="0"/>
              <w:spacing w:line="360" w:lineRule="exact"/>
              <w:jc w:val="center"/>
              <w:rPr>
                <w:szCs w:val="21"/>
              </w:rPr>
            </w:pPr>
            <w:r>
              <w:rPr>
                <w:rFonts w:hint="eastAsia"/>
                <w:szCs w:val="21"/>
              </w:rPr>
              <w:t>HW50</w:t>
            </w:r>
            <w:r>
              <w:rPr>
                <w:rFonts w:hint="eastAsia"/>
                <w:szCs w:val="21"/>
              </w:rPr>
              <w:t>（</w:t>
            </w:r>
            <w:r>
              <w:rPr>
                <w:rFonts w:hint="eastAsia"/>
                <w:szCs w:val="21"/>
              </w:rPr>
              <w:t>271-006-50</w:t>
            </w:r>
            <w:r>
              <w:rPr>
                <w:rFonts w:hint="eastAsia"/>
                <w:szCs w:val="21"/>
              </w:rPr>
              <w:t>）</w:t>
            </w:r>
          </w:p>
        </w:tc>
        <w:tc>
          <w:tcPr>
            <w:tcW w:w="567" w:type="pct"/>
            <w:tcBorders>
              <w:tl2br w:val="nil"/>
              <w:tr2bl w:val="nil"/>
            </w:tcBorders>
          </w:tcPr>
          <w:p w:rsidR="00896165" w:rsidRDefault="00896165" w:rsidP="00896165">
            <w:pPr>
              <w:adjustRightInd w:val="0"/>
              <w:snapToGrid w:val="0"/>
              <w:spacing w:line="360" w:lineRule="exact"/>
              <w:jc w:val="center"/>
              <w:rPr>
                <w:szCs w:val="21"/>
              </w:rPr>
            </w:pPr>
            <w:r>
              <w:rPr>
                <w:rFonts w:hint="eastAsia"/>
                <w:szCs w:val="21"/>
              </w:rPr>
              <w:t>19.6</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Default="00896165" w:rsidP="00896165">
            <w:pPr>
              <w:widowControl/>
              <w:adjustRightInd w:val="0"/>
              <w:snapToGrid w:val="0"/>
              <w:spacing w:line="360" w:lineRule="exact"/>
              <w:jc w:val="center"/>
              <w:rPr>
                <w:rFonts w:ascii="宋体" w:hAnsi="宋体" w:cs="宋体"/>
                <w:szCs w:val="21"/>
              </w:rPr>
            </w:pPr>
            <w:r>
              <w:rPr>
                <w:rFonts w:ascii="宋体" w:hAnsi="宋体" w:cs="宋体" w:hint="eastAsia"/>
                <w:szCs w:val="21"/>
              </w:rPr>
              <w:t>丙腈废催化剂</w:t>
            </w:r>
          </w:p>
        </w:tc>
        <w:tc>
          <w:tcPr>
            <w:tcW w:w="1215" w:type="pct"/>
            <w:tcBorders>
              <w:tl2br w:val="nil"/>
              <w:tr2bl w:val="nil"/>
            </w:tcBorders>
          </w:tcPr>
          <w:p w:rsidR="00896165" w:rsidRDefault="00896165" w:rsidP="00896165">
            <w:pPr>
              <w:adjustRightInd w:val="0"/>
              <w:snapToGrid w:val="0"/>
              <w:spacing w:line="360" w:lineRule="exact"/>
              <w:jc w:val="center"/>
              <w:rPr>
                <w:szCs w:val="21"/>
              </w:rPr>
            </w:pPr>
            <w:r>
              <w:rPr>
                <w:rFonts w:hint="eastAsia"/>
                <w:szCs w:val="21"/>
              </w:rPr>
              <w:t>HW50</w:t>
            </w:r>
            <w:r>
              <w:rPr>
                <w:rFonts w:hint="eastAsia"/>
                <w:szCs w:val="21"/>
              </w:rPr>
              <w:t>（</w:t>
            </w:r>
            <w:r>
              <w:rPr>
                <w:rFonts w:hint="eastAsia"/>
                <w:szCs w:val="21"/>
              </w:rPr>
              <w:t>271-006-50</w:t>
            </w:r>
            <w:r>
              <w:rPr>
                <w:rFonts w:hint="eastAsia"/>
                <w:szCs w:val="21"/>
              </w:rPr>
              <w:t>）</w:t>
            </w:r>
          </w:p>
        </w:tc>
        <w:tc>
          <w:tcPr>
            <w:tcW w:w="567" w:type="pct"/>
            <w:tcBorders>
              <w:tl2br w:val="nil"/>
              <w:tr2bl w:val="nil"/>
            </w:tcBorders>
          </w:tcPr>
          <w:p w:rsidR="00896165" w:rsidRDefault="00896165" w:rsidP="00896165">
            <w:pPr>
              <w:adjustRightInd w:val="0"/>
              <w:snapToGrid w:val="0"/>
              <w:spacing w:line="360" w:lineRule="exact"/>
              <w:jc w:val="center"/>
              <w:rPr>
                <w:szCs w:val="21"/>
              </w:rPr>
            </w:pPr>
            <w:r>
              <w:rPr>
                <w:rFonts w:hint="eastAsia"/>
                <w:szCs w:val="21"/>
              </w:rPr>
              <w:t>0.0075</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jc w:val="center"/>
              <w:rPr>
                <w:rFonts w:ascii="宋体" w:hAnsi="宋体" w:cs="宋体"/>
                <w:szCs w:val="21"/>
              </w:rPr>
            </w:pPr>
            <w:r w:rsidRPr="00BC352A">
              <w:rPr>
                <w:rFonts w:ascii="宋体" w:hAnsi="宋体" w:cs="宋体" w:hint="eastAsia"/>
                <w:szCs w:val="21"/>
              </w:rPr>
              <w:t>废油漆桶</w:t>
            </w:r>
          </w:p>
        </w:tc>
        <w:tc>
          <w:tcPr>
            <w:tcW w:w="1215" w:type="pct"/>
            <w:tcBorders>
              <w:tl2br w:val="nil"/>
              <w:tr2bl w:val="nil"/>
            </w:tcBorders>
          </w:tcPr>
          <w:p w:rsidR="00896165" w:rsidRPr="00BC352A" w:rsidRDefault="00896165" w:rsidP="00896165">
            <w:pPr>
              <w:adjustRightInd w:val="0"/>
              <w:snapToGrid w:val="0"/>
              <w:spacing w:line="360" w:lineRule="exact"/>
              <w:jc w:val="center"/>
              <w:rPr>
                <w:szCs w:val="21"/>
              </w:rPr>
            </w:pPr>
            <w:r>
              <w:rPr>
                <w:rFonts w:hint="eastAsia"/>
                <w:szCs w:val="21"/>
              </w:rPr>
              <w:t>HW49</w:t>
            </w:r>
            <w:r>
              <w:rPr>
                <w:rFonts w:hint="eastAsia"/>
                <w:szCs w:val="21"/>
              </w:rPr>
              <w:t>（</w:t>
            </w:r>
            <w:r>
              <w:rPr>
                <w:rFonts w:hint="eastAsia"/>
                <w:szCs w:val="21"/>
              </w:rPr>
              <w:t>900-041-49</w:t>
            </w:r>
            <w:r>
              <w:rPr>
                <w:rFonts w:hint="eastAsia"/>
                <w:szCs w:val="21"/>
              </w:rPr>
              <w:t>）</w:t>
            </w:r>
          </w:p>
        </w:tc>
        <w:tc>
          <w:tcPr>
            <w:tcW w:w="567" w:type="pct"/>
            <w:tcBorders>
              <w:tl2br w:val="nil"/>
              <w:tr2bl w:val="nil"/>
            </w:tcBorders>
          </w:tcPr>
          <w:p w:rsidR="00896165" w:rsidRPr="00BC352A" w:rsidRDefault="00896165" w:rsidP="00896165">
            <w:pPr>
              <w:adjustRightInd w:val="0"/>
              <w:snapToGrid w:val="0"/>
              <w:spacing w:line="360" w:lineRule="exact"/>
              <w:jc w:val="center"/>
              <w:rPr>
                <w:szCs w:val="21"/>
              </w:rPr>
            </w:pPr>
            <w:r w:rsidRPr="00BC352A">
              <w:rPr>
                <w:rFonts w:hint="eastAsia"/>
                <w:szCs w:val="21"/>
              </w:rPr>
              <w:t>0.02</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szCs w:val="21"/>
              </w:rPr>
            </w:pPr>
          </w:p>
        </w:tc>
        <w:tc>
          <w:tcPr>
            <w:tcW w:w="1542" w:type="pct"/>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szCs w:val="21"/>
              </w:rPr>
            </w:pPr>
            <w:r w:rsidRPr="00BC352A">
              <w:rPr>
                <w:rFonts w:ascii="宋体" w:hAnsi="宋体" w:cs="宋体" w:hint="eastAsia"/>
                <w:szCs w:val="21"/>
              </w:rPr>
              <w:t>废矿物油</w:t>
            </w:r>
          </w:p>
        </w:tc>
        <w:tc>
          <w:tcPr>
            <w:tcW w:w="1215" w:type="pct"/>
            <w:tcBorders>
              <w:tl2br w:val="nil"/>
              <w:tr2bl w:val="nil"/>
            </w:tcBorders>
          </w:tcPr>
          <w:p w:rsidR="00896165" w:rsidRPr="00BC352A" w:rsidRDefault="00896165" w:rsidP="00896165">
            <w:pPr>
              <w:adjustRightInd w:val="0"/>
              <w:snapToGrid w:val="0"/>
              <w:spacing w:line="360" w:lineRule="exact"/>
              <w:ind w:firstLine="480"/>
              <w:jc w:val="center"/>
              <w:rPr>
                <w:szCs w:val="21"/>
              </w:rPr>
            </w:pPr>
            <w:r>
              <w:rPr>
                <w:rFonts w:hint="eastAsia"/>
                <w:szCs w:val="21"/>
              </w:rPr>
              <w:t>HW08</w:t>
            </w:r>
            <w:r>
              <w:rPr>
                <w:rFonts w:hint="eastAsia"/>
                <w:szCs w:val="21"/>
              </w:rPr>
              <w:t>（</w:t>
            </w:r>
            <w:r>
              <w:rPr>
                <w:rFonts w:hint="eastAsia"/>
                <w:szCs w:val="21"/>
              </w:rPr>
              <w:t>900-249-08</w:t>
            </w:r>
            <w:r>
              <w:rPr>
                <w:rFonts w:hint="eastAsia"/>
                <w:szCs w:val="21"/>
              </w:rPr>
              <w:t>）</w:t>
            </w:r>
          </w:p>
        </w:tc>
        <w:tc>
          <w:tcPr>
            <w:tcW w:w="567" w:type="pct"/>
            <w:tcBorders>
              <w:tl2br w:val="nil"/>
              <w:tr2bl w:val="nil"/>
            </w:tcBorders>
          </w:tcPr>
          <w:p w:rsidR="00896165" w:rsidRPr="00BC352A" w:rsidRDefault="00896165" w:rsidP="00896165">
            <w:pPr>
              <w:adjustRightInd w:val="0"/>
              <w:snapToGrid w:val="0"/>
              <w:spacing w:line="360" w:lineRule="exact"/>
              <w:ind w:firstLine="480"/>
              <w:jc w:val="center"/>
              <w:rPr>
                <w:szCs w:val="21"/>
              </w:rPr>
            </w:pPr>
            <w:r w:rsidRPr="00BC352A">
              <w:rPr>
                <w:rFonts w:hint="eastAsia"/>
                <w:szCs w:val="21"/>
              </w:rPr>
              <w:t>0.08</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ind w:firstLine="480"/>
              <w:jc w:val="center"/>
              <w:rPr>
                <w:szCs w:val="21"/>
              </w:rPr>
            </w:pPr>
          </w:p>
        </w:tc>
      </w:tr>
      <w:tr w:rsidR="00896165" w:rsidRPr="00BC352A" w:rsidTr="00896165">
        <w:trPr>
          <w:trHeight w:val="369"/>
          <w:jc w:val="center"/>
        </w:trPr>
        <w:tc>
          <w:tcPr>
            <w:tcW w:w="570" w:type="pct"/>
            <w:vMerge/>
            <w:tcBorders>
              <w:tl2br w:val="nil"/>
              <w:tr2bl w:val="nil"/>
            </w:tcBorders>
            <w:vAlign w:val="center"/>
          </w:tcPr>
          <w:p w:rsidR="00896165" w:rsidRPr="00BC352A" w:rsidRDefault="00896165" w:rsidP="00896165">
            <w:pPr>
              <w:widowControl/>
              <w:adjustRightInd w:val="0"/>
              <w:snapToGrid w:val="0"/>
              <w:spacing w:line="360" w:lineRule="exact"/>
              <w:ind w:firstLine="480"/>
              <w:jc w:val="center"/>
              <w:rPr>
                <w:szCs w:val="21"/>
              </w:rPr>
            </w:pPr>
          </w:p>
        </w:tc>
        <w:tc>
          <w:tcPr>
            <w:tcW w:w="2757" w:type="pct"/>
            <w:gridSpan w:val="2"/>
            <w:tcBorders>
              <w:tl2br w:val="nil"/>
              <w:tr2bl w:val="nil"/>
            </w:tcBorders>
            <w:vAlign w:val="center"/>
          </w:tcPr>
          <w:p w:rsidR="00896165" w:rsidRDefault="00896165" w:rsidP="00896165">
            <w:pPr>
              <w:adjustRightInd w:val="0"/>
              <w:snapToGrid w:val="0"/>
              <w:spacing w:line="360" w:lineRule="exact"/>
              <w:ind w:firstLine="480"/>
              <w:jc w:val="center"/>
              <w:rPr>
                <w:szCs w:val="21"/>
              </w:rPr>
            </w:pPr>
            <w:r>
              <w:rPr>
                <w:rFonts w:hint="eastAsia"/>
                <w:szCs w:val="21"/>
              </w:rPr>
              <w:t>合计</w:t>
            </w:r>
          </w:p>
        </w:tc>
        <w:tc>
          <w:tcPr>
            <w:tcW w:w="567" w:type="pct"/>
            <w:tcBorders>
              <w:tl2br w:val="nil"/>
              <w:tr2bl w:val="nil"/>
            </w:tcBorders>
          </w:tcPr>
          <w:p w:rsidR="00896165" w:rsidRPr="00BC352A" w:rsidRDefault="00896165" w:rsidP="00896165">
            <w:pPr>
              <w:adjustRightInd w:val="0"/>
              <w:snapToGrid w:val="0"/>
              <w:spacing w:line="360" w:lineRule="exact"/>
              <w:ind w:firstLine="480"/>
              <w:jc w:val="center"/>
              <w:rPr>
                <w:szCs w:val="21"/>
              </w:rPr>
            </w:pPr>
            <w:r>
              <w:rPr>
                <w:rFonts w:hint="eastAsia"/>
                <w:szCs w:val="21"/>
              </w:rPr>
              <w:t>43.1575</w:t>
            </w:r>
          </w:p>
        </w:tc>
        <w:tc>
          <w:tcPr>
            <w:tcW w:w="1105" w:type="pct"/>
            <w:vMerge/>
            <w:tcBorders>
              <w:tl2br w:val="nil"/>
              <w:tr2bl w:val="nil"/>
            </w:tcBorders>
            <w:vAlign w:val="center"/>
          </w:tcPr>
          <w:p w:rsidR="00896165" w:rsidRPr="00BC352A" w:rsidRDefault="00896165" w:rsidP="00896165">
            <w:pPr>
              <w:adjustRightInd w:val="0"/>
              <w:snapToGrid w:val="0"/>
              <w:spacing w:line="360" w:lineRule="exact"/>
              <w:ind w:firstLine="480"/>
              <w:jc w:val="center"/>
              <w:rPr>
                <w:szCs w:val="21"/>
              </w:rPr>
            </w:pPr>
          </w:p>
        </w:tc>
      </w:tr>
    </w:tbl>
    <w:p w:rsidR="00896165" w:rsidRPr="00B97E3A" w:rsidRDefault="00896165" w:rsidP="00896165">
      <w:pPr>
        <w:pStyle w:val="4"/>
        <w:spacing w:before="0" w:after="0" w:line="480" w:lineRule="exact"/>
        <w:ind w:firstLine="480"/>
        <w:rPr>
          <w:rFonts w:ascii="Times New Roman" w:hAnsi="Times New Roman"/>
          <w:b w:val="0"/>
          <w:sz w:val="24"/>
        </w:rPr>
      </w:pPr>
      <w:r w:rsidRPr="00B97E3A">
        <w:rPr>
          <w:rFonts w:ascii="Times New Roman" w:hAnsi="Times New Roman"/>
          <w:b w:val="0"/>
          <w:sz w:val="24"/>
        </w:rPr>
        <w:t>2.</w:t>
      </w:r>
      <w:r w:rsidRPr="00B97E3A">
        <w:rPr>
          <w:rFonts w:ascii="Times New Roman" w:hAnsi="Times New Roman" w:hint="eastAsia"/>
          <w:b w:val="0"/>
          <w:sz w:val="24"/>
        </w:rPr>
        <w:t>4</w:t>
      </w:r>
      <w:r w:rsidRPr="00B97E3A">
        <w:rPr>
          <w:rFonts w:ascii="Times New Roman" w:hAnsi="Times New Roman"/>
          <w:b w:val="0"/>
          <w:sz w:val="24"/>
        </w:rPr>
        <w:t>.</w:t>
      </w:r>
      <w:r w:rsidRPr="00B97E3A">
        <w:rPr>
          <w:rFonts w:ascii="Times New Roman" w:hAnsi="Times New Roman" w:hint="eastAsia"/>
          <w:b w:val="0"/>
          <w:sz w:val="24"/>
        </w:rPr>
        <w:t>2</w:t>
      </w:r>
      <w:r w:rsidRPr="00B97E3A">
        <w:rPr>
          <w:rFonts w:ascii="Times New Roman" w:hAnsi="Times New Roman"/>
          <w:b w:val="0"/>
          <w:sz w:val="24"/>
        </w:rPr>
        <w:t>.</w:t>
      </w:r>
      <w:r w:rsidRPr="00B97E3A">
        <w:rPr>
          <w:rFonts w:ascii="Times New Roman" w:hAnsi="Times New Roman" w:hint="eastAsia"/>
          <w:b w:val="0"/>
          <w:sz w:val="24"/>
        </w:rPr>
        <w:t xml:space="preserve">4 </w:t>
      </w:r>
      <w:r w:rsidRPr="00B97E3A">
        <w:rPr>
          <w:rFonts w:ascii="Times New Roman" w:hAnsi="Times New Roman" w:hint="eastAsia"/>
          <w:b w:val="0"/>
          <w:sz w:val="24"/>
        </w:rPr>
        <w:t>噪声</w:t>
      </w:r>
    </w:p>
    <w:p w:rsidR="00896165" w:rsidRPr="00240643" w:rsidRDefault="00896165" w:rsidP="00896165">
      <w:pPr>
        <w:pStyle w:val="a0"/>
        <w:spacing w:line="520" w:lineRule="exact"/>
        <w:ind w:firstLine="480"/>
        <w:jc w:val="left"/>
        <w:rPr>
          <w:sz w:val="24"/>
          <w:szCs w:val="24"/>
        </w:rPr>
      </w:pPr>
      <w:r w:rsidRPr="00240643">
        <w:rPr>
          <w:sz w:val="24"/>
        </w:rPr>
        <w:t>现有</w:t>
      </w:r>
      <w:r w:rsidRPr="00240643">
        <w:rPr>
          <w:rFonts w:hint="eastAsia"/>
          <w:sz w:val="24"/>
        </w:rPr>
        <w:t>工程</w:t>
      </w:r>
      <w:r w:rsidRPr="00240643">
        <w:rPr>
          <w:sz w:val="24"/>
        </w:rPr>
        <w:t>噪声源包括空压机、冷却塔、各类机泵等，运行时产生的机械噪声及空气动力学噪声。</w:t>
      </w:r>
      <w:r w:rsidRPr="00240643">
        <w:rPr>
          <w:rFonts w:hint="eastAsia"/>
          <w:sz w:val="24"/>
          <w:szCs w:val="24"/>
        </w:rPr>
        <w:t>洛阳嘉清检测技术有限公司于</w:t>
      </w:r>
      <w:r w:rsidRPr="00240643">
        <w:rPr>
          <w:rFonts w:hint="eastAsia"/>
          <w:sz w:val="24"/>
          <w:szCs w:val="24"/>
        </w:rPr>
        <w:t>2021</w:t>
      </w:r>
      <w:r w:rsidRPr="00240643">
        <w:rPr>
          <w:rFonts w:hint="eastAsia"/>
          <w:sz w:val="24"/>
          <w:szCs w:val="24"/>
        </w:rPr>
        <w:t>年</w:t>
      </w:r>
      <w:r w:rsidRPr="00240643">
        <w:rPr>
          <w:rFonts w:hint="eastAsia"/>
          <w:sz w:val="24"/>
          <w:szCs w:val="24"/>
        </w:rPr>
        <w:t>8</w:t>
      </w:r>
      <w:r w:rsidRPr="00240643">
        <w:rPr>
          <w:rFonts w:hint="eastAsia"/>
          <w:sz w:val="24"/>
          <w:szCs w:val="24"/>
        </w:rPr>
        <w:t>月</w:t>
      </w:r>
      <w:r w:rsidRPr="00240643">
        <w:rPr>
          <w:rFonts w:hint="eastAsia"/>
          <w:sz w:val="24"/>
          <w:szCs w:val="24"/>
        </w:rPr>
        <w:t>25</w:t>
      </w:r>
      <w:r w:rsidRPr="00240643">
        <w:rPr>
          <w:rFonts w:hint="eastAsia"/>
          <w:sz w:val="24"/>
          <w:szCs w:val="24"/>
        </w:rPr>
        <w:t>日对企业厂界噪声进行了监测，具体监测数据见表</w:t>
      </w:r>
      <w:r w:rsidRPr="00240643">
        <w:rPr>
          <w:rFonts w:hint="eastAsia"/>
          <w:sz w:val="24"/>
          <w:szCs w:val="24"/>
        </w:rPr>
        <w:t>2.4-1</w:t>
      </w:r>
      <w:r w:rsidRPr="00240643">
        <w:rPr>
          <w:rFonts w:hint="eastAsia"/>
          <w:sz w:val="24"/>
          <w:szCs w:val="24"/>
        </w:rPr>
        <w:t>。</w:t>
      </w:r>
    </w:p>
    <w:p w:rsidR="00896165" w:rsidRPr="00240643" w:rsidRDefault="00896165" w:rsidP="00896165">
      <w:pPr>
        <w:spacing w:line="500" w:lineRule="exact"/>
        <w:ind w:firstLineChars="200" w:firstLine="480"/>
        <w:jc w:val="left"/>
        <w:rPr>
          <w:rFonts w:eastAsia="黑体"/>
          <w:sz w:val="24"/>
        </w:rPr>
      </w:pPr>
      <w:r w:rsidRPr="00240643">
        <w:rPr>
          <w:rFonts w:eastAsia="黑体"/>
          <w:sz w:val="24"/>
        </w:rPr>
        <w:t>表</w:t>
      </w:r>
      <w:r w:rsidRPr="00240643">
        <w:rPr>
          <w:rFonts w:eastAsia="黑体"/>
          <w:sz w:val="24"/>
        </w:rPr>
        <w:t xml:space="preserve">2.1-14  </w:t>
      </w:r>
      <w:r w:rsidRPr="00240643">
        <w:rPr>
          <w:rFonts w:eastAsia="黑体" w:hint="eastAsia"/>
          <w:sz w:val="24"/>
        </w:rPr>
        <w:t xml:space="preserve">           </w:t>
      </w:r>
      <w:r w:rsidRPr="00240643">
        <w:rPr>
          <w:rFonts w:eastAsia="黑体" w:hint="eastAsia"/>
          <w:sz w:val="24"/>
        </w:rPr>
        <w:t>厂界环境噪声监测结果</w:t>
      </w:r>
      <w:r w:rsidRPr="00240643">
        <w:rPr>
          <w:rFonts w:eastAsia="黑体"/>
          <w:sz w:val="24"/>
        </w:rPr>
        <w:t>一览表</w:t>
      </w:r>
      <w:r w:rsidRPr="00240643">
        <w:rPr>
          <w:rFonts w:eastAsia="黑体" w:hint="eastAsia"/>
          <w:sz w:val="24"/>
        </w:rPr>
        <w:t xml:space="preserve">      </w:t>
      </w:r>
      <w:r w:rsidRPr="00240643">
        <w:rPr>
          <w:rFonts w:eastAsia="黑体" w:hint="eastAsia"/>
          <w:sz w:val="24"/>
        </w:rPr>
        <w:t>单位：</w:t>
      </w:r>
      <w:r w:rsidRPr="00240643">
        <w:rPr>
          <w:rFonts w:eastAsia="黑体" w:hint="eastAsia"/>
          <w:sz w:val="24"/>
        </w:rPr>
        <w:t>dB</w:t>
      </w:r>
      <w:r w:rsidRPr="00240643">
        <w:rPr>
          <w:rFonts w:eastAsia="黑体" w:hint="eastAsia"/>
          <w:sz w:val="24"/>
        </w:rPr>
        <w:t>（</w:t>
      </w:r>
      <w:r w:rsidRPr="00240643">
        <w:rPr>
          <w:rFonts w:eastAsia="黑体" w:hint="eastAsia"/>
          <w:sz w:val="24"/>
        </w:rPr>
        <w:t>A</w:t>
      </w:r>
      <w:r w:rsidRPr="00240643">
        <w:rPr>
          <w:rFonts w:eastAsia="黑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1"/>
        <w:gridCol w:w="3437"/>
        <w:gridCol w:w="992"/>
        <w:gridCol w:w="992"/>
        <w:gridCol w:w="993"/>
        <w:gridCol w:w="1041"/>
      </w:tblGrid>
      <w:tr w:rsidR="00896165" w:rsidRPr="00DE4C15" w:rsidTr="00896165">
        <w:tc>
          <w:tcPr>
            <w:tcW w:w="4928" w:type="dxa"/>
            <w:gridSpan w:val="2"/>
            <w:vAlign w:val="center"/>
          </w:tcPr>
          <w:p w:rsidR="00896165" w:rsidRPr="00DE4C15" w:rsidRDefault="00896165" w:rsidP="00896165">
            <w:pPr>
              <w:pStyle w:val="a0"/>
              <w:spacing w:line="400" w:lineRule="exact"/>
              <w:jc w:val="center"/>
              <w:rPr>
                <w:sz w:val="21"/>
                <w:szCs w:val="21"/>
              </w:rPr>
            </w:pPr>
            <w:r w:rsidRPr="00DE4C15">
              <w:rPr>
                <w:rFonts w:hint="eastAsia"/>
                <w:sz w:val="21"/>
                <w:szCs w:val="21"/>
              </w:rPr>
              <w:t>监测点位</w:t>
            </w:r>
          </w:p>
        </w:tc>
        <w:tc>
          <w:tcPr>
            <w:tcW w:w="992"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东厂界</w:t>
            </w:r>
          </w:p>
        </w:tc>
        <w:tc>
          <w:tcPr>
            <w:tcW w:w="992"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西厂界</w:t>
            </w:r>
          </w:p>
        </w:tc>
        <w:tc>
          <w:tcPr>
            <w:tcW w:w="993"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南厂界</w:t>
            </w:r>
          </w:p>
        </w:tc>
        <w:tc>
          <w:tcPr>
            <w:tcW w:w="1041"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北厂界</w:t>
            </w:r>
          </w:p>
        </w:tc>
      </w:tr>
      <w:tr w:rsidR="00896165" w:rsidRPr="00DE4C15" w:rsidTr="00896165">
        <w:tc>
          <w:tcPr>
            <w:tcW w:w="1491" w:type="dxa"/>
            <w:vMerge w:val="restart"/>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2021.4.12</w:t>
            </w:r>
          </w:p>
        </w:tc>
        <w:tc>
          <w:tcPr>
            <w:tcW w:w="3437" w:type="dxa"/>
            <w:vAlign w:val="center"/>
          </w:tcPr>
          <w:p w:rsidR="00896165" w:rsidRPr="00DE4C15" w:rsidRDefault="00896165" w:rsidP="00896165">
            <w:pPr>
              <w:pStyle w:val="a0"/>
              <w:spacing w:line="400" w:lineRule="exact"/>
              <w:jc w:val="center"/>
              <w:rPr>
                <w:sz w:val="21"/>
                <w:szCs w:val="21"/>
              </w:rPr>
            </w:pPr>
            <w:r w:rsidRPr="00DE4C15">
              <w:rPr>
                <w:rFonts w:hint="eastAsia"/>
                <w:sz w:val="21"/>
                <w:szCs w:val="21"/>
              </w:rPr>
              <w:t>昼间</w:t>
            </w:r>
          </w:p>
        </w:tc>
        <w:tc>
          <w:tcPr>
            <w:tcW w:w="992"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53</w:t>
            </w:r>
          </w:p>
        </w:tc>
        <w:tc>
          <w:tcPr>
            <w:tcW w:w="992"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55</w:t>
            </w:r>
          </w:p>
        </w:tc>
        <w:tc>
          <w:tcPr>
            <w:tcW w:w="993"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54</w:t>
            </w:r>
          </w:p>
        </w:tc>
        <w:tc>
          <w:tcPr>
            <w:tcW w:w="1041"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56</w:t>
            </w:r>
          </w:p>
        </w:tc>
      </w:tr>
      <w:tr w:rsidR="00896165" w:rsidRPr="00DE4C15" w:rsidTr="00896165">
        <w:tc>
          <w:tcPr>
            <w:tcW w:w="1491" w:type="dxa"/>
            <w:vMerge/>
            <w:vAlign w:val="center"/>
          </w:tcPr>
          <w:p w:rsidR="00896165" w:rsidRPr="00DE4C15" w:rsidRDefault="00896165" w:rsidP="00896165">
            <w:pPr>
              <w:pStyle w:val="a0"/>
              <w:spacing w:line="400" w:lineRule="exact"/>
              <w:jc w:val="center"/>
              <w:rPr>
                <w:sz w:val="21"/>
                <w:szCs w:val="21"/>
              </w:rPr>
            </w:pPr>
          </w:p>
        </w:tc>
        <w:tc>
          <w:tcPr>
            <w:tcW w:w="3437" w:type="dxa"/>
            <w:vAlign w:val="center"/>
          </w:tcPr>
          <w:p w:rsidR="00896165" w:rsidRPr="00DE4C15" w:rsidRDefault="00896165" w:rsidP="00896165">
            <w:pPr>
              <w:pStyle w:val="a0"/>
              <w:spacing w:line="400" w:lineRule="exact"/>
              <w:jc w:val="center"/>
              <w:rPr>
                <w:sz w:val="21"/>
                <w:szCs w:val="21"/>
              </w:rPr>
            </w:pPr>
            <w:r w:rsidRPr="00DE4C15">
              <w:rPr>
                <w:rFonts w:hint="eastAsia"/>
                <w:sz w:val="21"/>
                <w:szCs w:val="21"/>
              </w:rPr>
              <w:t>夜间</w:t>
            </w:r>
          </w:p>
        </w:tc>
        <w:tc>
          <w:tcPr>
            <w:tcW w:w="992"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42</w:t>
            </w:r>
          </w:p>
        </w:tc>
        <w:tc>
          <w:tcPr>
            <w:tcW w:w="992"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45</w:t>
            </w:r>
          </w:p>
        </w:tc>
        <w:tc>
          <w:tcPr>
            <w:tcW w:w="993"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42</w:t>
            </w:r>
          </w:p>
        </w:tc>
        <w:tc>
          <w:tcPr>
            <w:tcW w:w="1041" w:type="dxa"/>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45</w:t>
            </w:r>
          </w:p>
        </w:tc>
      </w:tr>
      <w:tr w:rsidR="00896165" w:rsidRPr="00DE4C15" w:rsidTr="00896165">
        <w:tc>
          <w:tcPr>
            <w:tcW w:w="4928" w:type="dxa"/>
            <w:gridSpan w:val="2"/>
            <w:vAlign w:val="center"/>
          </w:tcPr>
          <w:p w:rsidR="00896165" w:rsidRPr="00DE4C15" w:rsidRDefault="00896165" w:rsidP="00896165">
            <w:pPr>
              <w:pStyle w:val="a0"/>
              <w:spacing w:line="400" w:lineRule="exact"/>
              <w:jc w:val="center"/>
              <w:rPr>
                <w:sz w:val="21"/>
                <w:szCs w:val="21"/>
              </w:rPr>
            </w:pPr>
            <w:r w:rsidRPr="00DE4C15">
              <w:rPr>
                <w:rFonts w:hint="eastAsia"/>
                <w:sz w:val="21"/>
                <w:szCs w:val="21"/>
              </w:rPr>
              <w:t>《工业企业厂界环境噪声排放标准》（</w:t>
            </w:r>
            <w:r w:rsidRPr="00DE4C15">
              <w:rPr>
                <w:rFonts w:hint="eastAsia"/>
                <w:sz w:val="21"/>
                <w:szCs w:val="21"/>
              </w:rPr>
              <w:t>GB12348-2008</w:t>
            </w:r>
            <w:r w:rsidRPr="00DE4C15">
              <w:rPr>
                <w:rFonts w:hint="eastAsia"/>
                <w:sz w:val="21"/>
                <w:szCs w:val="21"/>
              </w:rPr>
              <w:t>）</w:t>
            </w:r>
            <w:r w:rsidRPr="00DE4C15">
              <w:rPr>
                <w:rFonts w:hint="eastAsia"/>
                <w:sz w:val="21"/>
                <w:szCs w:val="21"/>
              </w:rPr>
              <w:t>3</w:t>
            </w:r>
            <w:r w:rsidRPr="00DE4C15">
              <w:rPr>
                <w:rFonts w:hint="eastAsia"/>
                <w:sz w:val="21"/>
                <w:szCs w:val="21"/>
              </w:rPr>
              <w:t>类标准</w:t>
            </w:r>
          </w:p>
        </w:tc>
        <w:tc>
          <w:tcPr>
            <w:tcW w:w="4018" w:type="dxa"/>
            <w:gridSpan w:val="4"/>
            <w:vAlign w:val="center"/>
          </w:tcPr>
          <w:p w:rsidR="00896165" w:rsidRPr="00DE4C15" w:rsidRDefault="00896165" w:rsidP="00235513">
            <w:pPr>
              <w:pStyle w:val="a0"/>
              <w:spacing w:line="400" w:lineRule="exact"/>
              <w:ind w:firstLine="0"/>
              <w:rPr>
                <w:sz w:val="21"/>
                <w:szCs w:val="21"/>
              </w:rPr>
            </w:pPr>
            <w:r w:rsidRPr="00DE4C15">
              <w:rPr>
                <w:rFonts w:hint="eastAsia"/>
                <w:sz w:val="21"/>
                <w:szCs w:val="21"/>
              </w:rPr>
              <w:t>昼间：</w:t>
            </w:r>
            <w:r w:rsidRPr="00DE4C15">
              <w:rPr>
                <w:rFonts w:hint="eastAsia"/>
                <w:sz w:val="21"/>
                <w:szCs w:val="21"/>
              </w:rPr>
              <w:t>65</w:t>
            </w:r>
            <w:r w:rsidRPr="00DE4C15">
              <w:rPr>
                <w:sz w:val="21"/>
                <w:szCs w:val="21"/>
              </w:rPr>
              <w:t>d</w:t>
            </w:r>
            <w:r w:rsidRPr="00DE4C15">
              <w:rPr>
                <w:rFonts w:hint="eastAsia"/>
                <w:sz w:val="21"/>
                <w:szCs w:val="21"/>
              </w:rPr>
              <w:t>B</w:t>
            </w:r>
            <w:r w:rsidRPr="00DE4C15">
              <w:rPr>
                <w:rFonts w:hint="eastAsia"/>
                <w:sz w:val="21"/>
                <w:szCs w:val="21"/>
              </w:rPr>
              <w:t>（</w:t>
            </w:r>
            <w:r w:rsidRPr="00DE4C15">
              <w:rPr>
                <w:rFonts w:hint="eastAsia"/>
                <w:sz w:val="21"/>
                <w:szCs w:val="21"/>
              </w:rPr>
              <w:t>A</w:t>
            </w:r>
            <w:r w:rsidRPr="00DE4C15">
              <w:rPr>
                <w:rFonts w:hint="eastAsia"/>
                <w:sz w:val="21"/>
                <w:szCs w:val="21"/>
              </w:rPr>
              <w:t>）；夜间：</w:t>
            </w:r>
            <w:r w:rsidRPr="00DE4C15">
              <w:rPr>
                <w:rFonts w:hint="eastAsia"/>
                <w:sz w:val="21"/>
                <w:szCs w:val="21"/>
              </w:rPr>
              <w:t>55</w:t>
            </w:r>
            <w:r w:rsidRPr="00DE4C15">
              <w:rPr>
                <w:sz w:val="21"/>
                <w:szCs w:val="21"/>
              </w:rPr>
              <w:t>d</w:t>
            </w:r>
            <w:r w:rsidRPr="00DE4C15">
              <w:rPr>
                <w:rFonts w:hint="eastAsia"/>
                <w:sz w:val="21"/>
                <w:szCs w:val="21"/>
              </w:rPr>
              <w:t>B</w:t>
            </w:r>
            <w:r w:rsidRPr="00DE4C15">
              <w:rPr>
                <w:rFonts w:hint="eastAsia"/>
                <w:sz w:val="21"/>
                <w:szCs w:val="21"/>
              </w:rPr>
              <w:t>（</w:t>
            </w:r>
            <w:r w:rsidRPr="00DE4C15">
              <w:rPr>
                <w:rFonts w:hint="eastAsia"/>
                <w:sz w:val="21"/>
                <w:szCs w:val="21"/>
              </w:rPr>
              <w:t>A</w:t>
            </w:r>
            <w:r w:rsidRPr="00DE4C15">
              <w:rPr>
                <w:rFonts w:hint="eastAsia"/>
                <w:sz w:val="21"/>
                <w:szCs w:val="21"/>
              </w:rPr>
              <w:t>）</w:t>
            </w:r>
          </w:p>
        </w:tc>
      </w:tr>
    </w:tbl>
    <w:p w:rsidR="00896165" w:rsidRPr="00240643" w:rsidRDefault="00896165" w:rsidP="00896165">
      <w:pPr>
        <w:pStyle w:val="a8"/>
        <w:spacing w:line="520" w:lineRule="exact"/>
        <w:ind w:firstLineChars="150" w:firstLine="360"/>
        <w:rPr>
          <w:sz w:val="24"/>
        </w:rPr>
      </w:pPr>
      <w:r w:rsidRPr="00240643">
        <w:rPr>
          <w:sz w:val="24"/>
        </w:rPr>
        <w:t>由上表可以看出，企业日常正常生产状况下，四周厂界监测值均可以满足《工业企业厂界噪声排放标准》（</w:t>
      </w:r>
      <w:r w:rsidRPr="00240643">
        <w:rPr>
          <w:sz w:val="24"/>
        </w:rPr>
        <w:t>GB12348-2008</w:t>
      </w:r>
      <w:r w:rsidRPr="00240643">
        <w:rPr>
          <w:sz w:val="24"/>
        </w:rPr>
        <w:t>）</w:t>
      </w:r>
      <w:r w:rsidRPr="00240643">
        <w:rPr>
          <w:rFonts w:hint="eastAsia"/>
          <w:sz w:val="24"/>
        </w:rPr>
        <w:t>3</w:t>
      </w:r>
      <w:r w:rsidRPr="00240643">
        <w:rPr>
          <w:sz w:val="24"/>
        </w:rPr>
        <w:t>类标准限值要求。</w:t>
      </w:r>
    </w:p>
    <w:p w:rsidR="00896165" w:rsidRPr="00240643" w:rsidRDefault="00896165" w:rsidP="00896165">
      <w:pPr>
        <w:keepNext/>
        <w:spacing w:line="500" w:lineRule="exact"/>
        <w:jc w:val="left"/>
        <w:outlineLvl w:val="2"/>
        <w:rPr>
          <w:rFonts w:eastAsia="楷体_GB2312"/>
          <w:sz w:val="28"/>
        </w:rPr>
      </w:pPr>
      <w:r w:rsidRPr="00240643">
        <w:rPr>
          <w:rFonts w:eastAsia="楷体_GB2312"/>
          <w:sz w:val="28"/>
        </w:rPr>
        <w:t>2.2.7</w:t>
      </w:r>
      <w:r w:rsidRPr="00240643">
        <w:rPr>
          <w:rFonts w:eastAsia="楷体_GB2312"/>
          <w:sz w:val="28"/>
        </w:rPr>
        <w:t>现有</w:t>
      </w:r>
      <w:r w:rsidRPr="00240643">
        <w:rPr>
          <w:rFonts w:eastAsia="楷体_GB2312" w:hint="eastAsia"/>
          <w:sz w:val="28"/>
        </w:rPr>
        <w:t>工程三化</w:t>
      </w:r>
      <w:r w:rsidRPr="00240643">
        <w:rPr>
          <w:rFonts w:eastAsia="楷体_GB2312"/>
          <w:sz w:val="28"/>
        </w:rPr>
        <w:t>改造及验收情况</w:t>
      </w:r>
    </w:p>
    <w:p w:rsidR="00896165" w:rsidRPr="00B2207D" w:rsidRDefault="00896165" w:rsidP="00235513">
      <w:pPr>
        <w:pStyle w:val="a8"/>
        <w:spacing w:line="520" w:lineRule="exact"/>
        <w:ind w:leftChars="0" w:left="0" w:firstLineChars="200" w:firstLine="480"/>
        <w:rPr>
          <w:sz w:val="24"/>
        </w:rPr>
      </w:pPr>
      <w:r w:rsidRPr="00B2207D">
        <w:rPr>
          <w:rFonts w:hint="eastAsia"/>
          <w:sz w:val="24"/>
        </w:rPr>
        <w:t>新乡市生态环境局于</w:t>
      </w:r>
      <w:r w:rsidRPr="00B2207D">
        <w:rPr>
          <w:sz w:val="24"/>
        </w:rPr>
        <w:t>2020</w:t>
      </w:r>
      <w:r w:rsidRPr="00B2207D">
        <w:rPr>
          <w:rFonts w:hint="eastAsia"/>
          <w:sz w:val="24"/>
        </w:rPr>
        <w:t>年</w:t>
      </w:r>
      <w:r w:rsidRPr="00B2207D">
        <w:rPr>
          <w:sz w:val="24"/>
        </w:rPr>
        <w:t>4</w:t>
      </w:r>
      <w:r w:rsidRPr="00B2207D">
        <w:rPr>
          <w:rFonts w:hint="eastAsia"/>
          <w:sz w:val="24"/>
        </w:rPr>
        <w:t>月</w:t>
      </w:r>
      <w:r w:rsidRPr="00B2207D">
        <w:rPr>
          <w:sz w:val="24"/>
        </w:rPr>
        <w:t>28</w:t>
      </w:r>
      <w:r w:rsidRPr="00B2207D">
        <w:rPr>
          <w:rFonts w:hint="eastAsia"/>
          <w:sz w:val="24"/>
        </w:rPr>
        <w:t>日以新环【</w:t>
      </w:r>
      <w:r w:rsidRPr="00B2207D">
        <w:rPr>
          <w:sz w:val="24"/>
        </w:rPr>
        <w:t>2020</w:t>
      </w:r>
      <w:r w:rsidRPr="00B2207D">
        <w:rPr>
          <w:rFonts w:hint="eastAsia"/>
          <w:sz w:val="24"/>
        </w:rPr>
        <w:t>】</w:t>
      </w:r>
      <w:r w:rsidRPr="00B2207D">
        <w:rPr>
          <w:sz w:val="24"/>
        </w:rPr>
        <w:t>44</w:t>
      </w:r>
      <w:r w:rsidRPr="00B2207D">
        <w:rPr>
          <w:rFonts w:hint="eastAsia"/>
          <w:sz w:val="24"/>
        </w:rPr>
        <w:t>号文出台了关于《新乡市医药化工行业绿色标杆企业环保提升改造实施方案》，</w:t>
      </w:r>
      <w:r w:rsidRPr="00B2207D">
        <w:rPr>
          <w:sz w:val="24"/>
        </w:rPr>
        <w:t>2020</w:t>
      </w:r>
      <w:r w:rsidRPr="00B2207D">
        <w:rPr>
          <w:rFonts w:hint="eastAsia"/>
          <w:sz w:val="24"/>
        </w:rPr>
        <w:t>年</w:t>
      </w:r>
      <w:r w:rsidRPr="00B2207D">
        <w:rPr>
          <w:sz w:val="24"/>
        </w:rPr>
        <w:t>5</w:t>
      </w:r>
      <w:r w:rsidRPr="00B2207D">
        <w:rPr>
          <w:rFonts w:hint="eastAsia"/>
          <w:sz w:val="24"/>
        </w:rPr>
        <w:t>月</w:t>
      </w:r>
      <w:r w:rsidRPr="00B2207D">
        <w:rPr>
          <w:sz w:val="24"/>
        </w:rPr>
        <w:t>26</w:t>
      </w:r>
      <w:r w:rsidRPr="00B2207D">
        <w:rPr>
          <w:rFonts w:hint="eastAsia"/>
          <w:sz w:val="24"/>
        </w:rPr>
        <w:t>日新乡市生态环境局以新环【</w:t>
      </w:r>
      <w:r w:rsidRPr="00B2207D">
        <w:rPr>
          <w:sz w:val="24"/>
        </w:rPr>
        <w:t>2020</w:t>
      </w:r>
      <w:r w:rsidRPr="00B2207D">
        <w:rPr>
          <w:rFonts w:hint="eastAsia"/>
          <w:sz w:val="24"/>
        </w:rPr>
        <w:t>】</w:t>
      </w:r>
      <w:r w:rsidRPr="00B2207D">
        <w:rPr>
          <w:sz w:val="24"/>
        </w:rPr>
        <w:t>56</w:t>
      </w:r>
      <w:r w:rsidRPr="00B2207D">
        <w:rPr>
          <w:rFonts w:hint="eastAsia"/>
          <w:sz w:val="24"/>
        </w:rPr>
        <w:t>号文的要求，对全市化工行业实施排查整顿专项行动，要求企业于</w:t>
      </w:r>
      <w:r w:rsidRPr="00B2207D">
        <w:rPr>
          <w:sz w:val="24"/>
        </w:rPr>
        <w:t>2020</w:t>
      </w:r>
      <w:r w:rsidRPr="00B2207D">
        <w:rPr>
          <w:rFonts w:hint="eastAsia"/>
          <w:sz w:val="24"/>
        </w:rPr>
        <w:t>年</w:t>
      </w:r>
      <w:r w:rsidRPr="00B2207D">
        <w:rPr>
          <w:sz w:val="24"/>
        </w:rPr>
        <w:t>12</w:t>
      </w:r>
      <w:r w:rsidRPr="00B2207D">
        <w:rPr>
          <w:rFonts w:hint="eastAsia"/>
          <w:sz w:val="24"/>
        </w:rPr>
        <w:t>月底前完成</w:t>
      </w:r>
      <w:r w:rsidRPr="00B2207D">
        <w:rPr>
          <w:sz w:val="24"/>
        </w:rPr>
        <w:t>“</w:t>
      </w:r>
      <w:r w:rsidRPr="00B2207D">
        <w:rPr>
          <w:rFonts w:hint="eastAsia"/>
          <w:sz w:val="24"/>
        </w:rPr>
        <w:t>管道化、密闭化、自动化</w:t>
      </w:r>
      <w:r w:rsidRPr="00B2207D">
        <w:rPr>
          <w:sz w:val="24"/>
        </w:rPr>
        <w:t>”</w:t>
      </w:r>
      <w:r w:rsidRPr="00B2207D">
        <w:rPr>
          <w:rFonts w:hint="eastAsia"/>
          <w:sz w:val="24"/>
        </w:rPr>
        <w:t>的改造工作。</w:t>
      </w:r>
    </w:p>
    <w:p w:rsidR="00896165" w:rsidRDefault="00896165" w:rsidP="00896165">
      <w:pPr>
        <w:adjustRightInd w:val="0"/>
        <w:snapToGrid w:val="0"/>
        <w:spacing w:line="520" w:lineRule="exact"/>
        <w:ind w:firstLineChars="200" w:firstLine="480"/>
        <w:rPr>
          <w:b/>
          <w:sz w:val="24"/>
          <w:u w:val="single"/>
        </w:rPr>
      </w:pPr>
      <w:r w:rsidRPr="00B2207D">
        <w:rPr>
          <w:rFonts w:hint="eastAsia"/>
          <w:sz w:val="24"/>
        </w:rPr>
        <w:t>新乡市巨晶化工有限责任公司根据新乡市生态环境局要求，制定了环保提升改造方案具体内容，同时委托汇智工程科技股份有限公司河南分公司实施了提标治理方案。从原料贮存、物料输送、生产过程、废水废气集收、污染治理等方面提出整治方案，</w:t>
      </w:r>
      <w:r w:rsidRPr="00B2207D">
        <w:rPr>
          <w:sz w:val="24"/>
        </w:rPr>
        <w:t xml:space="preserve"> </w:t>
      </w:r>
      <w:r w:rsidRPr="00D26B5B">
        <w:rPr>
          <w:rFonts w:hint="eastAsia"/>
          <w:sz w:val="24"/>
        </w:rPr>
        <w:t>目前，企业现有工程已经按照新乡市关于医药化工企业升级改造技术规范中的“三化”</w:t>
      </w:r>
      <w:r>
        <w:rPr>
          <w:rFonts w:hint="eastAsia"/>
          <w:sz w:val="24"/>
        </w:rPr>
        <w:t>（</w:t>
      </w:r>
      <w:r w:rsidRPr="00D26B5B">
        <w:rPr>
          <w:rFonts w:hint="eastAsia"/>
          <w:sz w:val="24"/>
        </w:rPr>
        <w:t>管道化、密闭化、自动化</w:t>
      </w:r>
      <w:r>
        <w:rPr>
          <w:rFonts w:hint="eastAsia"/>
          <w:sz w:val="24"/>
        </w:rPr>
        <w:t>）</w:t>
      </w:r>
      <w:r w:rsidRPr="00D26B5B">
        <w:rPr>
          <w:rFonts w:hint="eastAsia"/>
          <w:sz w:val="24"/>
        </w:rPr>
        <w:t>目标要求完成了整改，已于</w:t>
      </w:r>
      <w:r w:rsidRPr="00D26B5B">
        <w:rPr>
          <w:rFonts w:hint="eastAsia"/>
          <w:sz w:val="24"/>
        </w:rPr>
        <w:t>2021</w:t>
      </w:r>
      <w:r w:rsidRPr="00D26B5B">
        <w:rPr>
          <w:rFonts w:hint="eastAsia"/>
          <w:sz w:val="24"/>
        </w:rPr>
        <w:t>年</w:t>
      </w:r>
      <w:r w:rsidRPr="00D26B5B">
        <w:rPr>
          <w:rFonts w:hint="eastAsia"/>
          <w:sz w:val="24"/>
        </w:rPr>
        <w:t>8</w:t>
      </w:r>
      <w:r w:rsidRPr="00D26B5B">
        <w:rPr>
          <w:rFonts w:hint="eastAsia"/>
          <w:sz w:val="24"/>
        </w:rPr>
        <w:t>月通过了三化改造验收。</w:t>
      </w:r>
      <w:r w:rsidRPr="00D26B5B">
        <w:rPr>
          <w:rFonts w:hint="eastAsia"/>
          <w:sz w:val="24"/>
        </w:rPr>
        <w:t xml:space="preserve"> </w:t>
      </w:r>
    </w:p>
    <w:p w:rsidR="00896165" w:rsidRDefault="00896165" w:rsidP="00896165">
      <w:pPr>
        <w:adjustRightInd w:val="0"/>
        <w:snapToGrid w:val="0"/>
        <w:spacing w:line="520" w:lineRule="exact"/>
        <w:rPr>
          <w:b/>
          <w:sz w:val="24"/>
          <w:u w:val="single"/>
        </w:rPr>
        <w:sectPr w:rsidR="00896165" w:rsidSect="00896165">
          <w:headerReference w:type="default" r:id="rId15"/>
          <w:footerReference w:type="even" r:id="rId16"/>
          <w:footerReference w:type="default" r:id="rId17"/>
          <w:pgSz w:w="11906" w:h="16838"/>
          <w:pgMar w:top="1701" w:right="1588" w:bottom="1701" w:left="1588" w:header="851" w:footer="1134" w:gutter="0"/>
          <w:cols w:space="720"/>
          <w:docGrid w:linePitch="312"/>
        </w:sectPr>
      </w:pPr>
    </w:p>
    <w:p w:rsidR="00896165" w:rsidRDefault="00896165" w:rsidP="00896165">
      <w:pPr>
        <w:adjustRightInd w:val="0"/>
        <w:snapToGrid w:val="0"/>
        <w:spacing w:line="520" w:lineRule="exact"/>
        <w:rPr>
          <w:b/>
          <w:sz w:val="24"/>
          <w:u w:val="single"/>
        </w:rPr>
      </w:pPr>
    </w:p>
    <w:p w:rsidR="00896165" w:rsidRDefault="00896165" w:rsidP="00896165">
      <w:pPr>
        <w:adjustRightInd w:val="0"/>
        <w:snapToGrid w:val="0"/>
        <w:spacing w:line="520" w:lineRule="exact"/>
        <w:ind w:firstLineChars="200" w:firstLine="482"/>
        <w:rPr>
          <w:b/>
          <w:sz w:val="24"/>
          <w:u w:val="single"/>
        </w:rPr>
        <w:sectPr w:rsidR="00896165" w:rsidSect="00235513">
          <w:pgSz w:w="11906" w:h="16838"/>
          <w:pgMar w:top="1701" w:right="1588" w:bottom="1701" w:left="1588" w:header="851" w:footer="1134" w:gutter="0"/>
          <w:cols w:space="720"/>
          <w:docGrid w:linePitch="312"/>
        </w:sectPr>
      </w:pPr>
    </w:p>
    <w:p w:rsidR="00896165" w:rsidRDefault="00896165" w:rsidP="00896165">
      <w:pPr>
        <w:keepNext/>
        <w:spacing w:line="520" w:lineRule="exact"/>
        <w:jc w:val="left"/>
        <w:outlineLvl w:val="2"/>
        <w:rPr>
          <w:rFonts w:eastAsia="楷体_GB2312"/>
          <w:sz w:val="28"/>
          <w:szCs w:val="28"/>
        </w:rPr>
      </w:pPr>
      <w:r>
        <w:rPr>
          <w:rFonts w:eastAsia="楷体_GB2312"/>
          <w:sz w:val="28"/>
          <w:szCs w:val="28"/>
        </w:rPr>
        <w:lastRenderedPageBreak/>
        <w:t>2.1.12</w:t>
      </w:r>
      <w:r>
        <w:rPr>
          <w:rFonts w:eastAsia="楷体_GB2312"/>
          <w:sz w:val="28"/>
          <w:szCs w:val="28"/>
        </w:rPr>
        <w:t>现有工程污染物排放汇总</w:t>
      </w:r>
    </w:p>
    <w:p w:rsidR="00896165" w:rsidRDefault="00896165" w:rsidP="00896165">
      <w:pPr>
        <w:spacing w:line="520" w:lineRule="exact"/>
        <w:ind w:firstLineChars="200" w:firstLine="480"/>
        <w:rPr>
          <w:sz w:val="24"/>
        </w:rPr>
      </w:pPr>
      <w:r>
        <w:rPr>
          <w:sz w:val="24"/>
        </w:rPr>
        <w:t>经三化改造后现有工程污染物排放情况汇总见表</w:t>
      </w:r>
      <w:r>
        <w:rPr>
          <w:sz w:val="24"/>
        </w:rPr>
        <w:t>2.1-18</w:t>
      </w:r>
      <w:r>
        <w:rPr>
          <w:sz w:val="24"/>
        </w:rPr>
        <w:t>。</w:t>
      </w:r>
    </w:p>
    <w:p w:rsidR="00896165" w:rsidRDefault="00896165" w:rsidP="00896165">
      <w:pPr>
        <w:snapToGrid w:val="0"/>
        <w:spacing w:line="520" w:lineRule="exact"/>
        <w:ind w:firstLineChars="200" w:firstLine="480"/>
        <w:rPr>
          <w:rFonts w:eastAsia="黑体"/>
          <w:sz w:val="24"/>
        </w:rPr>
      </w:pPr>
      <w:r>
        <w:rPr>
          <w:rFonts w:eastAsia="黑体" w:hint="eastAsia"/>
          <w:sz w:val="24"/>
        </w:rPr>
        <w:t>表</w:t>
      </w:r>
      <w:r>
        <w:rPr>
          <w:rFonts w:eastAsia="黑体"/>
          <w:sz w:val="24"/>
        </w:rPr>
        <w:t xml:space="preserve">2.1-18      </w:t>
      </w:r>
      <w:r>
        <w:rPr>
          <w:rFonts w:eastAsia="黑体"/>
          <w:sz w:val="24"/>
        </w:rPr>
        <w:t>改造后现有工程主要污染物排放汇总表</w:t>
      </w:r>
      <w:r>
        <w:rPr>
          <w:rFonts w:eastAsia="黑体"/>
          <w:sz w:val="24"/>
        </w:rPr>
        <w:t>(</w:t>
      </w:r>
      <w:r>
        <w:rPr>
          <w:rFonts w:eastAsia="黑体"/>
          <w:sz w:val="24"/>
        </w:rPr>
        <w:t>单位</w:t>
      </w:r>
      <w:r>
        <w:rPr>
          <w:rFonts w:eastAsia="黑体"/>
          <w:sz w:val="24"/>
        </w:rPr>
        <w:t>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1286"/>
        <w:gridCol w:w="3008"/>
        <w:gridCol w:w="2344"/>
        <w:gridCol w:w="2194"/>
      </w:tblGrid>
      <w:tr w:rsidR="00896165" w:rsidRPr="0091139E" w:rsidTr="00896165">
        <w:trPr>
          <w:trHeight w:val="397"/>
          <w:jc w:val="center"/>
        </w:trPr>
        <w:tc>
          <w:tcPr>
            <w:tcW w:w="2431" w:type="pct"/>
            <w:gridSpan w:val="2"/>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napToGrid w:val="0"/>
              <w:spacing w:line="360" w:lineRule="exact"/>
              <w:ind w:firstLine="420"/>
              <w:jc w:val="center"/>
              <w:rPr>
                <w:szCs w:val="21"/>
              </w:rPr>
            </w:pPr>
            <w:r w:rsidRPr="0091139E">
              <w:rPr>
                <w:szCs w:val="21"/>
              </w:rPr>
              <w:t>污染物名称</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sz w:val="21"/>
                <w:szCs w:val="21"/>
              </w:rPr>
              <w:t>现有工程</w:t>
            </w:r>
            <w:r w:rsidRPr="0091139E">
              <w:rPr>
                <w:rFonts w:hint="eastAsia"/>
                <w:sz w:val="21"/>
                <w:szCs w:val="21"/>
              </w:rPr>
              <w:t>排放量（</w:t>
            </w:r>
            <w:r w:rsidRPr="0091139E">
              <w:rPr>
                <w:rFonts w:hint="eastAsia"/>
                <w:sz w:val="21"/>
                <w:szCs w:val="21"/>
              </w:rPr>
              <w:t>t/a</w:t>
            </w:r>
            <w:r w:rsidRPr="0091139E">
              <w:rPr>
                <w:rFonts w:hint="eastAsia"/>
                <w:sz w:val="21"/>
                <w:szCs w:val="21"/>
              </w:rPr>
              <w:t>）</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napToGrid w:val="0"/>
              <w:spacing w:line="360" w:lineRule="exact"/>
              <w:jc w:val="center"/>
              <w:rPr>
                <w:szCs w:val="21"/>
              </w:rPr>
            </w:pPr>
            <w:r w:rsidRPr="0091139E">
              <w:rPr>
                <w:rFonts w:hint="eastAsia"/>
                <w:szCs w:val="21"/>
              </w:rPr>
              <w:t>排污许可证（</w:t>
            </w:r>
            <w:r w:rsidRPr="0091139E">
              <w:rPr>
                <w:rFonts w:hint="eastAsia"/>
                <w:szCs w:val="21"/>
              </w:rPr>
              <w:t>t/a</w:t>
            </w:r>
            <w:r w:rsidRPr="0091139E">
              <w:rPr>
                <w:rFonts w:hint="eastAsia"/>
                <w:szCs w:val="21"/>
              </w:rPr>
              <w:t>）</w:t>
            </w:r>
          </w:p>
        </w:tc>
      </w:tr>
      <w:tr w:rsidR="00896165" w:rsidRPr="0091139E" w:rsidTr="00896165">
        <w:trPr>
          <w:trHeight w:val="397"/>
          <w:jc w:val="center"/>
        </w:trPr>
        <w:tc>
          <w:tcPr>
            <w:tcW w:w="728" w:type="pct"/>
            <w:vMerge w:val="restar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sidRPr="0091139E">
              <w:rPr>
                <w:szCs w:val="21"/>
              </w:rPr>
              <w:t>废气</w:t>
            </w: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颗粒物</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0.5688</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20" w:lineRule="exact"/>
              <w:jc w:val="center"/>
              <w:rPr>
                <w:szCs w:val="21"/>
              </w:rPr>
            </w:pPr>
            <w:r>
              <w:rPr>
                <w:rFonts w:hint="eastAsia"/>
                <w:szCs w:val="21"/>
              </w:rPr>
              <w:t>0.74431</w:t>
            </w:r>
          </w:p>
        </w:tc>
      </w:tr>
      <w:tr w:rsidR="00896165" w:rsidRPr="0091139E" w:rsidTr="00896165">
        <w:trPr>
          <w:trHeight w:val="397"/>
          <w:jc w:val="center"/>
        </w:trPr>
        <w:tc>
          <w:tcPr>
            <w:tcW w:w="728" w:type="pct"/>
            <w:vMerge/>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二氧化硫</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0.5572</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20" w:lineRule="exact"/>
              <w:jc w:val="center"/>
              <w:rPr>
                <w:szCs w:val="21"/>
              </w:rPr>
            </w:pPr>
            <w:r>
              <w:rPr>
                <w:rFonts w:hint="eastAsia"/>
                <w:szCs w:val="21"/>
              </w:rPr>
              <w:t>1.488621</w:t>
            </w:r>
          </w:p>
        </w:tc>
      </w:tr>
      <w:tr w:rsidR="00896165" w:rsidRPr="0091139E" w:rsidTr="00896165">
        <w:trPr>
          <w:trHeight w:val="397"/>
          <w:jc w:val="center"/>
        </w:trPr>
        <w:tc>
          <w:tcPr>
            <w:tcW w:w="728" w:type="pct"/>
            <w:vMerge/>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氮氧化物</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Pr>
                <w:rFonts w:hint="eastAsia"/>
                <w:sz w:val="21"/>
                <w:szCs w:val="21"/>
              </w:rPr>
              <w:t>5.0681</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20" w:lineRule="exact"/>
              <w:jc w:val="center"/>
              <w:rPr>
                <w:szCs w:val="21"/>
              </w:rPr>
            </w:pPr>
            <w:r>
              <w:rPr>
                <w:rFonts w:hint="eastAsia"/>
                <w:szCs w:val="21"/>
              </w:rPr>
              <w:t>6.014152</w:t>
            </w:r>
          </w:p>
        </w:tc>
      </w:tr>
      <w:tr w:rsidR="00896165" w:rsidRPr="0091139E" w:rsidTr="00896165">
        <w:trPr>
          <w:trHeight w:val="397"/>
          <w:jc w:val="center"/>
        </w:trPr>
        <w:tc>
          <w:tcPr>
            <w:tcW w:w="728" w:type="pct"/>
            <w:vMerge/>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非甲烷总烃</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Pr>
                <w:rFonts w:hint="eastAsia"/>
                <w:sz w:val="21"/>
                <w:szCs w:val="21"/>
              </w:rPr>
              <w:t>2.7751</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20" w:lineRule="exact"/>
              <w:jc w:val="center"/>
              <w:rPr>
                <w:szCs w:val="21"/>
              </w:rPr>
            </w:pPr>
            <w:r>
              <w:rPr>
                <w:rFonts w:hint="eastAsia"/>
                <w:szCs w:val="21"/>
              </w:rPr>
              <w:t>/</w:t>
            </w:r>
          </w:p>
        </w:tc>
      </w:tr>
      <w:tr w:rsidR="00896165" w:rsidRPr="0091139E" w:rsidTr="00896165">
        <w:trPr>
          <w:trHeight w:val="397"/>
          <w:jc w:val="center"/>
        </w:trPr>
        <w:tc>
          <w:tcPr>
            <w:tcW w:w="728" w:type="pct"/>
            <w:vMerge/>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氨</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0.0251</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20" w:lineRule="exact"/>
              <w:jc w:val="center"/>
              <w:rPr>
                <w:szCs w:val="21"/>
              </w:rPr>
            </w:pPr>
            <w:r>
              <w:rPr>
                <w:rFonts w:hint="eastAsia"/>
                <w:szCs w:val="21"/>
              </w:rPr>
              <w:t>/</w:t>
            </w:r>
          </w:p>
        </w:tc>
      </w:tr>
      <w:tr w:rsidR="00896165" w:rsidRPr="0091139E" w:rsidTr="00896165">
        <w:trPr>
          <w:trHeight w:val="397"/>
          <w:jc w:val="center"/>
        </w:trPr>
        <w:tc>
          <w:tcPr>
            <w:tcW w:w="728" w:type="pct"/>
            <w:vMerge/>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硫化氢</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0.0064</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20" w:lineRule="exact"/>
              <w:jc w:val="center"/>
              <w:rPr>
                <w:szCs w:val="21"/>
              </w:rPr>
            </w:pPr>
            <w:r>
              <w:rPr>
                <w:rFonts w:hint="eastAsia"/>
                <w:szCs w:val="21"/>
              </w:rPr>
              <w:t>/</w:t>
            </w:r>
          </w:p>
        </w:tc>
      </w:tr>
      <w:tr w:rsidR="00896165" w:rsidRPr="0091139E" w:rsidTr="00896165">
        <w:trPr>
          <w:trHeight w:val="397"/>
          <w:jc w:val="center"/>
        </w:trPr>
        <w:tc>
          <w:tcPr>
            <w:tcW w:w="728" w:type="pct"/>
            <w:vMerge/>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一氧化碳</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0.2736</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20" w:lineRule="exact"/>
              <w:jc w:val="center"/>
              <w:rPr>
                <w:szCs w:val="21"/>
              </w:rPr>
            </w:pPr>
            <w:r>
              <w:rPr>
                <w:rFonts w:hint="eastAsia"/>
                <w:szCs w:val="21"/>
              </w:rPr>
              <w:t>/</w:t>
            </w:r>
          </w:p>
        </w:tc>
      </w:tr>
      <w:tr w:rsidR="00896165" w:rsidRPr="0091139E" w:rsidTr="00896165">
        <w:trPr>
          <w:trHeight w:val="397"/>
          <w:jc w:val="center"/>
        </w:trPr>
        <w:tc>
          <w:tcPr>
            <w:tcW w:w="728" w:type="pct"/>
            <w:vMerge/>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氯化氢</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0.5654</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20" w:lineRule="exact"/>
              <w:jc w:val="center"/>
              <w:rPr>
                <w:szCs w:val="21"/>
              </w:rPr>
            </w:pPr>
            <w:r>
              <w:rPr>
                <w:rFonts w:hint="eastAsia"/>
                <w:szCs w:val="21"/>
              </w:rPr>
              <w:t>/</w:t>
            </w:r>
          </w:p>
        </w:tc>
      </w:tr>
      <w:tr w:rsidR="00896165" w:rsidRPr="0091139E" w:rsidTr="00896165">
        <w:trPr>
          <w:trHeight w:val="397"/>
          <w:jc w:val="center"/>
        </w:trPr>
        <w:tc>
          <w:tcPr>
            <w:tcW w:w="728" w:type="pct"/>
            <w:vMerge/>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甲醇</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pStyle w:val="a0"/>
              <w:spacing w:line="440" w:lineRule="exact"/>
              <w:jc w:val="center"/>
              <w:rPr>
                <w:sz w:val="21"/>
                <w:szCs w:val="21"/>
              </w:rPr>
            </w:pPr>
            <w:r w:rsidRPr="0091139E">
              <w:rPr>
                <w:rFonts w:hint="eastAsia"/>
                <w:sz w:val="21"/>
                <w:szCs w:val="21"/>
              </w:rPr>
              <w:t>0.269</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20" w:lineRule="exact"/>
              <w:jc w:val="center"/>
              <w:rPr>
                <w:szCs w:val="21"/>
              </w:rPr>
            </w:pPr>
            <w:r>
              <w:rPr>
                <w:rFonts w:hint="eastAsia"/>
                <w:szCs w:val="21"/>
              </w:rPr>
              <w:t>/</w:t>
            </w:r>
          </w:p>
        </w:tc>
      </w:tr>
      <w:tr w:rsidR="00896165" w:rsidRPr="0091139E" w:rsidTr="00896165">
        <w:trPr>
          <w:trHeight w:val="397"/>
          <w:jc w:val="center"/>
        </w:trPr>
        <w:tc>
          <w:tcPr>
            <w:tcW w:w="728" w:type="pct"/>
            <w:vMerge w:val="restart"/>
            <w:tcBorders>
              <w:top w:val="single" w:sz="4" w:space="0" w:color="auto"/>
              <w:left w:val="single" w:sz="4" w:space="0" w:color="auto"/>
              <w:right w:val="single" w:sz="4" w:space="0" w:color="auto"/>
            </w:tcBorders>
            <w:vAlign w:val="center"/>
          </w:tcPr>
          <w:p w:rsidR="00896165" w:rsidRPr="0091139E" w:rsidRDefault="00896165" w:rsidP="00896165">
            <w:pPr>
              <w:spacing w:line="340" w:lineRule="exact"/>
              <w:jc w:val="center"/>
              <w:rPr>
                <w:szCs w:val="21"/>
              </w:rPr>
            </w:pPr>
            <w:r w:rsidRPr="0091139E">
              <w:rPr>
                <w:szCs w:val="21"/>
              </w:rPr>
              <w:t>废水</w:t>
            </w: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sidRPr="0091139E">
              <w:rPr>
                <w:szCs w:val="21"/>
              </w:rPr>
              <w:t>废水量</w:t>
            </w:r>
            <w:r w:rsidRPr="0091139E">
              <w:rPr>
                <w:szCs w:val="21"/>
              </w:rPr>
              <w:t>m</w:t>
            </w:r>
            <w:r w:rsidRPr="0091139E">
              <w:rPr>
                <w:szCs w:val="21"/>
                <w:vertAlign w:val="superscript"/>
              </w:rPr>
              <w:t>3</w:t>
            </w:r>
            <w:r w:rsidRPr="0091139E">
              <w:rPr>
                <w:szCs w:val="21"/>
              </w:rPr>
              <w:t>/</w:t>
            </w:r>
            <w:r w:rsidRPr="0091139E">
              <w:rPr>
                <w:rFonts w:hint="eastAsia"/>
                <w:szCs w:val="21"/>
              </w:rPr>
              <w:t>a</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sidRPr="0091139E">
              <w:rPr>
                <w:rFonts w:hint="eastAsia"/>
                <w:szCs w:val="21"/>
              </w:rPr>
              <w:t>7851</w:t>
            </w:r>
            <w:r>
              <w:rPr>
                <w:rFonts w:hint="eastAsia"/>
                <w:szCs w:val="21"/>
              </w:rPr>
              <w:t>7.5</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w:t>
            </w:r>
          </w:p>
        </w:tc>
      </w:tr>
      <w:tr w:rsidR="00896165" w:rsidRPr="0091139E" w:rsidTr="00896165">
        <w:trPr>
          <w:trHeight w:val="397"/>
          <w:jc w:val="center"/>
        </w:trPr>
        <w:tc>
          <w:tcPr>
            <w:tcW w:w="728" w:type="pct"/>
            <w:vMerge/>
            <w:tcBorders>
              <w:left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sidRPr="0091139E">
              <w:rPr>
                <w:szCs w:val="21"/>
              </w:rPr>
              <w:t>COD</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6.2272</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23.553</w:t>
            </w:r>
          </w:p>
        </w:tc>
      </w:tr>
      <w:tr w:rsidR="00896165" w:rsidRPr="0091139E" w:rsidTr="00896165">
        <w:trPr>
          <w:trHeight w:val="397"/>
          <w:jc w:val="center"/>
        </w:trPr>
        <w:tc>
          <w:tcPr>
            <w:tcW w:w="728" w:type="pct"/>
            <w:vMerge/>
            <w:tcBorders>
              <w:left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sidRPr="0091139E">
              <w:rPr>
                <w:szCs w:val="21"/>
              </w:rPr>
              <w:t>NH</w:t>
            </w:r>
            <w:r w:rsidRPr="0091139E">
              <w:rPr>
                <w:szCs w:val="21"/>
                <w:vertAlign w:val="subscript"/>
              </w:rPr>
              <w:t>3</w:t>
            </w:r>
            <w:r w:rsidRPr="0091139E">
              <w:rPr>
                <w:szCs w:val="21"/>
              </w:rPr>
              <w:t>-N</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0.2379</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2.3553</w:t>
            </w:r>
          </w:p>
        </w:tc>
      </w:tr>
      <w:tr w:rsidR="00896165" w:rsidRPr="0091139E" w:rsidTr="00896165">
        <w:trPr>
          <w:trHeight w:val="397"/>
          <w:jc w:val="center"/>
        </w:trPr>
        <w:tc>
          <w:tcPr>
            <w:tcW w:w="728" w:type="pct"/>
            <w:vMerge/>
            <w:tcBorders>
              <w:left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szCs w:val="21"/>
              </w:rPr>
              <w:t>总氮</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0.3243</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3.9255</w:t>
            </w:r>
          </w:p>
        </w:tc>
      </w:tr>
      <w:tr w:rsidR="00896165" w:rsidRPr="0091139E" w:rsidTr="00896165">
        <w:trPr>
          <w:trHeight w:val="397"/>
          <w:jc w:val="center"/>
        </w:trPr>
        <w:tc>
          <w:tcPr>
            <w:tcW w:w="728" w:type="pct"/>
            <w:vMerge/>
            <w:tcBorders>
              <w:left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sidRPr="0091139E">
              <w:rPr>
                <w:szCs w:val="21"/>
              </w:rPr>
              <w:t>总磷</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0.04</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Default="00896165" w:rsidP="00896165">
            <w:pPr>
              <w:spacing w:line="340" w:lineRule="exact"/>
              <w:jc w:val="center"/>
              <w:rPr>
                <w:szCs w:val="21"/>
              </w:rPr>
            </w:pPr>
            <w:r>
              <w:rPr>
                <w:rFonts w:hint="eastAsia"/>
                <w:szCs w:val="21"/>
              </w:rPr>
              <w:t>0.3926</w:t>
            </w:r>
          </w:p>
        </w:tc>
      </w:tr>
      <w:tr w:rsidR="00896165" w:rsidRPr="0091139E" w:rsidTr="00896165">
        <w:trPr>
          <w:trHeight w:val="397"/>
          <w:jc w:val="center"/>
        </w:trPr>
        <w:tc>
          <w:tcPr>
            <w:tcW w:w="728" w:type="pct"/>
            <w:vMerge w:val="restar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sidRPr="0091139E">
              <w:rPr>
                <w:szCs w:val="21"/>
              </w:rPr>
              <w:t>固废</w:t>
            </w: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60" w:lineRule="exact"/>
              <w:jc w:val="center"/>
              <w:rPr>
                <w:szCs w:val="21"/>
              </w:rPr>
            </w:pPr>
            <w:r w:rsidRPr="0091139E">
              <w:rPr>
                <w:szCs w:val="21"/>
              </w:rPr>
              <w:t>危险固废</w:t>
            </w:r>
            <w:r>
              <w:rPr>
                <w:rFonts w:hint="eastAsia"/>
                <w:szCs w:val="21"/>
              </w:rPr>
              <w:t>*</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338.3575</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w:t>
            </w:r>
          </w:p>
        </w:tc>
      </w:tr>
      <w:tr w:rsidR="00896165" w:rsidRPr="0091139E" w:rsidTr="00896165">
        <w:trPr>
          <w:trHeight w:val="397"/>
          <w:jc w:val="center"/>
        </w:trPr>
        <w:tc>
          <w:tcPr>
            <w:tcW w:w="728" w:type="pct"/>
            <w:vMerge/>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rPr>
                <w:szCs w:val="21"/>
              </w:rPr>
            </w:pPr>
          </w:p>
        </w:tc>
        <w:tc>
          <w:tcPr>
            <w:tcW w:w="1703"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60" w:lineRule="exact"/>
              <w:jc w:val="center"/>
              <w:rPr>
                <w:szCs w:val="21"/>
              </w:rPr>
            </w:pPr>
            <w:r w:rsidRPr="0091139E">
              <w:rPr>
                <w:szCs w:val="21"/>
              </w:rPr>
              <w:t>一般固废</w:t>
            </w:r>
          </w:p>
        </w:tc>
        <w:tc>
          <w:tcPr>
            <w:tcW w:w="1327"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sidRPr="0091139E">
              <w:rPr>
                <w:rFonts w:hint="eastAsia"/>
                <w:szCs w:val="21"/>
              </w:rPr>
              <w:t>85.5</w:t>
            </w:r>
          </w:p>
        </w:tc>
        <w:tc>
          <w:tcPr>
            <w:tcW w:w="1242" w:type="pct"/>
            <w:tcBorders>
              <w:top w:val="single" w:sz="4" w:space="0" w:color="auto"/>
              <w:left w:val="single" w:sz="4" w:space="0" w:color="auto"/>
              <w:bottom w:val="single" w:sz="4" w:space="0" w:color="auto"/>
              <w:right w:val="single" w:sz="4" w:space="0" w:color="auto"/>
            </w:tcBorders>
            <w:vAlign w:val="center"/>
          </w:tcPr>
          <w:p w:rsidR="00896165" w:rsidRPr="0091139E" w:rsidRDefault="00896165" w:rsidP="00896165">
            <w:pPr>
              <w:spacing w:line="340" w:lineRule="exact"/>
              <w:jc w:val="center"/>
              <w:rPr>
                <w:szCs w:val="21"/>
              </w:rPr>
            </w:pPr>
            <w:r>
              <w:rPr>
                <w:rFonts w:hint="eastAsia"/>
                <w:szCs w:val="21"/>
              </w:rPr>
              <w:t>/</w:t>
            </w:r>
          </w:p>
        </w:tc>
      </w:tr>
      <w:tr w:rsidR="00896165" w:rsidRPr="0091139E" w:rsidTr="00896165">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896165" w:rsidRDefault="00896165" w:rsidP="00896165">
            <w:pPr>
              <w:spacing w:line="340" w:lineRule="exact"/>
              <w:jc w:val="left"/>
              <w:rPr>
                <w:szCs w:val="21"/>
              </w:rPr>
            </w:pPr>
            <w:r>
              <w:rPr>
                <w:rFonts w:hint="eastAsia"/>
                <w:szCs w:val="21"/>
              </w:rPr>
              <w:t>注：危险固废中</w:t>
            </w:r>
            <w:r>
              <w:rPr>
                <w:rFonts w:hint="eastAsia"/>
                <w:szCs w:val="21"/>
              </w:rPr>
              <w:t>295.2t</w:t>
            </w:r>
            <w:r>
              <w:rPr>
                <w:rFonts w:hint="eastAsia"/>
                <w:szCs w:val="21"/>
              </w:rPr>
              <w:t>由焚烧炉焚烧处置，</w:t>
            </w:r>
            <w:r>
              <w:rPr>
                <w:rFonts w:hint="eastAsia"/>
                <w:szCs w:val="21"/>
              </w:rPr>
              <w:t>43.1575</w:t>
            </w:r>
            <w:r>
              <w:rPr>
                <w:rFonts w:hint="eastAsia"/>
                <w:szCs w:val="21"/>
              </w:rPr>
              <w:t>委外处置。</w:t>
            </w:r>
          </w:p>
        </w:tc>
      </w:tr>
    </w:tbl>
    <w:p w:rsidR="00896165" w:rsidRDefault="00896165" w:rsidP="00896165">
      <w:pPr>
        <w:spacing w:line="520" w:lineRule="exact"/>
        <w:ind w:firstLineChars="200" w:firstLine="480"/>
        <w:rPr>
          <w:sz w:val="24"/>
        </w:rPr>
      </w:pPr>
      <w:r>
        <w:rPr>
          <w:rFonts w:hint="eastAsia"/>
          <w:sz w:val="24"/>
        </w:rPr>
        <w:t>由上表可以看出，本项目实际排放量满足排污许可要求的排放总量。</w:t>
      </w:r>
    </w:p>
    <w:p w:rsidR="00896165" w:rsidRPr="00731CC8" w:rsidRDefault="00896165" w:rsidP="00896165">
      <w:pPr>
        <w:spacing w:line="520" w:lineRule="exact"/>
        <w:ind w:firstLineChars="200" w:firstLine="480"/>
        <w:rPr>
          <w:sz w:val="24"/>
        </w:rPr>
      </w:pPr>
      <w:r>
        <w:rPr>
          <w:rFonts w:hint="eastAsia"/>
          <w:sz w:val="24"/>
        </w:rPr>
        <w:t>本次技改项目将拆除三乙烯二胺，三乙烯二胺</w:t>
      </w:r>
      <w:r>
        <w:rPr>
          <w:sz w:val="24"/>
        </w:rPr>
        <w:t>污染物排放情况汇总见表</w:t>
      </w:r>
      <w:r>
        <w:rPr>
          <w:sz w:val="24"/>
        </w:rPr>
        <w:t>2.1-18</w:t>
      </w:r>
      <w:r>
        <w:rPr>
          <w:sz w:val="24"/>
        </w:rPr>
        <w:t>。</w:t>
      </w:r>
    </w:p>
    <w:p w:rsidR="00896165" w:rsidRDefault="00896165" w:rsidP="00896165">
      <w:pPr>
        <w:snapToGrid w:val="0"/>
        <w:spacing w:line="520" w:lineRule="exact"/>
        <w:ind w:firstLineChars="200" w:firstLine="480"/>
        <w:rPr>
          <w:rFonts w:eastAsia="黑体"/>
          <w:sz w:val="24"/>
        </w:rPr>
      </w:pPr>
      <w:r>
        <w:rPr>
          <w:rFonts w:eastAsia="黑体" w:hint="eastAsia"/>
          <w:sz w:val="24"/>
        </w:rPr>
        <w:t>表</w:t>
      </w:r>
      <w:r>
        <w:rPr>
          <w:rFonts w:eastAsia="黑体"/>
          <w:sz w:val="24"/>
        </w:rPr>
        <w:t xml:space="preserve">2.1-18      </w:t>
      </w:r>
      <w:r>
        <w:rPr>
          <w:rFonts w:eastAsia="黑体" w:hint="eastAsia"/>
          <w:sz w:val="24"/>
        </w:rPr>
        <w:t>三乙烯</w:t>
      </w:r>
      <w:r>
        <w:rPr>
          <w:rFonts w:eastAsia="黑体"/>
          <w:sz w:val="24"/>
        </w:rPr>
        <w:t>二胺主要污染物排放汇总表</w:t>
      </w:r>
      <w:r>
        <w:rPr>
          <w:rFonts w:eastAsia="黑体"/>
          <w:sz w:val="24"/>
        </w:rPr>
        <w:t>(</w:t>
      </w:r>
      <w:r>
        <w:rPr>
          <w:rFonts w:eastAsia="黑体"/>
          <w:sz w:val="24"/>
        </w:rPr>
        <w:t>单位</w:t>
      </w:r>
      <w:r>
        <w:rPr>
          <w:rFonts w:eastAsia="黑体"/>
          <w:sz w:val="24"/>
        </w:rPr>
        <w:t>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6"/>
        <w:gridCol w:w="2775"/>
        <w:gridCol w:w="3095"/>
      </w:tblGrid>
      <w:tr w:rsidR="00896165" w:rsidRPr="001E34AA" w:rsidTr="00896165">
        <w:trPr>
          <w:trHeight w:val="425"/>
        </w:trPr>
        <w:tc>
          <w:tcPr>
            <w:tcW w:w="1719" w:type="pct"/>
            <w:vAlign w:val="center"/>
          </w:tcPr>
          <w:p w:rsidR="00896165" w:rsidRPr="005F51E8" w:rsidRDefault="00896165" w:rsidP="00896165">
            <w:pPr>
              <w:widowControl/>
              <w:spacing w:line="320" w:lineRule="exact"/>
              <w:ind w:firstLine="480"/>
              <w:jc w:val="center"/>
              <w:rPr>
                <w:snapToGrid w:val="0"/>
                <w:szCs w:val="21"/>
              </w:rPr>
            </w:pPr>
            <w:r w:rsidRPr="005F51E8">
              <w:rPr>
                <w:snapToGrid w:val="0"/>
                <w:szCs w:val="21"/>
              </w:rPr>
              <w:t>污染因素</w:t>
            </w:r>
          </w:p>
        </w:tc>
        <w:tc>
          <w:tcPr>
            <w:tcW w:w="1551" w:type="pct"/>
            <w:vAlign w:val="center"/>
          </w:tcPr>
          <w:p w:rsidR="00896165" w:rsidRPr="005F51E8" w:rsidRDefault="00896165" w:rsidP="00896165">
            <w:pPr>
              <w:spacing w:line="320" w:lineRule="exact"/>
              <w:ind w:firstLine="480"/>
              <w:jc w:val="center"/>
              <w:rPr>
                <w:snapToGrid w:val="0"/>
                <w:szCs w:val="21"/>
              </w:rPr>
            </w:pPr>
            <w:r w:rsidRPr="005F51E8">
              <w:rPr>
                <w:snapToGrid w:val="0"/>
                <w:szCs w:val="21"/>
              </w:rPr>
              <w:t>污染物</w:t>
            </w:r>
          </w:p>
        </w:tc>
        <w:tc>
          <w:tcPr>
            <w:tcW w:w="1730" w:type="pct"/>
            <w:vAlign w:val="center"/>
          </w:tcPr>
          <w:p w:rsidR="00896165" w:rsidRPr="005F51E8" w:rsidRDefault="00896165" w:rsidP="00896165">
            <w:pPr>
              <w:spacing w:line="320" w:lineRule="exact"/>
              <w:ind w:firstLine="480"/>
              <w:jc w:val="center"/>
              <w:rPr>
                <w:snapToGrid w:val="0"/>
                <w:kern w:val="0"/>
                <w:szCs w:val="21"/>
              </w:rPr>
            </w:pPr>
            <w:r>
              <w:rPr>
                <w:rFonts w:hint="eastAsia"/>
                <w:snapToGrid w:val="0"/>
                <w:kern w:val="0"/>
                <w:szCs w:val="21"/>
              </w:rPr>
              <w:t>污染物</w:t>
            </w:r>
            <w:r>
              <w:rPr>
                <w:snapToGrid w:val="0"/>
                <w:kern w:val="0"/>
                <w:szCs w:val="21"/>
              </w:rPr>
              <w:t>排放量</w:t>
            </w:r>
          </w:p>
        </w:tc>
      </w:tr>
      <w:tr w:rsidR="00896165" w:rsidRPr="001E34AA" w:rsidTr="00896165">
        <w:trPr>
          <w:trHeight w:val="425"/>
        </w:trPr>
        <w:tc>
          <w:tcPr>
            <w:tcW w:w="1719" w:type="pct"/>
            <w:vAlign w:val="center"/>
          </w:tcPr>
          <w:p w:rsidR="00896165" w:rsidRPr="005F51E8" w:rsidRDefault="00896165" w:rsidP="00896165">
            <w:pPr>
              <w:widowControl/>
              <w:spacing w:line="320" w:lineRule="exact"/>
              <w:ind w:firstLine="480"/>
              <w:jc w:val="center"/>
              <w:rPr>
                <w:snapToGrid w:val="0"/>
                <w:szCs w:val="21"/>
              </w:rPr>
            </w:pPr>
            <w:r w:rsidRPr="005F51E8">
              <w:rPr>
                <w:snapToGrid w:val="0"/>
                <w:szCs w:val="21"/>
              </w:rPr>
              <w:t>废气</w:t>
            </w:r>
          </w:p>
        </w:tc>
        <w:tc>
          <w:tcPr>
            <w:tcW w:w="1551" w:type="pct"/>
            <w:vAlign w:val="center"/>
          </w:tcPr>
          <w:p w:rsidR="00896165" w:rsidRPr="005F51E8" w:rsidRDefault="00896165" w:rsidP="00896165">
            <w:pPr>
              <w:pStyle w:val="a0"/>
              <w:spacing w:line="440" w:lineRule="exact"/>
              <w:ind w:firstLine="420"/>
              <w:jc w:val="center"/>
              <w:rPr>
                <w:sz w:val="21"/>
                <w:szCs w:val="21"/>
              </w:rPr>
            </w:pPr>
            <w:r w:rsidRPr="005F51E8">
              <w:rPr>
                <w:rFonts w:hint="eastAsia"/>
                <w:sz w:val="21"/>
                <w:szCs w:val="21"/>
              </w:rPr>
              <w:t>非甲烷总烃</w:t>
            </w:r>
          </w:p>
        </w:tc>
        <w:tc>
          <w:tcPr>
            <w:tcW w:w="1730" w:type="pct"/>
            <w:vAlign w:val="center"/>
          </w:tcPr>
          <w:p w:rsidR="00896165" w:rsidRPr="005F51E8" w:rsidRDefault="00896165" w:rsidP="00896165">
            <w:pPr>
              <w:spacing w:line="320" w:lineRule="exact"/>
              <w:ind w:firstLine="480"/>
              <w:jc w:val="center"/>
              <w:rPr>
                <w:snapToGrid w:val="0"/>
                <w:kern w:val="0"/>
                <w:szCs w:val="21"/>
              </w:rPr>
            </w:pPr>
            <w:r w:rsidRPr="005F51E8">
              <w:rPr>
                <w:rFonts w:hint="eastAsia"/>
                <w:snapToGrid w:val="0"/>
                <w:kern w:val="0"/>
                <w:szCs w:val="21"/>
              </w:rPr>
              <w:t>0.0555</w:t>
            </w:r>
          </w:p>
        </w:tc>
      </w:tr>
      <w:tr w:rsidR="00896165" w:rsidRPr="001E34AA" w:rsidTr="00896165">
        <w:trPr>
          <w:trHeight w:val="425"/>
        </w:trPr>
        <w:tc>
          <w:tcPr>
            <w:tcW w:w="1719" w:type="pct"/>
            <w:vMerge w:val="restart"/>
            <w:vAlign w:val="center"/>
          </w:tcPr>
          <w:p w:rsidR="00896165" w:rsidRPr="005F51E8" w:rsidRDefault="00896165" w:rsidP="00896165">
            <w:pPr>
              <w:spacing w:line="320" w:lineRule="exact"/>
              <w:ind w:firstLine="480"/>
              <w:jc w:val="center"/>
              <w:rPr>
                <w:snapToGrid w:val="0"/>
                <w:szCs w:val="21"/>
              </w:rPr>
            </w:pPr>
            <w:r w:rsidRPr="005F51E8">
              <w:rPr>
                <w:snapToGrid w:val="0"/>
                <w:szCs w:val="21"/>
              </w:rPr>
              <w:t>废水</w:t>
            </w:r>
          </w:p>
        </w:tc>
        <w:tc>
          <w:tcPr>
            <w:tcW w:w="1551" w:type="pct"/>
            <w:vAlign w:val="center"/>
          </w:tcPr>
          <w:p w:rsidR="00896165" w:rsidRPr="005F51E8" w:rsidRDefault="00896165" w:rsidP="00896165">
            <w:pPr>
              <w:spacing w:line="360" w:lineRule="exact"/>
              <w:ind w:firstLine="480"/>
              <w:jc w:val="center"/>
              <w:rPr>
                <w:szCs w:val="21"/>
              </w:rPr>
            </w:pPr>
            <w:r w:rsidRPr="005F51E8">
              <w:rPr>
                <w:szCs w:val="21"/>
              </w:rPr>
              <w:t>废水量</w:t>
            </w:r>
          </w:p>
        </w:tc>
        <w:tc>
          <w:tcPr>
            <w:tcW w:w="1730" w:type="pct"/>
            <w:vAlign w:val="center"/>
          </w:tcPr>
          <w:p w:rsidR="00896165" w:rsidRPr="00B33DEB" w:rsidRDefault="00896165" w:rsidP="00896165">
            <w:pPr>
              <w:spacing w:line="360" w:lineRule="exact"/>
              <w:ind w:firstLine="480"/>
              <w:jc w:val="center"/>
              <w:rPr>
                <w:szCs w:val="21"/>
              </w:rPr>
            </w:pPr>
            <w:r w:rsidRPr="00B33DEB">
              <w:rPr>
                <w:rFonts w:hint="eastAsia"/>
                <w:szCs w:val="21"/>
              </w:rPr>
              <w:t>4858.8</w:t>
            </w:r>
          </w:p>
        </w:tc>
      </w:tr>
      <w:tr w:rsidR="00896165" w:rsidRPr="001E34AA" w:rsidTr="00896165">
        <w:trPr>
          <w:trHeight w:val="425"/>
        </w:trPr>
        <w:tc>
          <w:tcPr>
            <w:tcW w:w="1719" w:type="pct"/>
            <w:vMerge/>
            <w:vAlign w:val="center"/>
          </w:tcPr>
          <w:p w:rsidR="00896165" w:rsidRPr="005F51E8" w:rsidRDefault="00896165" w:rsidP="00896165">
            <w:pPr>
              <w:spacing w:line="320" w:lineRule="exact"/>
              <w:ind w:firstLine="480"/>
              <w:jc w:val="center"/>
              <w:rPr>
                <w:snapToGrid w:val="0"/>
                <w:szCs w:val="21"/>
              </w:rPr>
            </w:pPr>
          </w:p>
        </w:tc>
        <w:tc>
          <w:tcPr>
            <w:tcW w:w="1551" w:type="pct"/>
            <w:vAlign w:val="center"/>
          </w:tcPr>
          <w:p w:rsidR="00896165" w:rsidRPr="005F51E8" w:rsidRDefault="00896165" w:rsidP="00896165">
            <w:pPr>
              <w:spacing w:line="360" w:lineRule="exact"/>
              <w:ind w:firstLine="480"/>
              <w:jc w:val="center"/>
              <w:rPr>
                <w:szCs w:val="21"/>
              </w:rPr>
            </w:pPr>
            <w:r w:rsidRPr="005F51E8">
              <w:rPr>
                <w:szCs w:val="21"/>
              </w:rPr>
              <w:t>COD</w:t>
            </w:r>
          </w:p>
        </w:tc>
        <w:tc>
          <w:tcPr>
            <w:tcW w:w="1730" w:type="pct"/>
            <w:vAlign w:val="center"/>
          </w:tcPr>
          <w:p w:rsidR="00896165" w:rsidRPr="00B33DEB" w:rsidRDefault="00896165" w:rsidP="00896165">
            <w:pPr>
              <w:spacing w:line="360" w:lineRule="exact"/>
              <w:ind w:firstLine="480"/>
              <w:jc w:val="center"/>
              <w:rPr>
                <w:szCs w:val="21"/>
              </w:rPr>
            </w:pPr>
            <w:r w:rsidRPr="00B33DEB">
              <w:rPr>
                <w:rFonts w:hint="eastAsia"/>
                <w:szCs w:val="21"/>
              </w:rPr>
              <w:t>0.3669</w:t>
            </w:r>
          </w:p>
        </w:tc>
      </w:tr>
      <w:tr w:rsidR="00896165" w:rsidRPr="001E34AA" w:rsidTr="00896165">
        <w:trPr>
          <w:trHeight w:val="425"/>
        </w:trPr>
        <w:tc>
          <w:tcPr>
            <w:tcW w:w="1719" w:type="pct"/>
            <w:vMerge/>
            <w:vAlign w:val="center"/>
          </w:tcPr>
          <w:p w:rsidR="00896165" w:rsidRPr="005F51E8" w:rsidRDefault="00896165" w:rsidP="00896165">
            <w:pPr>
              <w:widowControl/>
              <w:ind w:firstLine="480"/>
              <w:jc w:val="center"/>
              <w:rPr>
                <w:snapToGrid w:val="0"/>
                <w:szCs w:val="21"/>
              </w:rPr>
            </w:pPr>
          </w:p>
        </w:tc>
        <w:tc>
          <w:tcPr>
            <w:tcW w:w="1551" w:type="pct"/>
            <w:vAlign w:val="center"/>
          </w:tcPr>
          <w:p w:rsidR="00896165" w:rsidRPr="005F51E8" w:rsidRDefault="00896165" w:rsidP="00896165">
            <w:pPr>
              <w:spacing w:line="360" w:lineRule="exact"/>
              <w:ind w:firstLine="480"/>
              <w:jc w:val="center"/>
              <w:rPr>
                <w:szCs w:val="21"/>
              </w:rPr>
            </w:pPr>
            <w:r w:rsidRPr="005F51E8">
              <w:rPr>
                <w:szCs w:val="21"/>
              </w:rPr>
              <w:t>总磷</w:t>
            </w:r>
          </w:p>
        </w:tc>
        <w:tc>
          <w:tcPr>
            <w:tcW w:w="1730" w:type="pct"/>
            <w:vAlign w:val="center"/>
          </w:tcPr>
          <w:p w:rsidR="00896165" w:rsidRPr="00B33DEB" w:rsidRDefault="00896165" w:rsidP="00896165">
            <w:pPr>
              <w:spacing w:line="360" w:lineRule="exact"/>
              <w:ind w:firstLine="480"/>
              <w:jc w:val="center"/>
              <w:rPr>
                <w:szCs w:val="21"/>
              </w:rPr>
            </w:pPr>
            <w:r w:rsidRPr="00B33DEB">
              <w:rPr>
                <w:rFonts w:hint="eastAsia"/>
                <w:szCs w:val="21"/>
              </w:rPr>
              <w:t>0.0024</w:t>
            </w:r>
          </w:p>
        </w:tc>
      </w:tr>
      <w:tr w:rsidR="00896165" w:rsidRPr="001E34AA" w:rsidTr="00896165">
        <w:trPr>
          <w:trHeight w:val="425"/>
        </w:trPr>
        <w:tc>
          <w:tcPr>
            <w:tcW w:w="1719" w:type="pct"/>
            <w:vAlign w:val="center"/>
          </w:tcPr>
          <w:p w:rsidR="00896165" w:rsidRPr="005F51E8" w:rsidRDefault="00896165" w:rsidP="00896165">
            <w:pPr>
              <w:widowControl/>
              <w:ind w:firstLine="480"/>
              <w:jc w:val="center"/>
              <w:rPr>
                <w:snapToGrid w:val="0"/>
                <w:szCs w:val="21"/>
              </w:rPr>
            </w:pPr>
            <w:r w:rsidRPr="005F51E8">
              <w:rPr>
                <w:rFonts w:hint="eastAsia"/>
                <w:snapToGrid w:val="0"/>
                <w:szCs w:val="21"/>
              </w:rPr>
              <w:t>固体废物</w:t>
            </w:r>
          </w:p>
        </w:tc>
        <w:tc>
          <w:tcPr>
            <w:tcW w:w="1551" w:type="pct"/>
            <w:vAlign w:val="center"/>
          </w:tcPr>
          <w:p w:rsidR="00896165" w:rsidRPr="005F51E8" w:rsidRDefault="00896165" w:rsidP="00896165">
            <w:pPr>
              <w:spacing w:line="360" w:lineRule="exact"/>
              <w:ind w:firstLine="480"/>
              <w:jc w:val="center"/>
              <w:rPr>
                <w:szCs w:val="21"/>
              </w:rPr>
            </w:pPr>
            <w:r w:rsidRPr="005F51E8">
              <w:rPr>
                <w:szCs w:val="21"/>
              </w:rPr>
              <w:t>危险固废</w:t>
            </w:r>
          </w:p>
        </w:tc>
        <w:tc>
          <w:tcPr>
            <w:tcW w:w="1730" w:type="pct"/>
            <w:vAlign w:val="center"/>
          </w:tcPr>
          <w:p w:rsidR="00896165" w:rsidRPr="00B33DEB" w:rsidRDefault="00896165" w:rsidP="00896165">
            <w:pPr>
              <w:spacing w:line="360" w:lineRule="exact"/>
              <w:ind w:firstLine="480"/>
              <w:jc w:val="center"/>
              <w:rPr>
                <w:szCs w:val="21"/>
              </w:rPr>
            </w:pPr>
            <w:r>
              <w:rPr>
                <w:rFonts w:hint="eastAsia"/>
                <w:szCs w:val="21"/>
              </w:rPr>
              <w:t>22.5</w:t>
            </w:r>
          </w:p>
        </w:tc>
      </w:tr>
    </w:tbl>
    <w:p w:rsidR="00896165" w:rsidRPr="00F85813" w:rsidRDefault="00896165" w:rsidP="00896165">
      <w:pPr>
        <w:keepNext/>
        <w:spacing w:line="500" w:lineRule="exact"/>
        <w:ind w:firstLine="560"/>
        <w:jc w:val="left"/>
        <w:outlineLvl w:val="2"/>
        <w:rPr>
          <w:rFonts w:eastAsia="楷体_GB2312"/>
          <w:sz w:val="28"/>
        </w:rPr>
      </w:pPr>
      <w:r w:rsidRPr="00F85813">
        <w:rPr>
          <w:rFonts w:eastAsia="楷体_GB2312"/>
          <w:sz w:val="28"/>
        </w:rPr>
        <w:t>2.3.10</w:t>
      </w:r>
      <w:r w:rsidRPr="00F85813">
        <w:rPr>
          <w:rFonts w:eastAsia="楷体_GB2312"/>
          <w:sz w:val="28"/>
        </w:rPr>
        <w:t>三乙烯二胺装置拆除的二次污染及防治要求</w:t>
      </w:r>
    </w:p>
    <w:p w:rsidR="00896165" w:rsidRPr="00EA095F" w:rsidRDefault="00896165" w:rsidP="00896165">
      <w:pPr>
        <w:tabs>
          <w:tab w:val="left" w:pos="360"/>
        </w:tabs>
        <w:spacing w:line="500" w:lineRule="exact"/>
        <w:ind w:firstLineChars="200" w:firstLine="480"/>
        <w:rPr>
          <w:sz w:val="24"/>
        </w:rPr>
      </w:pPr>
      <w:r w:rsidRPr="00EA095F">
        <w:rPr>
          <w:sz w:val="24"/>
        </w:rPr>
        <w:t>本次技改完成后厂区现有</w:t>
      </w:r>
      <w:r w:rsidRPr="00EA095F">
        <w:rPr>
          <w:rFonts w:hint="eastAsia"/>
          <w:sz w:val="24"/>
        </w:rPr>
        <w:t>三乙烯二胺</w:t>
      </w:r>
      <w:r>
        <w:rPr>
          <w:rFonts w:hint="eastAsia"/>
          <w:sz w:val="24"/>
        </w:rPr>
        <w:t>车间及</w:t>
      </w:r>
      <w:r w:rsidRPr="00EA095F">
        <w:rPr>
          <w:sz w:val="24"/>
        </w:rPr>
        <w:t>生产装置全部拆除。拆除内容涉及各类生产设备、管线及配套罐区储罐等，现有工程拆除工作会不可避免的产生各类废水、固废及废气。</w:t>
      </w:r>
      <w:r w:rsidRPr="00EA095F">
        <w:rPr>
          <w:rFonts w:hint="eastAsia"/>
          <w:sz w:val="24"/>
        </w:rPr>
        <w:t>在</w:t>
      </w:r>
      <w:r w:rsidRPr="00EA095F">
        <w:rPr>
          <w:sz w:val="24"/>
        </w:rPr>
        <w:t>拆除前应制定</w:t>
      </w:r>
      <w:r w:rsidRPr="00EA095F">
        <w:rPr>
          <w:rFonts w:hint="eastAsia"/>
          <w:sz w:val="24"/>
        </w:rPr>
        <w:t>《企业拆除活动污染防治方案》和《拆除活动环境应急预案》，并报所在地生态环境部门备案，在拆除活动中，应当严格按照相关规定实施残留物和污染物、污染设备和设施的安全处置，防止拆除活动污染污染和地下水。</w:t>
      </w:r>
    </w:p>
    <w:p w:rsidR="00896165" w:rsidRPr="00EA095F" w:rsidRDefault="00896165" w:rsidP="00896165">
      <w:pPr>
        <w:tabs>
          <w:tab w:val="left" w:pos="360"/>
        </w:tabs>
        <w:spacing w:line="500" w:lineRule="exact"/>
        <w:ind w:firstLineChars="200" w:firstLine="480"/>
        <w:rPr>
          <w:sz w:val="24"/>
        </w:rPr>
      </w:pPr>
      <w:r w:rsidRPr="00EA095F">
        <w:rPr>
          <w:rFonts w:hint="eastAsia"/>
          <w:sz w:val="24"/>
        </w:rPr>
        <w:t>拆除</w:t>
      </w:r>
      <w:r w:rsidRPr="00EA095F">
        <w:rPr>
          <w:sz w:val="24"/>
        </w:rPr>
        <w:t>过程废水包括循环系统残留废水、清洗废水以及设备残留废水等；一般固废包括拆除活动产生的建筑垃圾、保温材料、淘汰设备及管道等；危险废物有废机油、淘汰设备中残留的废液等。废气主要是拆除过程产生的扬尘等。</w:t>
      </w:r>
    </w:p>
    <w:p w:rsidR="00896165" w:rsidRPr="00EA095F" w:rsidRDefault="00896165" w:rsidP="00896165">
      <w:pPr>
        <w:tabs>
          <w:tab w:val="left" w:pos="360"/>
        </w:tabs>
        <w:spacing w:line="500" w:lineRule="exact"/>
        <w:ind w:firstLineChars="200" w:firstLine="480"/>
        <w:rPr>
          <w:sz w:val="24"/>
        </w:rPr>
      </w:pPr>
      <w:r w:rsidRPr="00EA095F">
        <w:rPr>
          <w:sz w:val="24"/>
        </w:rPr>
        <w:t>评价要求项目拆除过程要遵循科学、规范、安全原则，拆除过程重点防止拆除活动中的废水、固体废物以及遗留物料和残留污染物污染土壤。</w:t>
      </w:r>
    </w:p>
    <w:p w:rsidR="00896165" w:rsidRPr="00EA095F" w:rsidRDefault="00896165" w:rsidP="00896165">
      <w:pPr>
        <w:tabs>
          <w:tab w:val="left" w:pos="360"/>
        </w:tabs>
        <w:spacing w:line="500" w:lineRule="exact"/>
        <w:ind w:firstLineChars="200" w:firstLine="480"/>
        <w:rPr>
          <w:sz w:val="24"/>
        </w:rPr>
      </w:pPr>
      <w:r w:rsidRPr="00EA095F">
        <w:rPr>
          <w:sz w:val="24"/>
        </w:rPr>
        <w:t>首先将设备内机油以及残留的废液排出，排出的机油、废液桶装分别收集，以防止拆除过程中机油、废液洒落至地面；然后按照生产布局由上到下一次对设备及管道进行拆除，还有保温材料的淘汰设备，首先拆除保温层，然后和其他淘汰设备作为废品外售，废机油及设备中的残液委托有资质单位处理</w:t>
      </w:r>
      <w:r>
        <w:rPr>
          <w:rFonts w:hint="eastAsia"/>
          <w:sz w:val="24"/>
        </w:rPr>
        <w:t>或利用现有焚烧装置进行处置</w:t>
      </w:r>
      <w:r w:rsidRPr="00EA095F">
        <w:rPr>
          <w:sz w:val="24"/>
        </w:rPr>
        <w:t>。</w:t>
      </w:r>
    </w:p>
    <w:p w:rsidR="00896165" w:rsidRPr="00EA095F" w:rsidRDefault="00896165" w:rsidP="00896165">
      <w:pPr>
        <w:tabs>
          <w:tab w:val="left" w:pos="360"/>
        </w:tabs>
        <w:spacing w:line="500" w:lineRule="exact"/>
        <w:ind w:firstLineChars="200" w:firstLine="480"/>
        <w:rPr>
          <w:sz w:val="24"/>
        </w:rPr>
      </w:pPr>
      <w:r w:rsidRPr="00EA095F">
        <w:rPr>
          <w:sz w:val="24"/>
        </w:rPr>
        <w:t>对遗留的固废，以及拆除活动产生的建筑垃圾、一般工业固体废物、危险废物需要现场暂存的，应当分类贮存，贮存区域应当采取必要的防渗漏（如水泥硬化）等措施，并分别制定后续处理或利用处置方案。</w:t>
      </w:r>
    </w:p>
    <w:p w:rsidR="00896165" w:rsidRPr="00EA095F" w:rsidRDefault="00896165" w:rsidP="00896165">
      <w:pPr>
        <w:tabs>
          <w:tab w:val="left" w:pos="360"/>
        </w:tabs>
        <w:spacing w:line="500" w:lineRule="exact"/>
        <w:ind w:firstLineChars="200" w:firstLine="480"/>
        <w:rPr>
          <w:sz w:val="24"/>
        </w:rPr>
      </w:pPr>
      <w:r w:rsidRPr="00EA095F">
        <w:rPr>
          <w:sz w:val="24"/>
        </w:rPr>
        <w:t>物料放空、拆解、清洗、临时堆放等区域，应设置适当的防雨、防渗、拦挡等隔离措施，必要时设置围堰，防止废水外溢或渗漏。对现场遗留的废水以及拆除过程产生的废水等，应当利用原有污水收集系统收集后送污水站处理</w:t>
      </w:r>
      <w:r w:rsidRPr="00EA095F">
        <w:rPr>
          <w:rFonts w:hint="eastAsia"/>
          <w:sz w:val="24"/>
        </w:rPr>
        <w:t>，</w:t>
      </w:r>
      <w:r w:rsidRPr="00EA095F">
        <w:rPr>
          <w:sz w:val="24"/>
        </w:rPr>
        <w:t>浓度过高的废水应分批进入厂区</w:t>
      </w:r>
      <w:r>
        <w:rPr>
          <w:rFonts w:hint="eastAsia"/>
          <w:sz w:val="24"/>
        </w:rPr>
        <w:t>工业废水</w:t>
      </w:r>
      <w:r w:rsidRPr="00EA095F">
        <w:rPr>
          <w:sz w:val="24"/>
        </w:rPr>
        <w:t>处理站</w:t>
      </w:r>
      <w:r w:rsidRPr="00EA095F">
        <w:rPr>
          <w:rFonts w:hint="eastAsia"/>
          <w:sz w:val="24"/>
        </w:rPr>
        <w:t>。</w:t>
      </w:r>
    </w:p>
    <w:p w:rsidR="00896165" w:rsidRPr="00EA095F" w:rsidRDefault="00896165" w:rsidP="00896165">
      <w:pPr>
        <w:tabs>
          <w:tab w:val="left" w:pos="360"/>
        </w:tabs>
        <w:spacing w:line="500" w:lineRule="exact"/>
        <w:ind w:firstLineChars="200" w:firstLine="480"/>
        <w:rPr>
          <w:sz w:val="24"/>
        </w:rPr>
      </w:pPr>
      <w:r w:rsidRPr="00EA095F">
        <w:rPr>
          <w:sz w:val="24"/>
        </w:rPr>
        <w:t>拆除现场周边需设置围挡，物料堆放必须及时覆盖，出入车辆要设置必备的清</w:t>
      </w:r>
      <w:r w:rsidRPr="00EA095F">
        <w:rPr>
          <w:sz w:val="24"/>
        </w:rPr>
        <w:lastRenderedPageBreak/>
        <w:t>洗设施，渣土车辆密闭运输，建（构）筑物拆除施工提前浇水闷透的湿法拆除、湿法运输作业等，避免扬尘污染。</w:t>
      </w:r>
    </w:p>
    <w:p w:rsidR="00896165" w:rsidRPr="00F85813" w:rsidRDefault="00896165" w:rsidP="00896165">
      <w:pPr>
        <w:keepNext/>
        <w:spacing w:line="500" w:lineRule="exact"/>
        <w:ind w:firstLine="560"/>
        <w:jc w:val="left"/>
        <w:outlineLvl w:val="2"/>
        <w:rPr>
          <w:rFonts w:eastAsia="楷体_GB2312"/>
          <w:sz w:val="28"/>
        </w:rPr>
      </w:pPr>
      <w:r w:rsidRPr="00F85813">
        <w:rPr>
          <w:rFonts w:eastAsia="楷体_GB2312"/>
          <w:sz w:val="28"/>
        </w:rPr>
        <w:t>2.3.1</w:t>
      </w:r>
      <w:r>
        <w:rPr>
          <w:rFonts w:eastAsia="楷体_GB2312" w:hint="eastAsia"/>
          <w:sz w:val="28"/>
        </w:rPr>
        <w:t>1</w:t>
      </w:r>
      <w:r>
        <w:rPr>
          <w:rFonts w:eastAsia="楷体_GB2312" w:hint="eastAsia"/>
          <w:sz w:val="28"/>
        </w:rPr>
        <w:t>现有</w:t>
      </w:r>
      <w:r>
        <w:rPr>
          <w:rFonts w:eastAsia="楷体_GB2312"/>
          <w:sz w:val="28"/>
        </w:rPr>
        <w:t>工程存在问题及建议</w:t>
      </w:r>
    </w:p>
    <w:p w:rsidR="00896165" w:rsidRDefault="00896165" w:rsidP="00896165">
      <w:pPr>
        <w:pStyle w:val="a8"/>
        <w:spacing w:line="500" w:lineRule="exact"/>
        <w:ind w:firstLine="480"/>
        <w:rPr>
          <w:color w:val="FF0000"/>
          <w:sz w:val="24"/>
        </w:rPr>
      </w:pPr>
      <w:r w:rsidRPr="00D14B5D">
        <w:rPr>
          <w:sz w:val="24"/>
        </w:rPr>
        <w:t>企业</w:t>
      </w:r>
      <w:r w:rsidRPr="00D14B5D">
        <w:rPr>
          <w:rFonts w:hint="eastAsia"/>
          <w:sz w:val="24"/>
        </w:rPr>
        <w:t>已按照新乡市关于医药化工企业升级改造技术规范中的“三化”（管道化、密闭化、自动化）目标要求完成了</w:t>
      </w:r>
      <w:r w:rsidRPr="00D26B5B">
        <w:rPr>
          <w:rFonts w:hint="eastAsia"/>
          <w:sz w:val="24"/>
        </w:rPr>
        <w:t>整改</w:t>
      </w:r>
      <w:r>
        <w:rPr>
          <w:rFonts w:hint="eastAsia"/>
          <w:sz w:val="24"/>
        </w:rPr>
        <w:t>，通过了三化改造的验收。建议企业在后续的生产过程中进一步加强环境管理工作，积极开展生产装备、工艺技术和污染防治技术的提升改造，减少各项污染物的排放。</w:t>
      </w:r>
    </w:p>
    <w:p w:rsidR="00426323" w:rsidRDefault="00426323">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235513" w:rsidRDefault="00235513">
      <w:pPr>
        <w:rPr>
          <w:color w:val="FF0000"/>
        </w:rPr>
      </w:pPr>
    </w:p>
    <w:p w:rsidR="00235513" w:rsidRDefault="00235513">
      <w:pPr>
        <w:rPr>
          <w:color w:val="FF0000"/>
        </w:rPr>
      </w:pPr>
    </w:p>
    <w:p w:rsidR="00235513" w:rsidRDefault="00235513">
      <w:pPr>
        <w:rPr>
          <w:color w:val="FF0000"/>
        </w:rPr>
      </w:pPr>
    </w:p>
    <w:p w:rsidR="00235513" w:rsidRDefault="00235513">
      <w:pPr>
        <w:rPr>
          <w:color w:val="FF0000"/>
        </w:rPr>
      </w:pPr>
    </w:p>
    <w:p w:rsidR="00235513" w:rsidRDefault="00235513">
      <w:pPr>
        <w:rPr>
          <w:color w:val="FF0000"/>
        </w:rPr>
      </w:pPr>
    </w:p>
    <w:p w:rsidR="00896165" w:rsidRDefault="00896165">
      <w:pPr>
        <w:rPr>
          <w:color w:val="FF0000"/>
        </w:rPr>
      </w:pPr>
    </w:p>
    <w:p w:rsidR="00896165" w:rsidRDefault="00896165">
      <w:pPr>
        <w:rPr>
          <w:color w:val="FF0000"/>
        </w:rPr>
      </w:pPr>
    </w:p>
    <w:p w:rsidR="00896165" w:rsidRPr="0002437E" w:rsidRDefault="00896165" w:rsidP="00896165">
      <w:pPr>
        <w:pStyle w:val="1"/>
        <w:keepNext w:val="0"/>
        <w:keepLines w:val="0"/>
        <w:spacing w:before="0" w:after="0" w:line="520" w:lineRule="exact"/>
        <w:rPr>
          <w:b w:val="0"/>
          <w:szCs w:val="44"/>
        </w:rPr>
      </w:pPr>
      <w:r w:rsidRPr="0002437E">
        <w:rPr>
          <w:b w:val="0"/>
          <w:szCs w:val="44"/>
        </w:rPr>
        <w:lastRenderedPageBreak/>
        <w:t>第三章</w:t>
      </w:r>
      <w:r w:rsidRPr="0002437E">
        <w:rPr>
          <w:b w:val="0"/>
          <w:szCs w:val="44"/>
        </w:rPr>
        <w:t xml:space="preserve">  </w:t>
      </w:r>
      <w:r w:rsidRPr="0002437E">
        <w:rPr>
          <w:rFonts w:hint="eastAsia"/>
          <w:b w:val="0"/>
          <w:szCs w:val="44"/>
        </w:rPr>
        <w:t>建设项目</w:t>
      </w:r>
      <w:r w:rsidRPr="0002437E">
        <w:rPr>
          <w:b w:val="0"/>
          <w:szCs w:val="44"/>
        </w:rPr>
        <w:t>工程分析</w:t>
      </w:r>
    </w:p>
    <w:p w:rsidR="00896165" w:rsidRPr="001E34AA" w:rsidRDefault="00896165" w:rsidP="00896165">
      <w:pPr>
        <w:autoSpaceDE w:val="0"/>
        <w:autoSpaceDN w:val="0"/>
        <w:adjustRightInd w:val="0"/>
        <w:spacing w:line="287" w:lineRule="auto"/>
        <w:jc w:val="center"/>
        <w:rPr>
          <w:rFonts w:eastAsia="黑体"/>
          <w:color w:val="FF0000"/>
          <w:kern w:val="0"/>
          <w:sz w:val="24"/>
          <w:lang w:val="zh-CN"/>
        </w:rPr>
      </w:pPr>
    </w:p>
    <w:p w:rsidR="00896165" w:rsidRPr="00BD677E" w:rsidRDefault="00896165" w:rsidP="00896165">
      <w:pPr>
        <w:keepNext/>
        <w:tabs>
          <w:tab w:val="left" w:pos="6659"/>
        </w:tabs>
        <w:spacing w:line="480" w:lineRule="exact"/>
        <w:jc w:val="left"/>
        <w:outlineLvl w:val="1"/>
        <w:rPr>
          <w:rFonts w:eastAsia="黑体"/>
          <w:sz w:val="28"/>
          <w:szCs w:val="20"/>
        </w:rPr>
      </w:pPr>
      <w:r w:rsidRPr="00BD677E">
        <w:rPr>
          <w:rFonts w:eastAsia="黑体"/>
          <w:sz w:val="28"/>
          <w:szCs w:val="20"/>
        </w:rPr>
        <w:t>3.1</w:t>
      </w:r>
      <w:r w:rsidRPr="00BD677E">
        <w:rPr>
          <w:rFonts w:eastAsia="黑体"/>
          <w:sz w:val="28"/>
          <w:szCs w:val="20"/>
        </w:rPr>
        <w:t>本次技改扩建工程基本情况</w:t>
      </w:r>
      <w:r w:rsidRPr="00BD677E">
        <w:rPr>
          <w:rFonts w:eastAsia="黑体"/>
          <w:sz w:val="28"/>
          <w:szCs w:val="20"/>
        </w:rPr>
        <w:t xml:space="preserve"> </w:t>
      </w:r>
    </w:p>
    <w:p w:rsidR="00896165" w:rsidRPr="00955CE1" w:rsidRDefault="00896165" w:rsidP="00896165">
      <w:pPr>
        <w:adjustRightInd w:val="0"/>
        <w:snapToGrid w:val="0"/>
        <w:spacing w:line="520" w:lineRule="exact"/>
        <w:ind w:firstLineChars="200" w:firstLine="480"/>
        <w:rPr>
          <w:sz w:val="24"/>
        </w:rPr>
      </w:pPr>
      <w:r w:rsidRPr="00897AD5">
        <w:rPr>
          <w:rFonts w:hint="eastAsia"/>
          <w:sz w:val="24"/>
        </w:rPr>
        <w:t>新乡市巨晶化工有限责任公司位于河南省新乡市楼村精细化工新材料产业聚集区内，</w:t>
      </w:r>
      <w:r w:rsidRPr="00897AD5">
        <w:rPr>
          <w:sz w:val="24"/>
        </w:rPr>
        <w:t>拟投资</w:t>
      </w:r>
      <w:r w:rsidRPr="00897AD5">
        <w:rPr>
          <w:rFonts w:hint="eastAsia"/>
          <w:sz w:val="24"/>
        </w:rPr>
        <w:t>10000</w:t>
      </w:r>
      <w:r w:rsidRPr="00897AD5">
        <w:rPr>
          <w:rFonts w:hint="eastAsia"/>
          <w:sz w:val="24"/>
        </w:rPr>
        <w:t>万</w:t>
      </w:r>
      <w:r w:rsidRPr="00897AD5">
        <w:rPr>
          <w:sz w:val="24"/>
        </w:rPr>
        <w:t>元建设</w:t>
      </w:r>
      <w:r w:rsidRPr="00897AD5">
        <w:rPr>
          <w:rFonts w:hint="eastAsia"/>
          <w:sz w:val="24"/>
        </w:rPr>
        <w:t>年产</w:t>
      </w:r>
      <w:r w:rsidRPr="00897AD5">
        <w:rPr>
          <w:rFonts w:hint="eastAsia"/>
          <w:sz w:val="24"/>
        </w:rPr>
        <w:t>3000</w:t>
      </w:r>
      <w:r w:rsidRPr="00897AD5">
        <w:rPr>
          <w:rFonts w:hint="eastAsia"/>
          <w:sz w:val="24"/>
        </w:rPr>
        <w:t>吨</w:t>
      </w:r>
      <w:r w:rsidRPr="00897AD5">
        <w:rPr>
          <w:rFonts w:hint="eastAsia"/>
          <w:sz w:val="24"/>
        </w:rPr>
        <w:t>1,2-</w:t>
      </w:r>
      <w:r w:rsidRPr="00897AD5">
        <w:rPr>
          <w:rFonts w:hint="eastAsia"/>
          <w:sz w:val="24"/>
        </w:rPr>
        <w:t>戊二醇技改项目</w:t>
      </w:r>
      <w:r w:rsidRPr="00897AD5">
        <w:rPr>
          <w:sz w:val="24"/>
        </w:rPr>
        <w:t>，建设地点位于</w:t>
      </w:r>
      <w:r w:rsidRPr="00897AD5">
        <w:rPr>
          <w:rFonts w:hint="eastAsia"/>
          <w:sz w:val="24"/>
        </w:rPr>
        <w:t>楼村精细化工新材料产业聚集区</w:t>
      </w:r>
      <w:r w:rsidRPr="00897AD5">
        <w:rPr>
          <w:sz w:val="24"/>
        </w:rPr>
        <w:t>现有厂区内，建设性质为技改扩建。本次技改扩建项目</w:t>
      </w:r>
      <w:r w:rsidRPr="00897AD5">
        <w:rPr>
          <w:rFonts w:hint="eastAsia"/>
          <w:sz w:val="24"/>
        </w:rPr>
        <w:t>主要对现有</w:t>
      </w:r>
      <w:r w:rsidRPr="00897AD5">
        <w:rPr>
          <w:rFonts w:hint="eastAsia"/>
          <w:sz w:val="24"/>
        </w:rPr>
        <w:t>1,2-</w:t>
      </w:r>
      <w:r w:rsidRPr="00897AD5">
        <w:rPr>
          <w:rFonts w:hint="eastAsia"/>
          <w:sz w:val="24"/>
        </w:rPr>
        <w:t>戊二醇装置进行技术改造，</w:t>
      </w:r>
      <w:r>
        <w:rPr>
          <w:rFonts w:hint="eastAsia"/>
          <w:sz w:val="24"/>
        </w:rPr>
        <w:t>同时</w:t>
      </w:r>
      <w:r w:rsidRPr="00897AD5">
        <w:rPr>
          <w:rFonts w:hint="eastAsia"/>
          <w:sz w:val="24"/>
        </w:rPr>
        <w:t>拆除现有三乙烯二胺</w:t>
      </w:r>
      <w:r>
        <w:rPr>
          <w:rFonts w:hint="eastAsia"/>
          <w:sz w:val="24"/>
        </w:rPr>
        <w:t>车间及</w:t>
      </w:r>
      <w:r w:rsidRPr="00897AD5">
        <w:rPr>
          <w:rFonts w:hint="eastAsia"/>
          <w:sz w:val="24"/>
        </w:rPr>
        <w:t>装置，新建</w:t>
      </w:r>
      <w:r>
        <w:rPr>
          <w:rFonts w:hint="eastAsia"/>
          <w:sz w:val="24"/>
        </w:rPr>
        <w:t>一条</w:t>
      </w:r>
      <w:r w:rsidRPr="00897AD5">
        <w:rPr>
          <w:rFonts w:hint="eastAsia"/>
          <w:sz w:val="24"/>
        </w:rPr>
        <w:t>3000</w:t>
      </w:r>
      <w:r w:rsidRPr="00897AD5">
        <w:rPr>
          <w:rFonts w:hint="eastAsia"/>
          <w:sz w:val="24"/>
        </w:rPr>
        <w:t>吨</w:t>
      </w:r>
      <w:r w:rsidRPr="00897AD5">
        <w:rPr>
          <w:rFonts w:hint="eastAsia"/>
          <w:sz w:val="24"/>
        </w:rPr>
        <w:t>/</w:t>
      </w:r>
      <w:r w:rsidRPr="00897AD5">
        <w:rPr>
          <w:rFonts w:hint="eastAsia"/>
          <w:sz w:val="24"/>
        </w:rPr>
        <w:t>年</w:t>
      </w:r>
      <w:r w:rsidRPr="00897AD5">
        <w:rPr>
          <w:rFonts w:hint="eastAsia"/>
          <w:sz w:val="24"/>
        </w:rPr>
        <w:t>1,2-</w:t>
      </w:r>
      <w:r w:rsidRPr="00897AD5">
        <w:rPr>
          <w:rFonts w:hint="eastAsia"/>
          <w:sz w:val="24"/>
        </w:rPr>
        <w:t>戊二醇装置，</w:t>
      </w:r>
      <w:r w:rsidRPr="003F16D6">
        <w:rPr>
          <w:rFonts w:hint="eastAsia"/>
          <w:sz w:val="24"/>
        </w:rPr>
        <w:t>同时</w:t>
      </w:r>
      <w:r>
        <w:rPr>
          <w:rFonts w:hint="eastAsia"/>
          <w:sz w:val="24"/>
        </w:rPr>
        <w:t>利用现有催化剂车间</w:t>
      </w:r>
      <w:r w:rsidRPr="003F16D6">
        <w:rPr>
          <w:rFonts w:hint="eastAsia"/>
          <w:sz w:val="24"/>
        </w:rPr>
        <w:t>新增</w:t>
      </w:r>
      <w:r w:rsidRPr="003F16D6">
        <w:rPr>
          <w:rFonts w:hint="eastAsia"/>
          <w:sz w:val="24"/>
          <w:lang w:bidi="zh-CN"/>
        </w:rPr>
        <w:t>氰基吡嗪催化剂</w:t>
      </w:r>
      <w:r w:rsidRPr="003F16D6">
        <w:rPr>
          <w:rFonts w:hint="eastAsia"/>
          <w:sz w:val="24"/>
          <w:lang w:bidi="zh-CN"/>
        </w:rPr>
        <w:t>12.5t/a</w:t>
      </w:r>
      <w:r w:rsidRPr="003F16D6">
        <w:rPr>
          <w:rFonts w:hint="eastAsia"/>
          <w:sz w:val="24"/>
          <w:lang w:bidi="zh-CN"/>
        </w:rPr>
        <w:t>、</w:t>
      </w:r>
      <w:r w:rsidRPr="003F16D6">
        <w:rPr>
          <w:rFonts w:hint="eastAsia"/>
          <w:sz w:val="24"/>
          <w:lang w:bidi="zh-CN"/>
        </w:rPr>
        <w:t>1,2-</w:t>
      </w:r>
      <w:r w:rsidRPr="003F16D6">
        <w:rPr>
          <w:rFonts w:hint="eastAsia"/>
          <w:sz w:val="24"/>
          <w:lang w:bidi="zh-CN"/>
        </w:rPr>
        <w:t>戊二醇催化剂</w:t>
      </w:r>
      <w:r w:rsidRPr="003F16D6">
        <w:rPr>
          <w:rFonts w:hint="eastAsia"/>
          <w:sz w:val="24"/>
          <w:lang w:bidi="zh-CN"/>
        </w:rPr>
        <w:t>1.4t/a</w:t>
      </w:r>
      <w:r w:rsidRPr="00897AD5">
        <w:rPr>
          <w:rFonts w:hint="eastAsia"/>
          <w:sz w:val="24"/>
        </w:rPr>
        <w:t>。</w:t>
      </w:r>
      <w:r>
        <w:rPr>
          <w:rFonts w:hint="eastAsia"/>
          <w:sz w:val="24"/>
        </w:rPr>
        <w:t>在生产设施进行技术改造提升的同时，新建一套</w:t>
      </w:r>
      <w:r>
        <w:rPr>
          <w:rFonts w:hint="eastAsia"/>
          <w:sz w:val="24"/>
        </w:rPr>
        <w:t>RTO</w:t>
      </w:r>
      <w:r>
        <w:rPr>
          <w:rFonts w:hint="eastAsia"/>
          <w:sz w:val="24"/>
        </w:rPr>
        <w:t>废气处理设施，对全厂工艺废气、污水处理站废气、危废间废气进行收集处理，焚烧炉仅处理生产过程中产生的蒸馏</w:t>
      </w:r>
      <w:r w:rsidR="00CD4E7D">
        <w:rPr>
          <w:rFonts w:hint="eastAsia"/>
          <w:sz w:val="24"/>
        </w:rPr>
        <w:t>残液</w:t>
      </w:r>
      <w:r>
        <w:rPr>
          <w:rFonts w:hint="eastAsia"/>
          <w:sz w:val="24"/>
        </w:rPr>
        <w:t>和高浓废水。</w:t>
      </w:r>
    </w:p>
    <w:p w:rsidR="00896165" w:rsidRDefault="00896165" w:rsidP="00896165">
      <w:pPr>
        <w:tabs>
          <w:tab w:val="left" w:pos="360"/>
        </w:tabs>
        <w:spacing w:line="540" w:lineRule="exact"/>
        <w:ind w:firstLineChars="200" w:firstLine="480"/>
        <w:rPr>
          <w:color w:val="FF0000"/>
          <w:sz w:val="24"/>
        </w:rPr>
      </w:pPr>
      <w:r w:rsidRPr="00897AD5">
        <w:rPr>
          <w:sz w:val="24"/>
        </w:rPr>
        <w:t>技改前后工程情况对比见表</w:t>
      </w:r>
      <w:r w:rsidRPr="00897AD5">
        <w:rPr>
          <w:sz w:val="24"/>
        </w:rPr>
        <w:t>3.1-1</w:t>
      </w:r>
      <w:r w:rsidRPr="001E34AA">
        <w:rPr>
          <w:color w:val="FF0000"/>
          <w:sz w:val="24"/>
        </w:rPr>
        <w:t>。</w:t>
      </w:r>
    </w:p>
    <w:p w:rsidR="00896165" w:rsidRPr="002F406B" w:rsidRDefault="00896165" w:rsidP="00896165">
      <w:pPr>
        <w:tabs>
          <w:tab w:val="left" w:pos="360"/>
        </w:tabs>
        <w:spacing w:line="540" w:lineRule="exact"/>
        <w:ind w:firstLineChars="200" w:firstLine="480"/>
        <w:rPr>
          <w:rFonts w:eastAsia="黑体"/>
          <w:sz w:val="24"/>
        </w:rPr>
      </w:pPr>
      <w:r w:rsidRPr="002F406B">
        <w:rPr>
          <w:rFonts w:eastAsia="黑体"/>
          <w:sz w:val="24"/>
        </w:rPr>
        <w:t>表</w:t>
      </w:r>
      <w:r w:rsidRPr="002F406B">
        <w:rPr>
          <w:rFonts w:eastAsia="黑体"/>
          <w:sz w:val="24"/>
        </w:rPr>
        <w:t xml:space="preserve">3.1-1             </w:t>
      </w:r>
      <w:r w:rsidRPr="002F406B">
        <w:rPr>
          <w:rFonts w:eastAsia="黑体"/>
          <w:sz w:val="24"/>
        </w:rPr>
        <w:t>本次技改扩建工程基本情况一览表</w:t>
      </w: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80"/>
        <w:gridCol w:w="461"/>
        <w:gridCol w:w="253"/>
        <w:gridCol w:w="854"/>
        <w:gridCol w:w="2126"/>
        <w:gridCol w:w="2410"/>
        <w:gridCol w:w="2410"/>
      </w:tblGrid>
      <w:tr w:rsidR="00896165" w:rsidRPr="002F406B" w:rsidTr="00896165">
        <w:trPr>
          <w:trHeight w:val="454"/>
        </w:trPr>
        <w:tc>
          <w:tcPr>
            <w:tcW w:w="280" w:type="dxa"/>
            <w:vAlign w:val="center"/>
          </w:tcPr>
          <w:p w:rsidR="00896165" w:rsidRPr="002F406B" w:rsidRDefault="00896165" w:rsidP="00896165">
            <w:pPr>
              <w:tabs>
                <w:tab w:val="left" w:pos="360"/>
              </w:tabs>
              <w:spacing w:line="320" w:lineRule="exact"/>
              <w:jc w:val="center"/>
              <w:rPr>
                <w:szCs w:val="21"/>
              </w:rPr>
            </w:pPr>
            <w:r w:rsidRPr="002F406B">
              <w:rPr>
                <w:szCs w:val="21"/>
              </w:rPr>
              <w:t>序号</w:t>
            </w:r>
          </w:p>
        </w:tc>
        <w:tc>
          <w:tcPr>
            <w:tcW w:w="1568" w:type="dxa"/>
            <w:gridSpan w:val="3"/>
            <w:vAlign w:val="center"/>
          </w:tcPr>
          <w:p w:rsidR="00896165" w:rsidRPr="002F406B" w:rsidRDefault="00896165" w:rsidP="00896165">
            <w:pPr>
              <w:tabs>
                <w:tab w:val="left" w:pos="360"/>
              </w:tabs>
              <w:spacing w:line="320" w:lineRule="exact"/>
              <w:jc w:val="center"/>
              <w:rPr>
                <w:szCs w:val="21"/>
              </w:rPr>
            </w:pPr>
            <w:r w:rsidRPr="002F406B">
              <w:rPr>
                <w:szCs w:val="21"/>
              </w:rPr>
              <w:t>项目</w:t>
            </w:r>
          </w:p>
        </w:tc>
        <w:tc>
          <w:tcPr>
            <w:tcW w:w="2126" w:type="dxa"/>
            <w:vAlign w:val="center"/>
          </w:tcPr>
          <w:p w:rsidR="00896165" w:rsidRPr="002F406B" w:rsidRDefault="00896165" w:rsidP="00896165">
            <w:pPr>
              <w:tabs>
                <w:tab w:val="left" w:pos="360"/>
              </w:tabs>
              <w:spacing w:line="320" w:lineRule="exact"/>
              <w:jc w:val="center"/>
              <w:rPr>
                <w:szCs w:val="21"/>
              </w:rPr>
            </w:pPr>
            <w:r w:rsidRPr="002F406B">
              <w:rPr>
                <w:szCs w:val="21"/>
              </w:rPr>
              <w:t>技改扩建前</w:t>
            </w:r>
          </w:p>
        </w:tc>
        <w:tc>
          <w:tcPr>
            <w:tcW w:w="2410"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本次技改扩建</w:t>
            </w:r>
          </w:p>
        </w:tc>
        <w:tc>
          <w:tcPr>
            <w:tcW w:w="2410" w:type="dxa"/>
            <w:vAlign w:val="center"/>
          </w:tcPr>
          <w:p w:rsidR="00896165" w:rsidRPr="002F406B" w:rsidRDefault="00896165" w:rsidP="00896165">
            <w:pPr>
              <w:tabs>
                <w:tab w:val="left" w:pos="360"/>
              </w:tabs>
              <w:spacing w:line="320" w:lineRule="exact"/>
              <w:jc w:val="center"/>
              <w:rPr>
                <w:szCs w:val="21"/>
              </w:rPr>
            </w:pPr>
            <w:r w:rsidRPr="002F406B">
              <w:rPr>
                <w:szCs w:val="21"/>
              </w:rPr>
              <w:t>技改扩建后</w:t>
            </w:r>
          </w:p>
        </w:tc>
      </w:tr>
      <w:tr w:rsidR="00896165" w:rsidRPr="002F406B" w:rsidTr="00896165">
        <w:trPr>
          <w:trHeight w:val="454"/>
        </w:trPr>
        <w:tc>
          <w:tcPr>
            <w:tcW w:w="280" w:type="dxa"/>
            <w:vMerge w:val="restart"/>
            <w:vAlign w:val="center"/>
          </w:tcPr>
          <w:p w:rsidR="00896165" w:rsidRPr="002F406B" w:rsidRDefault="00896165" w:rsidP="00896165">
            <w:pPr>
              <w:tabs>
                <w:tab w:val="left" w:pos="360"/>
              </w:tabs>
              <w:spacing w:line="320" w:lineRule="exact"/>
              <w:jc w:val="center"/>
              <w:rPr>
                <w:szCs w:val="21"/>
              </w:rPr>
            </w:pPr>
            <w:r w:rsidRPr="002F406B">
              <w:rPr>
                <w:szCs w:val="21"/>
              </w:rPr>
              <w:t>1</w:t>
            </w:r>
          </w:p>
        </w:tc>
        <w:tc>
          <w:tcPr>
            <w:tcW w:w="714" w:type="dxa"/>
            <w:gridSpan w:val="2"/>
            <w:vMerge w:val="restart"/>
            <w:vAlign w:val="center"/>
          </w:tcPr>
          <w:p w:rsidR="00896165" w:rsidRPr="002F406B" w:rsidRDefault="00896165" w:rsidP="00896165">
            <w:pPr>
              <w:tabs>
                <w:tab w:val="left" w:pos="360"/>
              </w:tabs>
              <w:spacing w:line="320" w:lineRule="exact"/>
              <w:jc w:val="center"/>
              <w:rPr>
                <w:szCs w:val="21"/>
              </w:rPr>
            </w:pPr>
            <w:r w:rsidRPr="002F406B">
              <w:rPr>
                <w:szCs w:val="21"/>
              </w:rPr>
              <w:t>产品规模</w:t>
            </w:r>
          </w:p>
        </w:tc>
        <w:tc>
          <w:tcPr>
            <w:tcW w:w="854"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1,2</w:t>
            </w:r>
            <w:r w:rsidRPr="002F406B">
              <w:rPr>
                <w:rFonts w:hint="eastAsia"/>
                <w:szCs w:val="21"/>
              </w:rPr>
              <w:t>戊二醇</w:t>
            </w:r>
          </w:p>
        </w:tc>
        <w:tc>
          <w:tcPr>
            <w:tcW w:w="2126"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1000</w:t>
            </w:r>
            <w:r w:rsidRPr="002F406B">
              <w:rPr>
                <w:szCs w:val="21"/>
              </w:rPr>
              <w:t>吨</w:t>
            </w:r>
            <w:r w:rsidRPr="002F406B">
              <w:rPr>
                <w:szCs w:val="21"/>
              </w:rPr>
              <w:t>/</w:t>
            </w:r>
            <w:r w:rsidRPr="002F406B">
              <w:rPr>
                <w:szCs w:val="21"/>
              </w:rPr>
              <w:t>年</w:t>
            </w:r>
            <w:r w:rsidRPr="002F406B">
              <w:rPr>
                <w:rFonts w:hint="eastAsia"/>
                <w:szCs w:val="21"/>
              </w:rPr>
              <w:t>1,2</w:t>
            </w:r>
            <w:r w:rsidRPr="002F406B">
              <w:rPr>
                <w:rFonts w:hint="eastAsia"/>
                <w:szCs w:val="21"/>
              </w:rPr>
              <w:t>戊二醇</w:t>
            </w:r>
          </w:p>
        </w:tc>
        <w:tc>
          <w:tcPr>
            <w:tcW w:w="2410" w:type="dxa"/>
          </w:tcPr>
          <w:p w:rsidR="00896165" w:rsidRPr="002F406B" w:rsidRDefault="00896165" w:rsidP="00896165">
            <w:pPr>
              <w:tabs>
                <w:tab w:val="left" w:pos="360"/>
              </w:tabs>
              <w:spacing w:line="320" w:lineRule="exact"/>
              <w:jc w:val="center"/>
              <w:rPr>
                <w:szCs w:val="21"/>
              </w:rPr>
            </w:pPr>
            <w:r w:rsidRPr="002F406B">
              <w:rPr>
                <w:rFonts w:hint="eastAsia"/>
                <w:szCs w:val="21"/>
              </w:rPr>
              <w:t>对现有</w:t>
            </w:r>
            <w:r w:rsidRPr="002F406B">
              <w:rPr>
                <w:rFonts w:hint="eastAsia"/>
                <w:szCs w:val="21"/>
              </w:rPr>
              <w:t>1,2-</w:t>
            </w:r>
            <w:r w:rsidRPr="002F406B">
              <w:rPr>
                <w:rFonts w:hint="eastAsia"/>
                <w:szCs w:val="21"/>
              </w:rPr>
              <w:t>戊二醇装置进行技术升级改造；拆除现有三乙烯二胺</w:t>
            </w:r>
            <w:r>
              <w:rPr>
                <w:rFonts w:hint="eastAsia"/>
                <w:szCs w:val="21"/>
              </w:rPr>
              <w:t>车间及</w:t>
            </w:r>
            <w:r w:rsidRPr="002F406B">
              <w:rPr>
                <w:rFonts w:hint="eastAsia"/>
                <w:szCs w:val="21"/>
              </w:rPr>
              <w:t>装置，新建</w:t>
            </w:r>
            <w:r w:rsidRPr="002F406B">
              <w:rPr>
                <w:rFonts w:hint="eastAsia"/>
                <w:szCs w:val="21"/>
              </w:rPr>
              <w:t>3000t/a1,2</w:t>
            </w:r>
            <w:r w:rsidRPr="002F406B">
              <w:rPr>
                <w:rFonts w:hint="eastAsia"/>
                <w:szCs w:val="21"/>
              </w:rPr>
              <w:t>戊二醇</w:t>
            </w:r>
          </w:p>
        </w:tc>
        <w:tc>
          <w:tcPr>
            <w:tcW w:w="2410"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40</w:t>
            </w:r>
            <w:r w:rsidRPr="002F406B">
              <w:rPr>
                <w:szCs w:val="21"/>
              </w:rPr>
              <w:t>00t/a</w:t>
            </w:r>
            <w:r w:rsidRPr="002F406B">
              <w:rPr>
                <w:rFonts w:hint="eastAsia"/>
                <w:szCs w:val="21"/>
              </w:rPr>
              <w:t>1,2</w:t>
            </w:r>
            <w:r w:rsidRPr="002F406B">
              <w:rPr>
                <w:rFonts w:hint="eastAsia"/>
                <w:szCs w:val="21"/>
              </w:rPr>
              <w:t>戊二醇</w:t>
            </w:r>
          </w:p>
        </w:tc>
      </w:tr>
      <w:tr w:rsidR="00896165" w:rsidRPr="002F406B" w:rsidTr="00896165">
        <w:trPr>
          <w:trHeight w:val="454"/>
        </w:trPr>
        <w:tc>
          <w:tcPr>
            <w:tcW w:w="280" w:type="dxa"/>
            <w:vMerge/>
            <w:vAlign w:val="center"/>
          </w:tcPr>
          <w:p w:rsidR="00896165" w:rsidRPr="002F406B" w:rsidRDefault="00896165" w:rsidP="00896165">
            <w:pPr>
              <w:tabs>
                <w:tab w:val="left" w:pos="360"/>
              </w:tabs>
              <w:spacing w:line="320" w:lineRule="exact"/>
              <w:jc w:val="center"/>
              <w:rPr>
                <w:szCs w:val="21"/>
              </w:rPr>
            </w:pPr>
          </w:p>
        </w:tc>
        <w:tc>
          <w:tcPr>
            <w:tcW w:w="714" w:type="dxa"/>
            <w:gridSpan w:val="2"/>
            <w:vMerge/>
            <w:vAlign w:val="center"/>
          </w:tcPr>
          <w:p w:rsidR="00896165" w:rsidRPr="002F406B" w:rsidRDefault="00896165" w:rsidP="00896165">
            <w:pPr>
              <w:tabs>
                <w:tab w:val="left" w:pos="360"/>
              </w:tabs>
              <w:spacing w:line="320" w:lineRule="exact"/>
              <w:jc w:val="center"/>
              <w:rPr>
                <w:szCs w:val="21"/>
              </w:rPr>
            </w:pPr>
          </w:p>
        </w:tc>
        <w:tc>
          <w:tcPr>
            <w:tcW w:w="854"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氰基吡嗪催化剂</w:t>
            </w:r>
          </w:p>
        </w:tc>
        <w:tc>
          <w:tcPr>
            <w:tcW w:w="2126"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w:t>
            </w:r>
          </w:p>
        </w:tc>
        <w:tc>
          <w:tcPr>
            <w:tcW w:w="2410" w:type="dxa"/>
          </w:tcPr>
          <w:p w:rsidR="00896165" w:rsidRPr="002F406B" w:rsidRDefault="00896165" w:rsidP="00896165">
            <w:pPr>
              <w:tabs>
                <w:tab w:val="left" w:pos="360"/>
              </w:tabs>
              <w:spacing w:line="320" w:lineRule="exact"/>
              <w:jc w:val="center"/>
              <w:rPr>
                <w:szCs w:val="21"/>
              </w:rPr>
            </w:pPr>
            <w:r w:rsidRPr="002F406B">
              <w:rPr>
                <w:rFonts w:hint="eastAsia"/>
                <w:szCs w:val="21"/>
              </w:rPr>
              <w:t>12.5t/a</w:t>
            </w:r>
            <w:r w:rsidRPr="002F406B">
              <w:rPr>
                <w:rFonts w:hint="eastAsia"/>
                <w:szCs w:val="21"/>
              </w:rPr>
              <w:t>氰基吡嗪催化剂</w:t>
            </w:r>
          </w:p>
        </w:tc>
        <w:tc>
          <w:tcPr>
            <w:tcW w:w="2410"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新增</w:t>
            </w:r>
            <w:r w:rsidRPr="002F406B">
              <w:rPr>
                <w:rFonts w:hint="eastAsia"/>
                <w:szCs w:val="21"/>
              </w:rPr>
              <w:t>12.5t/a</w:t>
            </w:r>
            <w:r w:rsidRPr="002F406B">
              <w:rPr>
                <w:rFonts w:hint="eastAsia"/>
                <w:szCs w:val="21"/>
              </w:rPr>
              <w:t>氰基吡嗪催化剂产能</w:t>
            </w:r>
          </w:p>
        </w:tc>
      </w:tr>
      <w:tr w:rsidR="00896165" w:rsidRPr="002F406B" w:rsidTr="00896165">
        <w:trPr>
          <w:trHeight w:val="454"/>
        </w:trPr>
        <w:tc>
          <w:tcPr>
            <w:tcW w:w="280" w:type="dxa"/>
            <w:vMerge/>
            <w:vAlign w:val="center"/>
          </w:tcPr>
          <w:p w:rsidR="00896165" w:rsidRPr="002F406B" w:rsidRDefault="00896165" w:rsidP="00896165">
            <w:pPr>
              <w:tabs>
                <w:tab w:val="left" w:pos="360"/>
              </w:tabs>
              <w:spacing w:line="320" w:lineRule="exact"/>
              <w:jc w:val="center"/>
              <w:rPr>
                <w:szCs w:val="21"/>
              </w:rPr>
            </w:pPr>
          </w:p>
        </w:tc>
        <w:tc>
          <w:tcPr>
            <w:tcW w:w="714" w:type="dxa"/>
            <w:gridSpan w:val="2"/>
            <w:vMerge/>
            <w:vAlign w:val="center"/>
          </w:tcPr>
          <w:p w:rsidR="00896165" w:rsidRPr="002F406B" w:rsidRDefault="00896165" w:rsidP="00896165">
            <w:pPr>
              <w:tabs>
                <w:tab w:val="left" w:pos="360"/>
              </w:tabs>
              <w:spacing w:line="320" w:lineRule="exact"/>
              <w:jc w:val="center"/>
              <w:rPr>
                <w:szCs w:val="21"/>
              </w:rPr>
            </w:pPr>
          </w:p>
        </w:tc>
        <w:tc>
          <w:tcPr>
            <w:tcW w:w="854"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1,2</w:t>
            </w:r>
            <w:r w:rsidRPr="002F406B">
              <w:rPr>
                <w:rFonts w:hint="eastAsia"/>
                <w:szCs w:val="21"/>
              </w:rPr>
              <w:t>戊二醇催化剂</w:t>
            </w:r>
          </w:p>
        </w:tc>
        <w:tc>
          <w:tcPr>
            <w:tcW w:w="2126"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w:t>
            </w:r>
          </w:p>
        </w:tc>
        <w:tc>
          <w:tcPr>
            <w:tcW w:w="2410" w:type="dxa"/>
          </w:tcPr>
          <w:p w:rsidR="00896165" w:rsidRPr="002F406B" w:rsidRDefault="00896165" w:rsidP="00896165">
            <w:pPr>
              <w:tabs>
                <w:tab w:val="left" w:pos="360"/>
              </w:tabs>
              <w:spacing w:line="320" w:lineRule="exact"/>
              <w:jc w:val="center"/>
              <w:rPr>
                <w:szCs w:val="21"/>
              </w:rPr>
            </w:pPr>
            <w:r w:rsidRPr="002F406B">
              <w:rPr>
                <w:rFonts w:hint="eastAsia"/>
                <w:szCs w:val="21"/>
              </w:rPr>
              <w:t>1.4t/a 1,2</w:t>
            </w:r>
            <w:r w:rsidRPr="002F406B">
              <w:rPr>
                <w:rFonts w:hint="eastAsia"/>
                <w:szCs w:val="21"/>
              </w:rPr>
              <w:t>戊二醇催化剂</w:t>
            </w:r>
          </w:p>
        </w:tc>
        <w:tc>
          <w:tcPr>
            <w:tcW w:w="2410"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新增</w:t>
            </w:r>
            <w:r w:rsidRPr="002F406B">
              <w:rPr>
                <w:rFonts w:hint="eastAsia"/>
                <w:szCs w:val="21"/>
              </w:rPr>
              <w:t>1.4t/a 1,2</w:t>
            </w:r>
            <w:r w:rsidRPr="002F406B">
              <w:rPr>
                <w:rFonts w:hint="eastAsia"/>
                <w:szCs w:val="21"/>
              </w:rPr>
              <w:t>戊二醇催化剂产能</w:t>
            </w:r>
          </w:p>
        </w:tc>
      </w:tr>
      <w:tr w:rsidR="00896165" w:rsidRPr="002F406B" w:rsidTr="00896165">
        <w:trPr>
          <w:trHeight w:val="454"/>
        </w:trPr>
        <w:tc>
          <w:tcPr>
            <w:tcW w:w="280" w:type="dxa"/>
            <w:vAlign w:val="center"/>
          </w:tcPr>
          <w:p w:rsidR="00896165" w:rsidRPr="002F406B" w:rsidRDefault="00896165" w:rsidP="00896165">
            <w:pPr>
              <w:tabs>
                <w:tab w:val="left" w:pos="360"/>
              </w:tabs>
              <w:spacing w:line="320" w:lineRule="exact"/>
              <w:jc w:val="center"/>
              <w:rPr>
                <w:szCs w:val="21"/>
              </w:rPr>
            </w:pPr>
            <w:r w:rsidRPr="002F406B">
              <w:rPr>
                <w:szCs w:val="21"/>
              </w:rPr>
              <w:t>2</w:t>
            </w:r>
          </w:p>
        </w:tc>
        <w:tc>
          <w:tcPr>
            <w:tcW w:w="1568" w:type="dxa"/>
            <w:gridSpan w:val="3"/>
            <w:vAlign w:val="center"/>
          </w:tcPr>
          <w:p w:rsidR="00896165" w:rsidRPr="002F406B" w:rsidRDefault="00896165" w:rsidP="00896165">
            <w:pPr>
              <w:tabs>
                <w:tab w:val="left" w:pos="360"/>
              </w:tabs>
              <w:spacing w:line="320" w:lineRule="exact"/>
              <w:jc w:val="center"/>
              <w:rPr>
                <w:szCs w:val="21"/>
              </w:rPr>
            </w:pPr>
            <w:r w:rsidRPr="002F406B">
              <w:rPr>
                <w:szCs w:val="21"/>
              </w:rPr>
              <w:t>建设内容</w:t>
            </w:r>
          </w:p>
        </w:tc>
        <w:tc>
          <w:tcPr>
            <w:tcW w:w="2126"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拆除现有三乙烯二胺</w:t>
            </w:r>
            <w:r>
              <w:rPr>
                <w:rFonts w:hint="eastAsia"/>
                <w:szCs w:val="21"/>
              </w:rPr>
              <w:t>车间及</w:t>
            </w:r>
            <w:r w:rsidRPr="002F406B">
              <w:rPr>
                <w:rFonts w:hint="eastAsia"/>
                <w:szCs w:val="21"/>
              </w:rPr>
              <w:t>生产装置</w:t>
            </w:r>
          </w:p>
        </w:tc>
        <w:tc>
          <w:tcPr>
            <w:tcW w:w="2410" w:type="dxa"/>
          </w:tcPr>
          <w:p w:rsidR="00896165" w:rsidRPr="002F406B" w:rsidRDefault="00896165" w:rsidP="00896165">
            <w:pPr>
              <w:tabs>
                <w:tab w:val="left" w:pos="360"/>
              </w:tabs>
              <w:spacing w:line="320" w:lineRule="exact"/>
              <w:jc w:val="center"/>
              <w:rPr>
                <w:szCs w:val="21"/>
              </w:rPr>
            </w:pPr>
            <w:r w:rsidRPr="002F406B">
              <w:rPr>
                <w:rFonts w:hint="eastAsia"/>
                <w:szCs w:val="21"/>
              </w:rPr>
              <w:t>新建</w:t>
            </w:r>
            <w:r>
              <w:rPr>
                <w:rFonts w:hint="eastAsia"/>
                <w:szCs w:val="21"/>
              </w:rPr>
              <w:t>一条</w:t>
            </w:r>
            <w:r w:rsidRPr="002F406B">
              <w:rPr>
                <w:rFonts w:hint="eastAsia"/>
                <w:szCs w:val="21"/>
              </w:rPr>
              <w:t>3000t/a1,2</w:t>
            </w:r>
            <w:r w:rsidRPr="002F406B">
              <w:rPr>
                <w:rFonts w:hint="eastAsia"/>
                <w:szCs w:val="21"/>
              </w:rPr>
              <w:t>戊二醇生产装</w:t>
            </w:r>
            <w:r w:rsidRPr="00FC09B7">
              <w:rPr>
                <w:rFonts w:hint="eastAsia"/>
                <w:szCs w:val="21"/>
              </w:rPr>
              <w:t>置；新增</w:t>
            </w:r>
            <w:r w:rsidRPr="00FC09B7">
              <w:rPr>
                <w:rFonts w:hint="eastAsia"/>
                <w:szCs w:val="21"/>
                <w:lang w:bidi="zh-CN"/>
              </w:rPr>
              <w:t>氰基吡嗪催化剂</w:t>
            </w:r>
            <w:r w:rsidRPr="00FC09B7">
              <w:rPr>
                <w:rFonts w:hint="eastAsia"/>
                <w:szCs w:val="21"/>
                <w:lang w:bidi="zh-CN"/>
              </w:rPr>
              <w:t>12.5t/a</w:t>
            </w:r>
            <w:r w:rsidRPr="00FC09B7">
              <w:rPr>
                <w:rFonts w:hint="eastAsia"/>
                <w:szCs w:val="21"/>
                <w:lang w:bidi="zh-CN"/>
              </w:rPr>
              <w:t>、</w:t>
            </w:r>
            <w:r w:rsidRPr="00FC09B7">
              <w:rPr>
                <w:rFonts w:hint="eastAsia"/>
                <w:szCs w:val="21"/>
                <w:lang w:bidi="zh-CN"/>
              </w:rPr>
              <w:t>1,2-</w:t>
            </w:r>
            <w:r w:rsidRPr="00FC09B7">
              <w:rPr>
                <w:rFonts w:hint="eastAsia"/>
                <w:szCs w:val="21"/>
                <w:lang w:bidi="zh-CN"/>
              </w:rPr>
              <w:t>戊二醇催化剂</w:t>
            </w:r>
            <w:r w:rsidRPr="00FC09B7">
              <w:rPr>
                <w:rFonts w:hint="eastAsia"/>
                <w:szCs w:val="21"/>
                <w:lang w:bidi="zh-CN"/>
              </w:rPr>
              <w:t>1.4t/a</w:t>
            </w:r>
            <w:r w:rsidRPr="00FC09B7">
              <w:rPr>
                <w:rFonts w:hint="eastAsia"/>
                <w:szCs w:val="21"/>
              </w:rPr>
              <w:t>。</w:t>
            </w:r>
          </w:p>
        </w:tc>
        <w:tc>
          <w:tcPr>
            <w:tcW w:w="2410" w:type="dxa"/>
            <w:vAlign w:val="center"/>
          </w:tcPr>
          <w:p w:rsidR="00896165" w:rsidRDefault="00896165" w:rsidP="00896165">
            <w:pPr>
              <w:tabs>
                <w:tab w:val="left" w:pos="360"/>
              </w:tabs>
              <w:spacing w:line="320" w:lineRule="exact"/>
              <w:jc w:val="center"/>
              <w:rPr>
                <w:szCs w:val="21"/>
              </w:rPr>
            </w:pPr>
            <w:r>
              <w:rPr>
                <w:rFonts w:hint="eastAsia"/>
                <w:szCs w:val="21"/>
              </w:rPr>
              <w:t>新建一条</w:t>
            </w:r>
            <w:r w:rsidRPr="002F406B">
              <w:rPr>
                <w:rFonts w:hint="eastAsia"/>
                <w:szCs w:val="21"/>
              </w:rPr>
              <w:t>3000t/a</w:t>
            </w:r>
          </w:p>
          <w:p w:rsidR="00896165" w:rsidRPr="002F406B" w:rsidRDefault="00896165" w:rsidP="00896165">
            <w:pPr>
              <w:tabs>
                <w:tab w:val="left" w:pos="360"/>
              </w:tabs>
              <w:spacing w:line="320" w:lineRule="exact"/>
              <w:jc w:val="center"/>
              <w:rPr>
                <w:szCs w:val="21"/>
              </w:rPr>
            </w:pPr>
            <w:r w:rsidRPr="002F406B">
              <w:rPr>
                <w:rFonts w:hint="eastAsia"/>
                <w:szCs w:val="21"/>
              </w:rPr>
              <w:t>1,2</w:t>
            </w:r>
            <w:r w:rsidRPr="002F406B">
              <w:rPr>
                <w:rFonts w:hint="eastAsia"/>
                <w:szCs w:val="21"/>
              </w:rPr>
              <w:t>戊二醇生产装</w:t>
            </w:r>
            <w:r w:rsidRPr="00FC09B7">
              <w:rPr>
                <w:rFonts w:hint="eastAsia"/>
                <w:szCs w:val="21"/>
              </w:rPr>
              <w:t>置</w:t>
            </w:r>
          </w:p>
        </w:tc>
      </w:tr>
      <w:tr w:rsidR="00896165" w:rsidRPr="002F406B" w:rsidTr="00896165">
        <w:trPr>
          <w:trHeight w:val="454"/>
        </w:trPr>
        <w:tc>
          <w:tcPr>
            <w:tcW w:w="280" w:type="dxa"/>
            <w:vAlign w:val="center"/>
          </w:tcPr>
          <w:p w:rsidR="00896165" w:rsidRPr="002F406B" w:rsidRDefault="00896165" w:rsidP="00896165">
            <w:pPr>
              <w:tabs>
                <w:tab w:val="left" w:pos="360"/>
              </w:tabs>
              <w:spacing w:line="320" w:lineRule="exact"/>
              <w:jc w:val="center"/>
              <w:rPr>
                <w:szCs w:val="21"/>
              </w:rPr>
            </w:pPr>
            <w:r>
              <w:rPr>
                <w:rFonts w:hint="eastAsia"/>
                <w:szCs w:val="21"/>
              </w:rPr>
              <w:t>3</w:t>
            </w:r>
          </w:p>
        </w:tc>
        <w:tc>
          <w:tcPr>
            <w:tcW w:w="1568" w:type="dxa"/>
            <w:gridSpan w:val="3"/>
            <w:vAlign w:val="center"/>
          </w:tcPr>
          <w:p w:rsidR="00896165" w:rsidRPr="002F406B" w:rsidRDefault="00896165" w:rsidP="00896165">
            <w:pPr>
              <w:tabs>
                <w:tab w:val="left" w:pos="360"/>
              </w:tabs>
              <w:spacing w:line="320" w:lineRule="exact"/>
              <w:jc w:val="center"/>
              <w:rPr>
                <w:szCs w:val="21"/>
              </w:rPr>
            </w:pPr>
            <w:r>
              <w:rPr>
                <w:szCs w:val="21"/>
              </w:rPr>
              <w:t>环保工程</w:t>
            </w:r>
          </w:p>
        </w:tc>
        <w:tc>
          <w:tcPr>
            <w:tcW w:w="2126" w:type="dxa"/>
            <w:vAlign w:val="center"/>
          </w:tcPr>
          <w:p w:rsidR="00896165" w:rsidRPr="002F406B" w:rsidRDefault="00896165" w:rsidP="00896165">
            <w:pPr>
              <w:tabs>
                <w:tab w:val="left" w:pos="360"/>
              </w:tabs>
              <w:spacing w:line="320" w:lineRule="exact"/>
              <w:jc w:val="center"/>
              <w:rPr>
                <w:szCs w:val="21"/>
              </w:rPr>
            </w:pPr>
            <w:r>
              <w:rPr>
                <w:rFonts w:hint="eastAsia"/>
                <w:szCs w:val="21"/>
              </w:rPr>
              <w:t>废气收集进入焚烧炉处理</w:t>
            </w:r>
          </w:p>
        </w:tc>
        <w:tc>
          <w:tcPr>
            <w:tcW w:w="2410" w:type="dxa"/>
          </w:tcPr>
          <w:p w:rsidR="00896165" w:rsidRPr="00FE54FB" w:rsidRDefault="00896165" w:rsidP="00896165">
            <w:pPr>
              <w:tabs>
                <w:tab w:val="left" w:pos="360"/>
              </w:tabs>
              <w:spacing w:line="320" w:lineRule="exact"/>
              <w:jc w:val="center"/>
              <w:rPr>
                <w:szCs w:val="21"/>
              </w:rPr>
            </w:pPr>
            <w:r>
              <w:rPr>
                <w:rFonts w:hint="eastAsia"/>
                <w:szCs w:val="21"/>
              </w:rPr>
              <w:t>新建一套</w:t>
            </w:r>
            <w:r>
              <w:rPr>
                <w:rFonts w:hint="eastAsia"/>
                <w:szCs w:val="21"/>
              </w:rPr>
              <w:t>RTO</w:t>
            </w:r>
            <w:r>
              <w:rPr>
                <w:rFonts w:hint="eastAsia"/>
                <w:szCs w:val="21"/>
              </w:rPr>
              <w:t>装置，用于处理全厂工艺废气、污水处理站废气和危废间废气</w:t>
            </w:r>
          </w:p>
        </w:tc>
        <w:tc>
          <w:tcPr>
            <w:tcW w:w="2410" w:type="dxa"/>
            <w:vAlign w:val="center"/>
          </w:tcPr>
          <w:p w:rsidR="00896165" w:rsidRDefault="00896165" w:rsidP="00896165">
            <w:pPr>
              <w:tabs>
                <w:tab w:val="left" w:pos="360"/>
              </w:tabs>
              <w:spacing w:line="320" w:lineRule="exact"/>
              <w:jc w:val="center"/>
              <w:rPr>
                <w:szCs w:val="21"/>
              </w:rPr>
            </w:pPr>
            <w:r>
              <w:rPr>
                <w:rFonts w:hint="eastAsia"/>
                <w:szCs w:val="21"/>
              </w:rPr>
              <w:t>工艺废气、污水处理站废气和危废间废气不再进入现有焚烧炉处理，收集后进入</w:t>
            </w:r>
            <w:r>
              <w:rPr>
                <w:rFonts w:hint="eastAsia"/>
                <w:szCs w:val="21"/>
              </w:rPr>
              <w:t>RTO</w:t>
            </w:r>
            <w:r>
              <w:rPr>
                <w:rFonts w:hint="eastAsia"/>
                <w:szCs w:val="21"/>
              </w:rPr>
              <w:t>装置进行处理</w:t>
            </w:r>
          </w:p>
        </w:tc>
      </w:tr>
      <w:tr w:rsidR="00896165" w:rsidRPr="002F406B" w:rsidTr="00896165">
        <w:trPr>
          <w:trHeight w:val="454"/>
        </w:trPr>
        <w:tc>
          <w:tcPr>
            <w:tcW w:w="280" w:type="dxa"/>
            <w:vAlign w:val="center"/>
          </w:tcPr>
          <w:p w:rsidR="00896165" w:rsidRPr="002F406B" w:rsidRDefault="00896165" w:rsidP="00896165">
            <w:pPr>
              <w:tabs>
                <w:tab w:val="left" w:pos="360"/>
              </w:tabs>
              <w:spacing w:line="320" w:lineRule="exact"/>
              <w:jc w:val="center"/>
              <w:rPr>
                <w:szCs w:val="21"/>
              </w:rPr>
            </w:pPr>
            <w:r w:rsidRPr="002F406B">
              <w:rPr>
                <w:szCs w:val="21"/>
              </w:rPr>
              <w:t>3</w:t>
            </w:r>
          </w:p>
        </w:tc>
        <w:tc>
          <w:tcPr>
            <w:tcW w:w="1568" w:type="dxa"/>
            <w:gridSpan w:val="3"/>
            <w:vAlign w:val="center"/>
          </w:tcPr>
          <w:p w:rsidR="00896165" w:rsidRPr="002F406B" w:rsidRDefault="00896165" w:rsidP="00896165">
            <w:pPr>
              <w:tabs>
                <w:tab w:val="left" w:pos="360"/>
              </w:tabs>
              <w:spacing w:line="320" w:lineRule="exact"/>
              <w:jc w:val="center"/>
              <w:rPr>
                <w:szCs w:val="21"/>
              </w:rPr>
            </w:pPr>
            <w:r w:rsidRPr="002F406B">
              <w:rPr>
                <w:szCs w:val="21"/>
              </w:rPr>
              <w:t>占地面积</w:t>
            </w:r>
          </w:p>
        </w:tc>
        <w:tc>
          <w:tcPr>
            <w:tcW w:w="6946" w:type="dxa"/>
            <w:gridSpan w:val="3"/>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在现有厂区内进行技改扩建，不新增用地</w:t>
            </w:r>
          </w:p>
        </w:tc>
      </w:tr>
      <w:tr w:rsidR="00896165" w:rsidRPr="002F406B" w:rsidTr="00896165">
        <w:trPr>
          <w:trHeight w:val="454"/>
        </w:trPr>
        <w:tc>
          <w:tcPr>
            <w:tcW w:w="280" w:type="dxa"/>
            <w:vAlign w:val="center"/>
          </w:tcPr>
          <w:p w:rsidR="00896165" w:rsidRPr="002F406B" w:rsidRDefault="00896165" w:rsidP="00896165">
            <w:pPr>
              <w:tabs>
                <w:tab w:val="left" w:pos="360"/>
              </w:tabs>
              <w:spacing w:line="320" w:lineRule="exact"/>
              <w:jc w:val="center"/>
              <w:rPr>
                <w:szCs w:val="21"/>
              </w:rPr>
            </w:pPr>
            <w:r w:rsidRPr="002F406B">
              <w:rPr>
                <w:szCs w:val="21"/>
              </w:rPr>
              <w:t>4</w:t>
            </w:r>
          </w:p>
        </w:tc>
        <w:tc>
          <w:tcPr>
            <w:tcW w:w="1568" w:type="dxa"/>
            <w:gridSpan w:val="3"/>
            <w:vAlign w:val="center"/>
          </w:tcPr>
          <w:p w:rsidR="00896165" w:rsidRPr="002F406B" w:rsidRDefault="00896165" w:rsidP="00896165">
            <w:pPr>
              <w:tabs>
                <w:tab w:val="left" w:pos="360"/>
              </w:tabs>
              <w:spacing w:line="320" w:lineRule="exact"/>
              <w:jc w:val="center"/>
              <w:rPr>
                <w:szCs w:val="21"/>
              </w:rPr>
            </w:pPr>
            <w:r w:rsidRPr="002F406B">
              <w:rPr>
                <w:szCs w:val="21"/>
              </w:rPr>
              <w:t>劳动定员</w:t>
            </w:r>
          </w:p>
        </w:tc>
        <w:tc>
          <w:tcPr>
            <w:tcW w:w="2126"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170</w:t>
            </w:r>
            <w:r w:rsidRPr="002F406B">
              <w:rPr>
                <w:szCs w:val="21"/>
              </w:rPr>
              <w:t>人</w:t>
            </w:r>
          </w:p>
        </w:tc>
        <w:tc>
          <w:tcPr>
            <w:tcW w:w="2410"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30</w:t>
            </w:r>
            <w:r w:rsidRPr="002F406B">
              <w:rPr>
                <w:rFonts w:hint="eastAsia"/>
                <w:szCs w:val="21"/>
              </w:rPr>
              <w:t>人</w:t>
            </w:r>
          </w:p>
        </w:tc>
        <w:tc>
          <w:tcPr>
            <w:tcW w:w="2410"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200</w:t>
            </w:r>
            <w:r w:rsidRPr="002F406B">
              <w:rPr>
                <w:szCs w:val="21"/>
              </w:rPr>
              <w:t>人</w:t>
            </w:r>
          </w:p>
        </w:tc>
      </w:tr>
      <w:tr w:rsidR="00896165" w:rsidRPr="002F406B" w:rsidTr="00896165">
        <w:trPr>
          <w:trHeight w:val="454"/>
        </w:trPr>
        <w:tc>
          <w:tcPr>
            <w:tcW w:w="280" w:type="dxa"/>
            <w:vAlign w:val="center"/>
          </w:tcPr>
          <w:p w:rsidR="00896165" w:rsidRPr="002F406B" w:rsidRDefault="00896165" w:rsidP="00896165">
            <w:pPr>
              <w:tabs>
                <w:tab w:val="left" w:pos="360"/>
              </w:tabs>
              <w:spacing w:line="320" w:lineRule="exact"/>
              <w:jc w:val="center"/>
              <w:rPr>
                <w:szCs w:val="21"/>
              </w:rPr>
            </w:pPr>
            <w:r w:rsidRPr="002F406B">
              <w:rPr>
                <w:szCs w:val="21"/>
              </w:rPr>
              <w:lastRenderedPageBreak/>
              <w:t>5</w:t>
            </w:r>
          </w:p>
        </w:tc>
        <w:tc>
          <w:tcPr>
            <w:tcW w:w="1568" w:type="dxa"/>
            <w:gridSpan w:val="3"/>
            <w:vAlign w:val="center"/>
          </w:tcPr>
          <w:p w:rsidR="00896165" w:rsidRPr="002F406B" w:rsidRDefault="00896165" w:rsidP="00896165">
            <w:pPr>
              <w:tabs>
                <w:tab w:val="left" w:pos="360"/>
              </w:tabs>
              <w:spacing w:line="320" w:lineRule="exact"/>
              <w:jc w:val="center"/>
              <w:rPr>
                <w:szCs w:val="21"/>
              </w:rPr>
            </w:pPr>
            <w:r w:rsidRPr="002F406B">
              <w:rPr>
                <w:szCs w:val="21"/>
              </w:rPr>
              <w:t>工作制度</w:t>
            </w:r>
          </w:p>
        </w:tc>
        <w:tc>
          <w:tcPr>
            <w:tcW w:w="6946" w:type="dxa"/>
            <w:gridSpan w:val="3"/>
            <w:vAlign w:val="center"/>
          </w:tcPr>
          <w:p w:rsidR="00896165" w:rsidRPr="002F406B" w:rsidRDefault="00896165" w:rsidP="00896165">
            <w:pPr>
              <w:tabs>
                <w:tab w:val="left" w:pos="360"/>
              </w:tabs>
              <w:spacing w:line="320" w:lineRule="exact"/>
              <w:jc w:val="center"/>
              <w:rPr>
                <w:szCs w:val="21"/>
              </w:rPr>
            </w:pPr>
            <w:r w:rsidRPr="002F406B">
              <w:rPr>
                <w:szCs w:val="21"/>
              </w:rPr>
              <w:t>年工作</w:t>
            </w:r>
            <w:r w:rsidRPr="002F406B">
              <w:rPr>
                <w:szCs w:val="21"/>
              </w:rPr>
              <w:t>300</w:t>
            </w:r>
            <w:r w:rsidRPr="002F406B">
              <w:rPr>
                <w:szCs w:val="21"/>
              </w:rPr>
              <w:t>天，</w:t>
            </w:r>
            <w:r w:rsidRPr="002F406B">
              <w:rPr>
                <w:szCs w:val="21"/>
              </w:rPr>
              <w:t>7200</w:t>
            </w:r>
            <w:r w:rsidRPr="002F406B">
              <w:rPr>
                <w:szCs w:val="21"/>
              </w:rPr>
              <w:t>小时</w:t>
            </w:r>
          </w:p>
        </w:tc>
      </w:tr>
      <w:tr w:rsidR="00896165" w:rsidRPr="002F406B" w:rsidTr="00896165">
        <w:trPr>
          <w:trHeight w:val="454"/>
        </w:trPr>
        <w:tc>
          <w:tcPr>
            <w:tcW w:w="280" w:type="dxa"/>
            <w:vMerge w:val="restart"/>
            <w:vAlign w:val="center"/>
          </w:tcPr>
          <w:p w:rsidR="00896165" w:rsidRPr="002F406B" w:rsidRDefault="00896165" w:rsidP="00896165">
            <w:pPr>
              <w:tabs>
                <w:tab w:val="left" w:pos="360"/>
              </w:tabs>
              <w:spacing w:line="320" w:lineRule="exact"/>
              <w:jc w:val="center"/>
              <w:rPr>
                <w:szCs w:val="21"/>
              </w:rPr>
            </w:pPr>
            <w:r w:rsidRPr="002F406B">
              <w:rPr>
                <w:szCs w:val="21"/>
              </w:rPr>
              <w:t>6</w:t>
            </w:r>
          </w:p>
        </w:tc>
        <w:tc>
          <w:tcPr>
            <w:tcW w:w="461" w:type="dxa"/>
            <w:vMerge w:val="restart"/>
            <w:vAlign w:val="center"/>
          </w:tcPr>
          <w:p w:rsidR="00896165" w:rsidRPr="002F406B" w:rsidRDefault="00896165" w:rsidP="00896165">
            <w:pPr>
              <w:tabs>
                <w:tab w:val="left" w:pos="360"/>
              </w:tabs>
              <w:spacing w:line="320" w:lineRule="exact"/>
              <w:jc w:val="center"/>
              <w:rPr>
                <w:szCs w:val="21"/>
              </w:rPr>
            </w:pPr>
            <w:r w:rsidRPr="002F406B">
              <w:rPr>
                <w:szCs w:val="21"/>
              </w:rPr>
              <w:t>主要原料</w:t>
            </w:r>
          </w:p>
        </w:tc>
        <w:tc>
          <w:tcPr>
            <w:tcW w:w="1107" w:type="dxa"/>
            <w:gridSpan w:val="2"/>
            <w:vAlign w:val="center"/>
          </w:tcPr>
          <w:p w:rsidR="00896165" w:rsidRPr="002F406B" w:rsidRDefault="00896165" w:rsidP="00896165">
            <w:pPr>
              <w:tabs>
                <w:tab w:val="left" w:pos="360"/>
              </w:tabs>
              <w:spacing w:line="320" w:lineRule="exact"/>
              <w:jc w:val="center"/>
              <w:rPr>
                <w:szCs w:val="21"/>
              </w:rPr>
            </w:pPr>
            <w:r w:rsidRPr="002F406B">
              <w:rPr>
                <w:rFonts w:hint="eastAsia"/>
                <w:bCs/>
                <w:szCs w:val="21"/>
              </w:rPr>
              <w:t>1,2,-</w:t>
            </w:r>
            <w:r w:rsidRPr="002F406B">
              <w:rPr>
                <w:rFonts w:hint="eastAsia"/>
                <w:bCs/>
                <w:szCs w:val="21"/>
              </w:rPr>
              <w:t>戊二醇</w:t>
            </w:r>
          </w:p>
        </w:tc>
        <w:tc>
          <w:tcPr>
            <w:tcW w:w="2126" w:type="dxa"/>
            <w:vAlign w:val="center"/>
          </w:tcPr>
          <w:p w:rsidR="00896165" w:rsidRPr="002F406B" w:rsidRDefault="00896165" w:rsidP="00896165">
            <w:pPr>
              <w:tabs>
                <w:tab w:val="left" w:pos="360"/>
              </w:tabs>
              <w:spacing w:line="320" w:lineRule="exact"/>
              <w:jc w:val="center"/>
              <w:rPr>
                <w:bCs/>
                <w:szCs w:val="21"/>
              </w:rPr>
            </w:pPr>
            <w:r w:rsidRPr="002F406B">
              <w:rPr>
                <w:rFonts w:hint="eastAsia"/>
                <w:bCs/>
                <w:szCs w:val="21"/>
              </w:rPr>
              <w:t>正戊醇、双氧水、氢氧化钠、浓硫酸</w:t>
            </w:r>
          </w:p>
        </w:tc>
        <w:tc>
          <w:tcPr>
            <w:tcW w:w="2410" w:type="dxa"/>
            <w:vAlign w:val="center"/>
          </w:tcPr>
          <w:p w:rsidR="00896165" w:rsidRPr="007A798B" w:rsidRDefault="00896165" w:rsidP="00896165">
            <w:pPr>
              <w:tabs>
                <w:tab w:val="left" w:pos="360"/>
              </w:tabs>
              <w:spacing w:line="320" w:lineRule="exact"/>
              <w:jc w:val="center"/>
              <w:rPr>
                <w:bCs/>
                <w:szCs w:val="21"/>
              </w:rPr>
            </w:pPr>
            <w:r w:rsidRPr="002F406B">
              <w:rPr>
                <w:rFonts w:hint="eastAsia"/>
                <w:bCs/>
                <w:szCs w:val="21"/>
              </w:rPr>
              <w:t>正戊醇、双氧水、甲醇</w:t>
            </w:r>
            <w:r>
              <w:rPr>
                <w:rFonts w:hint="eastAsia"/>
                <w:bCs/>
                <w:szCs w:val="21"/>
              </w:rPr>
              <w:t>、甲酸</w:t>
            </w:r>
          </w:p>
        </w:tc>
        <w:tc>
          <w:tcPr>
            <w:tcW w:w="2410" w:type="dxa"/>
            <w:vAlign w:val="center"/>
          </w:tcPr>
          <w:p w:rsidR="00896165" w:rsidRPr="002F406B" w:rsidRDefault="00896165" w:rsidP="00896165">
            <w:pPr>
              <w:tabs>
                <w:tab w:val="left" w:pos="360"/>
              </w:tabs>
              <w:spacing w:line="320" w:lineRule="exact"/>
              <w:jc w:val="center"/>
              <w:rPr>
                <w:szCs w:val="21"/>
              </w:rPr>
            </w:pPr>
            <w:r w:rsidRPr="002F406B">
              <w:rPr>
                <w:rFonts w:hint="eastAsia"/>
                <w:bCs/>
                <w:szCs w:val="21"/>
              </w:rPr>
              <w:t>不再使用浓硫酸作为催化剂，将氢氧化钠改为甲醇</w:t>
            </w:r>
          </w:p>
        </w:tc>
      </w:tr>
      <w:tr w:rsidR="00896165" w:rsidRPr="002F406B" w:rsidTr="00896165">
        <w:trPr>
          <w:trHeight w:val="454"/>
        </w:trPr>
        <w:tc>
          <w:tcPr>
            <w:tcW w:w="280" w:type="dxa"/>
            <w:vMerge/>
            <w:vAlign w:val="center"/>
          </w:tcPr>
          <w:p w:rsidR="00896165" w:rsidRPr="002F406B" w:rsidRDefault="00896165" w:rsidP="00896165">
            <w:pPr>
              <w:tabs>
                <w:tab w:val="left" w:pos="360"/>
              </w:tabs>
              <w:spacing w:line="320" w:lineRule="exact"/>
              <w:jc w:val="center"/>
              <w:rPr>
                <w:szCs w:val="21"/>
              </w:rPr>
            </w:pPr>
          </w:p>
        </w:tc>
        <w:tc>
          <w:tcPr>
            <w:tcW w:w="461" w:type="dxa"/>
            <w:vMerge/>
            <w:vAlign w:val="center"/>
          </w:tcPr>
          <w:p w:rsidR="00896165" w:rsidRPr="002F406B" w:rsidRDefault="00896165" w:rsidP="00896165">
            <w:pPr>
              <w:tabs>
                <w:tab w:val="left" w:pos="360"/>
              </w:tabs>
              <w:spacing w:line="320" w:lineRule="exact"/>
              <w:jc w:val="center"/>
              <w:rPr>
                <w:szCs w:val="21"/>
              </w:rPr>
            </w:pPr>
          </w:p>
        </w:tc>
        <w:tc>
          <w:tcPr>
            <w:tcW w:w="1107" w:type="dxa"/>
            <w:gridSpan w:val="2"/>
            <w:vAlign w:val="center"/>
          </w:tcPr>
          <w:p w:rsidR="00896165" w:rsidRPr="002F406B" w:rsidRDefault="00896165" w:rsidP="00896165">
            <w:pPr>
              <w:tabs>
                <w:tab w:val="left" w:pos="360"/>
              </w:tabs>
              <w:spacing w:line="320" w:lineRule="exact"/>
              <w:jc w:val="center"/>
              <w:rPr>
                <w:szCs w:val="21"/>
              </w:rPr>
            </w:pPr>
            <w:r w:rsidRPr="002F406B">
              <w:rPr>
                <w:rFonts w:hint="eastAsia"/>
                <w:bCs/>
                <w:szCs w:val="21"/>
              </w:rPr>
              <w:t>氰基吡嗪催化剂</w:t>
            </w:r>
          </w:p>
        </w:tc>
        <w:tc>
          <w:tcPr>
            <w:tcW w:w="2126" w:type="dxa"/>
            <w:vAlign w:val="center"/>
          </w:tcPr>
          <w:p w:rsidR="00896165" w:rsidRPr="002F406B" w:rsidRDefault="00896165" w:rsidP="00896165">
            <w:pPr>
              <w:tabs>
                <w:tab w:val="left" w:pos="360"/>
              </w:tabs>
              <w:spacing w:line="320" w:lineRule="exact"/>
              <w:jc w:val="center"/>
              <w:rPr>
                <w:bCs/>
                <w:szCs w:val="21"/>
              </w:rPr>
            </w:pPr>
            <w:r w:rsidRPr="002F406B">
              <w:rPr>
                <w:rFonts w:hint="eastAsia"/>
                <w:bCs/>
                <w:szCs w:val="21"/>
              </w:rPr>
              <w:t>/</w:t>
            </w:r>
          </w:p>
        </w:tc>
        <w:tc>
          <w:tcPr>
            <w:tcW w:w="2410" w:type="dxa"/>
          </w:tcPr>
          <w:p w:rsidR="00896165" w:rsidRPr="002F406B" w:rsidRDefault="00896165" w:rsidP="00896165">
            <w:pPr>
              <w:tabs>
                <w:tab w:val="left" w:pos="360"/>
              </w:tabs>
              <w:spacing w:line="320" w:lineRule="exact"/>
              <w:jc w:val="center"/>
              <w:rPr>
                <w:bCs/>
                <w:szCs w:val="21"/>
              </w:rPr>
            </w:pPr>
            <w:r w:rsidRPr="002F406B">
              <w:rPr>
                <w:rFonts w:hint="eastAsia"/>
                <w:bCs/>
                <w:szCs w:val="21"/>
              </w:rPr>
              <w:t>氢氧化铝、稀硝酸、铜</w:t>
            </w:r>
          </w:p>
        </w:tc>
        <w:tc>
          <w:tcPr>
            <w:tcW w:w="2410" w:type="dxa"/>
          </w:tcPr>
          <w:p w:rsidR="00896165" w:rsidRPr="002F406B" w:rsidRDefault="00896165" w:rsidP="00896165">
            <w:pPr>
              <w:tabs>
                <w:tab w:val="left" w:pos="360"/>
              </w:tabs>
              <w:spacing w:line="320" w:lineRule="exact"/>
              <w:jc w:val="center"/>
              <w:rPr>
                <w:bCs/>
                <w:szCs w:val="21"/>
              </w:rPr>
            </w:pPr>
            <w:r w:rsidRPr="002F406B">
              <w:rPr>
                <w:rFonts w:hint="eastAsia"/>
                <w:bCs/>
                <w:szCs w:val="21"/>
              </w:rPr>
              <w:t>新增原料</w:t>
            </w:r>
          </w:p>
        </w:tc>
      </w:tr>
      <w:tr w:rsidR="00896165" w:rsidRPr="002F406B" w:rsidTr="00896165">
        <w:trPr>
          <w:trHeight w:val="454"/>
        </w:trPr>
        <w:tc>
          <w:tcPr>
            <w:tcW w:w="280" w:type="dxa"/>
            <w:vMerge/>
            <w:vAlign w:val="center"/>
          </w:tcPr>
          <w:p w:rsidR="00896165" w:rsidRPr="002F406B" w:rsidRDefault="00896165" w:rsidP="00896165">
            <w:pPr>
              <w:tabs>
                <w:tab w:val="left" w:pos="360"/>
              </w:tabs>
              <w:spacing w:line="320" w:lineRule="exact"/>
              <w:jc w:val="center"/>
              <w:rPr>
                <w:szCs w:val="21"/>
              </w:rPr>
            </w:pPr>
          </w:p>
        </w:tc>
        <w:tc>
          <w:tcPr>
            <w:tcW w:w="461" w:type="dxa"/>
            <w:vMerge/>
            <w:vAlign w:val="center"/>
          </w:tcPr>
          <w:p w:rsidR="00896165" w:rsidRPr="002F406B" w:rsidRDefault="00896165" w:rsidP="00896165">
            <w:pPr>
              <w:tabs>
                <w:tab w:val="left" w:pos="360"/>
              </w:tabs>
              <w:spacing w:line="320" w:lineRule="exact"/>
              <w:jc w:val="center"/>
              <w:rPr>
                <w:szCs w:val="21"/>
              </w:rPr>
            </w:pPr>
          </w:p>
        </w:tc>
        <w:tc>
          <w:tcPr>
            <w:tcW w:w="1107" w:type="dxa"/>
            <w:gridSpan w:val="2"/>
            <w:vAlign w:val="center"/>
          </w:tcPr>
          <w:p w:rsidR="00896165" w:rsidRPr="002F406B" w:rsidRDefault="00896165" w:rsidP="00896165">
            <w:pPr>
              <w:tabs>
                <w:tab w:val="left" w:pos="360"/>
              </w:tabs>
              <w:spacing w:line="320" w:lineRule="exact"/>
              <w:jc w:val="center"/>
              <w:rPr>
                <w:szCs w:val="21"/>
              </w:rPr>
            </w:pPr>
            <w:r w:rsidRPr="002F406B">
              <w:rPr>
                <w:rFonts w:hint="eastAsia"/>
                <w:bCs/>
                <w:szCs w:val="21"/>
              </w:rPr>
              <w:t>1,2-</w:t>
            </w:r>
            <w:r w:rsidRPr="002F406B">
              <w:rPr>
                <w:rFonts w:hint="eastAsia"/>
                <w:bCs/>
                <w:szCs w:val="21"/>
              </w:rPr>
              <w:t>戊二醇催化剂</w:t>
            </w:r>
          </w:p>
        </w:tc>
        <w:tc>
          <w:tcPr>
            <w:tcW w:w="2126" w:type="dxa"/>
            <w:vAlign w:val="center"/>
          </w:tcPr>
          <w:p w:rsidR="00896165" w:rsidRPr="002F406B" w:rsidRDefault="00896165" w:rsidP="00896165">
            <w:pPr>
              <w:tabs>
                <w:tab w:val="left" w:pos="360"/>
              </w:tabs>
              <w:spacing w:line="320" w:lineRule="exact"/>
              <w:jc w:val="center"/>
              <w:rPr>
                <w:bCs/>
                <w:szCs w:val="21"/>
              </w:rPr>
            </w:pPr>
            <w:r w:rsidRPr="002F406B">
              <w:rPr>
                <w:rFonts w:hint="eastAsia"/>
                <w:bCs/>
                <w:szCs w:val="21"/>
              </w:rPr>
              <w:t>/</w:t>
            </w:r>
          </w:p>
        </w:tc>
        <w:tc>
          <w:tcPr>
            <w:tcW w:w="2410" w:type="dxa"/>
          </w:tcPr>
          <w:p w:rsidR="00896165" w:rsidRPr="002F406B" w:rsidRDefault="00896165" w:rsidP="00896165">
            <w:pPr>
              <w:tabs>
                <w:tab w:val="left" w:pos="360"/>
              </w:tabs>
              <w:spacing w:line="320" w:lineRule="exact"/>
              <w:jc w:val="center"/>
              <w:rPr>
                <w:bCs/>
                <w:szCs w:val="21"/>
              </w:rPr>
            </w:pPr>
            <w:r w:rsidRPr="002F406B">
              <w:rPr>
                <w:rFonts w:hint="eastAsia"/>
                <w:bCs/>
                <w:szCs w:val="21"/>
              </w:rPr>
              <w:t>氢氧化铝、稀硝酸</w:t>
            </w:r>
          </w:p>
        </w:tc>
        <w:tc>
          <w:tcPr>
            <w:tcW w:w="2410" w:type="dxa"/>
          </w:tcPr>
          <w:p w:rsidR="00896165" w:rsidRPr="002F406B" w:rsidRDefault="00896165" w:rsidP="00896165">
            <w:pPr>
              <w:tabs>
                <w:tab w:val="left" w:pos="360"/>
              </w:tabs>
              <w:spacing w:line="320" w:lineRule="exact"/>
              <w:jc w:val="center"/>
              <w:rPr>
                <w:bCs/>
                <w:szCs w:val="21"/>
              </w:rPr>
            </w:pPr>
            <w:r w:rsidRPr="002F406B">
              <w:rPr>
                <w:rFonts w:hint="eastAsia"/>
                <w:bCs/>
                <w:szCs w:val="21"/>
              </w:rPr>
              <w:t>新增</w:t>
            </w:r>
          </w:p>
        </w:tc>
      </w:tr>
      <w:tr w:rsidR="00896165" w:rsidRPr="002F406B" w:rsidTr="00896165">
        <w:trPr>
          <w:trHeight w:val="454"/>
        </w:trPr>
        <w:tc>
          <w:tcPr>
            <w:tcW w:w="280" w:type="dxa"/>
            <w:vMerge w:val="restart"/>
            <w:vAlign w:val="center"/>
          </w:tcPr>
          <w:p w:rsidR="00896165" w:rsidRPr="002F406B" w:rsidRDefault="00896165" w:rsidP="00896165">
            <w:pPr>
              <w:tabs>
                <w:tab w:val="left" w:pos="360"/>
              </w:tabs>
              <w:spacing w:line="320" w:lineRule="exact"/>
              <w:jc w:val="center"/>
              <w:rPr>
                <w:szCs w:val="21"/>
              </w:rPr>
            </w:pPr>
            <w:r w:rsidRPr="002F406B">
              <w:rPr>
                <w:szCs w:val="21"/>
              </w:rPr>
              <w:t>7</w:t>
            </w:r>
          </w:p>
        </w:tc>
        <w:tc>
          <w:tcPr>
            <w:tcW w:w="461" w:type="dxa"/>
            <w:vMerge w:val="restart"/>
            <w:vAlign w:val="center"/>
          </w:tcPr>
          <w:p w:rsidR="00896165" w:rsidRPr="002F406B" w:rsidRDefault="00896165" w:rsidP="00896165">
            <w:pPr>
              <w:tabs>
                <w:tab w:val="left" w:pos="360"/>
              </w:tabs>
              <w:spacing w:line="320" w:lineRule="exact"/>
              <w:jc w:val="center"/>
              <w:rPr>
                <w:szCs w:val="21"/>
              </w:rPr>
            </w:pPr>
            <w:r w:rsidRPr="002F406B">
              <w:rPr>
                <w:szCs w:val="21"/>
              </w:rPr>
              <w:t>生产工艺</w:t>
            </w:r>
          </w:p>
        </w:tc>
        <w:tc>
          <w:tcPr>
            <w:tcW w:w="1107" w:type="dxa"/>
            <w:gridSpan w:val="2"/>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1,2-</w:t>
            </w:r>
            <w:r w:rsidRPr="002F406B">
              <w:rPr>
                <w:rFonts w:hint="eastAsia"/>
                <w:szCs w:val="21"/>
              </w:rPr>
              <w:t>戊二醇</w:t>
            </w:r>
          </w:p>
        </w:tc>
        <w:tc>
          <w:tcPr>
            <w:tcW w:w="2126" w:type="dxa"/>
            <w:vAlign w:val="center"/>
          </w:tcPr>
          <w:p w:rsidR="00896165" w:rsidRPr="002F406B" w:rsidRDefault="00896165" w:rsidP="00896165">
            <w:pPr>
              <w:tabs>
                <w:tab w:val="left" w:pos="360"/>
              </w:tabs>
              <w:spacing w:line="320" w:lineRule="exact"/>
              <w:jc w:val="center"/>
              <w:rPr>
                <w:kern w:val="0"/>
                <w:szCs w:val="21"/>
              </w:rPr>
            </w:pPr>
            <w:r w:rsidRPr="002F406B">
              <w:rPr>
                <w:rFonts w:hint="eastAsia"/>
                <w:szCs w:val="21"/>
              </w:rPr>
              <w:t>1,2</w:t>
            </w:r>
            <w:r w:rsidRPr="002F406B">
              <w:rPr>
                <w:rFonts w:hint="eastAsia"/>
                <w:szCs w:val="21"/>
              </w:rPr>
              <w:t>戊二醇</w:t>
            </w:r>
            <w:r>
              <w:rPr>
                <w:rFonts w:hint="eastAsia"/>
                <w:szCs w:val="21"/>
              </w:rPr>
              <w:t>：将正戊醇脱水生成正戊烯，在双氧水作为氧化剂，甲酸作为反应介质</w:t>
            </w:r>
            <w:r w:rsidRPr="002F406B">
              <w:rPr>
                <w:rFonts w:hint="eastAsia"/>
                <w:szCs w:val="21"/>
              </w:rPr>
              <w:t>，正戊烯被双氧水氧化，生产中间产物，在碱性条件下水解得到</w:t>
            </w:r>
            <w:r w:rsidRPr="002F406B">
              <w:rPr>
                <w:szCs w:val="21"/>
              </w:rPr>
              <w:t>1,2-</w:t>
            </w:r>
            <w:r w:rsidRPr="002F406B">
              <w:rPr>
                <w:szCs w:val="21"/>
              </w:rPr>
              <w:t>戊二醇。</w:t>
            </w:r>
          </w:p>
        </w:tc>
        <w:tc>
          <w:tcPr>
            <w:tcW w:w="2410" w:type="dxa"/>
          </w:tcPr>
          <w:p w:rsidR="00896165" w:rsidRPr="002F406B" w:rsidRDefault="00896165" w:rsidP="00896165">
            <w:pPr>
              <w:tabs>
                <w:tab w:val="left" w:pos="360"/>
              </w:tabs>
              <w:spacing w:line="320" w:lineRule="exact"/>
              <w:rPr>
                <w:szCs w:val="21"/>
              </w:rPr>
            </w:pPr>
            <w:r w:rsidRPr="002F406B">
              <w:rPr>
                <w:rFonts w:hint="eastAsia"/>
                <w:szCs w:val="21"/>
              </w:rPr>
              <w:t>1,2</w:t>
            </w:r>
            <w:r w:rsidRPr="002F406B">
              <w:rPr>
                <w:rFonts w:hint="eastAsia"/>
                <w:szCs w:val="21"/>
              </w:rPr>
              <w:t>戊二醇：将正戊醇脱水生成正戊烯，在双氧水作为氧化剂，甲酸作为反应介质，正戊烯被双氧水氧化，生产中间产物，经醇解得到</w:t>
            </w:r>
            <w:r w:rsidRPr="002F406B">
              <w:rPr>
                <w:szCs w:val="21"/>
              </w:rPr>
              <w:t>1,2-</w:t>
            </w:r>
            <w:r w:rsidRPr="002F406B">
              <w:rPr>
                <w:szCs w:val="21"/>
              </w:rPr>
              <w:t>戊二醇。</w:t>
            </w:r>
          </w:p>
        </w:tc>
        <w:tc>
          <w:tcPr>
            <w:tcW w:w="2410" w:type="dxa"/>
            <w:vAlign w:val="center"/>
          </w:tcPr>
          <w:p w:rsidR="00896165" w:rsidRPr="002F406B" w:rsidRDefault="00896165" w:rsidP="00896165">
            <w:pPr>
              <w:tabs>
                <w:tab w:val="left" w:pos="360"/>
              </w:tabs>
              <w:spacing w:line="320" w:lineRule="exact"/>
              <w:rPr>
                <w:szCs w:val="21"/>
              </w:rPr>
            </w:pPr>
            <w:r w:rsidRPr="002F406B">
              <w:rPr>
                <w:rFonts w:hint="eastAsia"/>
                <w:szCs w:val="21"/>
              </w:rPr>
              <w:t>1,2-</w:t>
            </w:r>
            <w:r w:rsidRPr="002F406B">
              <w:rPr>
                <w:rFonts w:hint="eastAsia"/>
                <w:szCs w:val="21"/>
              </w:rPr>
              <w:t>戊二醇的主体生产工艺不变，将在碱性条件下水解改为用甲醇醇解得到产品。</w:t>
            </w:r>
          </w:p>
        </w:tc>
      </w:tr>
      <w:tr w:rsidR="00896165" w:rsidRPr="002F406B" w:rsidTr="00896165">
        <w:trPr>
          <w:trHeight w:val="454"/>
        </w:trPr>
        <w:tc>
          <w:tcPr>
            <w:tcW w:w="280" w:type="dxa"/>
            <w:vMerge/>
            <w:vAlign w:val="center"/>
          </w:tcPr>
          <w:p w:rsidR="00896165" w:rsidRPr="002F406B" w:rsidRDefault="00896165" w:rsidP="00896165">
            <w:pPr>
              <w:tabs>
                <w:tab w:val="left" w:pos="360"/>
              </w:tabs>
              <w:spacing w:line="320" w:lineRule="exact"/>
              <w:jc w:val="center"/>
              <w:rPr>
                <w:szCs w:val="21"/>
              </w:rPr>
            </w:pPr>
          </w:p>
        </w:tc>
        <w:tc>
          <w:tcPr>
            <w:tcW w:w="461" w:type="dxa"/>
            <w:vMerge/>
            <w:vAlign w:val="center"/>
          </w:tcPr>
          <w:p w:rsidR="00896165" w:rsidRPr="002F406B" w:rsidRDefault="00896165" w:rsidP="00896165">
            <w:pPr>
              <w:tabs>
                <w:tab w:val="left" w:pos="360"/>
              </w:tabs>
              <w:spacing w:line="320" w:lineRule="exact"/>
              <w:jc w:val="center"/>
              <w:rPr>
                <w:szCs w:val="21"/>
              </w:rPr>
            </w:pPr>
          </w:p>
        </w:tc>
        <w:tc>
          <w:tcPr>
            <w:tcW w:w="1107" w:type="dxa"/>
            <w:gridSpan w:val="2"/>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氰基吡嗪催化剂</w:t>
            </w:r>
          </w:p>
        </w:tc>
        <w:tc>
          <w:tcPr>
            <w:tcW w:w="2126"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w:t>
            </w:r>
          </w:p>
        </w:tc>
        <w:tc>
          <w:tcPr>
            <w:tcW w:w="2410" w:type="dxa"/>
          </w:tcPr>
          <w:p w:rsidR="00896165" w:rsidRPr="002F406B" w:rsidRDefault="00896165" w:rsidP="00896165">
            <w:pPr>
              <w:tabs>
                <w:tab w:val="left" w:pos="360"/>
              </w:tabs>
              <w:spacing w:line="320" w:lineRule="exact"/>
              <w:rPr>
                <w:szCs w:val="21"/>
              </w:rPr>
            </w:pPr>
            <w:r w:rsidRPr="002F406B">
              <w:rPr>
                <w:rFonts w:hint="eastAsia"/>
                <w:szCs w:val="21"/>
              </w:rPr>
              <w:t>氰基吡嗪催化剂：</w:t>
            </w:r>
            <w:r>
              <w:rPr>
                <w:rFonts w:hint="eastAsia"/>
                <w:szCs w:val="21"/>
              </w:rPr>
              <w:t>以氢氧化铝、稀硝酸、单质铜为原料，经烘干、焙烧后即得到产品。</w:t>
            </w:r>
          </w:p>
        </w:tc>
        <w:tc>
          <w:tcPr>
            <w:tcW w:w="2410" w:type="dxa"/>
            <w:vMerge w:val="restart"/>
            <w:vAlign w:val="center"/>
          </w:tcPr>
          <w:p w:rsidR="00896165" w:rsidRPr="002F406B" w:rsidRDefault="00896165" w:rsidP="00896165">
            <w:pPr>
              <w:tabs>
                <w:tab w:val="left" w:pos="360"/>
              </w:tabs>
              <w:spacing w:line="320" w:lineRule="exact"/>
              <w:rPr>
                <w:szCs w:val="21"/>
              </w:rPr>
            </w:pPr>
            <w:r w:rsidRPr="002F406B">
              <w:rPr>
                <w:rFonts w:hint="eastAsia"/>
                <w:szCs w:val="21"/>
              </w:rPr>
              <w:t>依托现有催化剂生产装置，对生产时序进行调整。</w:t>
            </w:r>
          </w:p>
        </w:tc>
      </w:tr>
      <w:tr w:rsidR="00896165" w:rsidRPr="002F406B" w:rsidTr="00896165">
        <w:trPr>
          <w:trHeight w:val="454"/>
        </w:trPr>
        <w:tc>
          <w:tcPr>
            <w:tcW w:w="280" w:type="dxa"/>
            <w:vMerge/>
            <w:vAlign w:val="center"/>
          </w:tcPr>
          <w:p w:rsidR="00896165" w:rsidRPr="002F406B" w:rsidRDefault="00896165" w:rsidP="00896165">
            <w:pPr>
              <w:tabs>
                <w:tab w:val="left" w:pos="360"/>
              </w:tabs>
              <w:spacing w:line="320" w:lineRule="exact"/>
              <w:jc w:val="center"/>
              <w:rPr>
                <w:szCs w:val="21"/>
              </w:rPr>
            </w:pPr>
          </w:p>
        </w:tc>
        <w:tc>
          <w:tcPr>
            <w:tcW w:w="461" w:type="dxa"/>
            <w:vMerge/>
            <w:vAlign w:val="center"/>
          </w:tcPr>
          <w:p w:rsidR="00896165" w:rsidRPr="002F406B" w:rsidRDefault="00896165" w:rsidP="00896165">
            <w:pPr>
              <w:tabs>
                <w:tab w:val="left" w:pos="360"/>
              </w:tabs>
              <w:spacing w:line="320" w:lineRule="exact"/>
              <w:jc w:val="center"/>
              <w:rPr>
                <w:szCs w:val="21"/>
              </w:rPr>
            </w:pPr>
          </w:p>
        </w:tc>
        <w:tc>
          <w:tcPr>
            <w:tcW w:w="1107" w:type="dxa"/>
            <w:gridSpan w:val="2"/>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1,2</w:t>
            </w:r>
            <w:r w:rsidRPr="002F406B">
              <w:rPr>
                <w:rFonts w:hint="eastAsia"/>
                <w:szCs w:val="21"/>
              </w:rPr>
              <w:t>戊二醇催化剂</w:t>
            </w:r>
          </w:p>
        </w:tc>
        <w:tc>
          <w:tcPr>
            <w:tcW w:w="2126"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w:t>
            </w:r>
          </w:p>
        </w:tc>
        <w:tc>
          <w:tcPr>
            <w:tcW w:w="2410" w:type="dxa"/>
          </w:tcPr>
          <w:p w:rsidR="00896165" w:rsidRPr="002F406B" w:rsidRDefault="00896165" w:rsidP="00896165">
            <w:pPr>
              <w:tabs>
                <w:tab w:val="left" w:pos="360"/>
              </w:tabs>
              <w:spacing w:line="320" w:lineRule="exact"/>
              <w:rPr>
                <w:szCs w:val="21"/>
              </w:rPr>
            </w:pPr>
            <w:r w:rsidRPr="002F406B">
              <w:rPr>
                <w:rFonts w:hint="eastAsia"/>
                <w:szCs w:val="21"/>
              </w:rPr>
              <w:t>1,2</w:t>
            </w:r>
            <w:r w:rsidRPr="002F406B">
              <w:rPr>
                <w:rFonts w:hint="eastAsia"/>
                <w:szCs w:val="21"/>
              </w:rPr>
              <w:t>戊二醇催化剂：</w:t>
            </w:r>
            <w:r>
              <w:rPr>
                <w:rFonts w:hint="eastAsia"/>
                <w:szCs w:val="21"/>
              </w:rPr>
              <w:t>以氢氧化铝、稀硝酸为原料，经烘干、焙烧后即得到产品。</w:t>
            </w:r>
          </w:p>
        </w:tc>
        <w:tc>
          <w:tcPr>
            <w:tcW w:w="2410" w:type="dxa"/>
            <w:vMerge/>
            <w:vAlign w:val="center"/>
          </w:tcPr>
          <w:p w:rsidR="00896165" w:rsidRPr="002F406B" w:rsidRDefault="00896165" w:rsidP="00896165">
            <w:pPr>
              <w:tabs>
                <w:tab w:val="left" w:pos="360"/>
              </w:tabs>
              <w:spacing w:line="320" w:lineRule="exact"/>
              <w:rPr>
                <w:szCs w:val="21"/>
              </w:rPr>
            </w:pPr>
          </w:p>
        </w:tc>
      </w:tr>
      <w:tr w:rsidR="00896165" w:rsidRPr="002F406B" w:rsidTr="00896165">
        <w:trPr>
          <w:trHeight w:val="454"/>
        </w:trPr>
        <w:tc>
          <w:tcPr>
            <w:tcW w:w="280" w:type="dxa"/>
            <w:vAlign w:val="center"/>
          </w:tcPr>
          <w:p w:rsidR="00896165" w:rsidRPr="002F406B" w:rsidRDefault="00896165" w:rsidP="00896165">
            <w:pPr>
              <w:tabs>
                <w:tab w:val="left" w:pos="360"/>
              </w:tabs>
              <w:spacing w:line="320" w:lineRule="exact"/>
              <w:jc w:val="center"/>
              <w:rPr>
                <w:szCs w:val="21"/>
              </w:rPr>
            </w:pPr>
            <w:r w:rsidRPr="002F406B">
              <w:rPr>
                <w:szCs w:val="21"/>
              </w:rPr>
              <w:t>8</w:t>
            </w:r>
          </w:p>
        </w:tc>
        <w:tc>
          <w:tcPr>
            <w:tcW w:w="1568" w:type="dxa"/>
            <w:gridSpan w:val="3"/>
            <w:vAlign w:val="center"/>
          </w:tcPr>
          <w:p w:rsidR="00896165" w:rsidRPr="002F406B" w:rsidRDefault="00896165" w:rsidP="00896165">
            <w:pPr>
              <w:tabs>
                <w:tab w:val="left" w:pos="360"/>
              </w:tabs>
              <w:spacing w:line="320" w:lineRule="exact"/>
              <w:jc w:val="center"/>
              <w:rPr>
                <w:szCs w:val="21"/>
              </w:rPr>
            </w:pPr>
            <w:r w:rsidRPr="002F406B">
              <w:rPr>
                <w:szCs w:val="21"/>
              </w:rPr>
              <w:t>供热</w:t>
            </w:r>
          </w:p>
        </w:tc>
        <w:tc>
          <w:tcPr>
            <w:tcW w:w="2126"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现有</w:t>
            </w:r>
            <w:r w:rsidRPr="002F406B">
              <w:rPr>
                <w:rFonts w:hint="eastAsia"/>
                <w:szCs w:val="21"/>
              </w:rPr>
              <w:t>10</w:t>
            </w:r>
            <w:r w:rsidRPr="002F406B">
              <w:rPr>
                <w:szCs w:val="21"/>
              </w:rPr>
              <w:t>t/h</w:t>
            </w:r>
            <w:r w:rsidRPr="002F406B">
              <w:rPr>
                <w:szCs w:val="21"/>
              </w:rPr>
              <w:t>锅炉供热</w:t>
            </w:r>
          </w:p>
        </w:tc>
        <w:tc>
          <w:tcPr>
            <w:tcW w:w="2410" w:type="dxa"/>
          </w:tcPr>
          <w:p w:rsidR="00896165" w:rsidRPr="002F406B" w:rsidRDefault="00896165" w:rsidP="00896165">
            <w:pPr>
              <w:tabs>
                <w:tab w:val="left" w:pos="360"/>
              </w:tabs>
              <w:spacing w:line="320" w:lineRule="exact"/>
              <w:rPr>
                <w:szCs w:val="21"/>
              </w:rPr>
            </w:pPr>
            <w:r w:rsidRPr="002F406B">
              <w:rPr>
                <w:szCs w:val="21"/>
              </w:rPr>
              <w:t>依托</w:t>
            </w:r>
            <w:r w:rsidRPr="002F406B">
              <w:rPr>
                <w:rFonts w:hint="eastAsia"/>
                <w:szCs w:val="21"/>
              </w:rPr>
              <w:t>现有</w:t>
            </w:r>
            <w:r w:rsidRPr="002F406B">
              <w:rPr>
                <w:rFonts w:hint="eastAsia"/>
                <w:szCs w:val="21"/>
              </w:rPr>
              <w:t>10</w:t>
            </w:r>
            <w:r w:rsidRPr="002F406B">
              <w:rPr>
                <w:szCs w:val="21"/>
              </w:rPr>
              <w:t>t/h</w:t>
            </w:r>
            <w:r w:rsidRPr="002F406B">
              <w:rPr>
                <w:szCs w:val="21"/>
              </w:rPr>
              <w:t>锅炉供热</w:t>
            </w:r>
          </w:p>
        </w:tc>
        <w:tc>
          <w:tcPr>
            <w:tcW w:w="2410" w:type="dxa"/>
            <w:vAlign w:val="center"/>
          </w:tcPr>
          <w:p w:rsidR="00896165" w:rsidRPr="002F406B" w:rsidRDefault="00896165" w:rsidP="00896165">
            <w:pPr>
              <w:tabs>
                <w:tab w:val="left" w:pos="360"/>
              </w:tabs>
              <w:spacing w:line="320" w:lineRule="exact"/>
              <w:rPr>
                <w:szCs w:val="21"/>
              </w:rPr>
            </w:pPr>
            <w:r w:rsidRPr="002F406B">
              <w:rPr>
                <w:szCs w:val="21"/>
              </w:rPr>
              <w:t>依托对象不变化</w:t>
            </w:r>
          </w:p>
        </w:tc>
      </w:tr>
      <w:tr w:rsidR="00896165" w:rsidRPr="002F406B" w:rsidTr="00896165">
        <w:trPr>
          <w:trHeight w:val="454"/>
        </w:trPr>
        <w:tc>
          <w:tcPr>
            <w:tcW w:w="280" w:type="dxa"/>
            <w:vAlign w:val="center"/>
          </w:tcPr>
          <w:p w:rsidR="00896165" w:rsidRPr="002F406B" w:rsidRDefault="00896165" w:rsidP="00896165">
            <w:pPr>
              <w:tabs>
                <w:tab w:val="left" w:pos="360"/>
              </w:tabs>
              <w:spacing w:line="320" w:lineRule="exact"/>
              <w:jc w:val="center"/>
              <w:rPr>
                <w:szCs w:val="21"/>
              </w:rPr>
            </w:pPr>
            <w:r w:rsidRPr="002F406B">
              <w:rPr>
                <w:szCs w:val="21"/>
              </w:rPr>
              <w:t>9</w:t>
            </w:r>
          </w:p>
        </w:tc>
        <w:tc>
          <w:tcPr>
            <w:tcW w:w="1568" w:type="dxa"/>
            <w:gridSpan w:val="3"/>
            <w:vAlign w:val="center"/>
          </w:tcPr>
          <w:p w:rsidR="00896165" w:rsidRPr="002F406B" w:rsidRDefault="00896165" w:rsidP="00896165">
            <w:pPr>
              <w:tabs>
                <w:tab w:val="left" w:pos="360"/>
              </w:tabs>
              <w:spacing w:line="320" w:lineRule="exact"/>
              <w:jc w:val="center"/>
              <w:rPr>
                <w:szCs w:val="21"/>
              </w:rPr>
            </w:pPr>
            <w:r w:rsidRPr="002F406B">
              <w:rPr>
                <w:szCs w:val="21"/>
              </w:rPr>
              <w:t>供水</w:t>
            </w:r>
          </w:p>
        </w:tc>
        <w:tc>
          <w:tcPr>
            <w:tcW w:w="2126" w:type="dxa"/>
            <w:vAlign w:val="center"/>
          </w:tcPr>
          <w:p w:rsidR="00896165" w:rsidRPr="002F406B" w:rsidRDefault="00896165" w:rsidP="00896165">
            <w:pPr>
              <w:tabs>
                <w:tab w:val="left" w:pos="360"/>
              </w:tabs>
              <w:spacing w:line="320" w:lineRule="exact"/>
              <w:jc w:val="center"/>
              <w:rPr>
                <w:szCs w:val="21"/>
              </w:rPr>
            </w:pPr>
            <w:r w:rsidRPr="002F406B">
              <w:rPr>
                <w:rFonts w:hint="eastAsia"/>
                <w:szCs w:val="21"/>
              </w:rPr>
              <w:t>现有</w:t>
            </w:r>
            <w:r w:rsidRPr="002F406B">
              <w:rPr>
                <w:rFonts w:hint="eastAsia"/>
                <w:szCs w:val="21"/>
              </w:rPr>
              <w:t>300t/d</w:t>
            </w:r>
            <w:r>
              <w:rPr>
                <w:szCs w:val="21"/>
              </w:rPr>
              <w:t>脱盐水</w:t>
            </w:r>
            <w:r w:rsidRPr="002F406B">
              <w:rPr>
                <w:szCs w:val="21"/>
              </w:rPr>
              <w:t>制备</w:t>
            </w:r>
            <w:r w:rsidRPr="002F406B">
              <w:rPr>
                <w:rFonts w:hint="eastAsia"/>
                <w:szCs w:val="21"/>
              </w:rPr>
              <w:t>装置</w:t>
            </w:r>
          </w:p>
        </w:tc>
        <w:tc>
          <w:tcPr>
            <w:tcW w:w="2410" w:type="dxa"/>
          </w:tcPr>
          <w:p w:rsidR="00896165" w:rsidRPr="002F406B" w:rsidRDefault="00896165" w:rsidP="00896165">
            <w:pPr>
              <w:tabs>
                <w:tab w:val="left" w:pos="360"/>
              </w:tabs>
              <w:spacing w:line="320" w:lineRule="exact"/>
              <w:rPr>
                <w:szCs w:val="21"/>
              </w:rPr>
            </w:pPr>
            <w:r w:rsidRPr="002F406B">
              <w:rPr>
                <w:szCs w:val="21"/>
              </w:rPr>
              <w:t>依托</w:t>
            </w:r>
            <w:r w:rsidRPr="002F406B">
              <w:rPr>
                <w:rFonts w:hint="eastAsia"/>
                <w:szCs w:val="21"/>
              </w:rPr>
              <w:t>现有</w:t>
            </w:r>
            <w:r w:rsidRPr="002F406B">
              <w:rPr>
                <w:rFonts w:hint="eastAsia"/>
                <w:szCs w:val="21"/>
              </w:rPr>
              <w:t>300t/d</w:t>
            </w:r>
            <w:r>
              <w:rPr>
                <w:szCs w:val="21"/>
              </w:rPr>
              <w:t>脱盐水</w:t>
            </w:r>
            <w:r w:rsidRPr="002F406B">
              <w:rPr>
                <w:szCs w:val="21"/>
              </w:rPr>
              <w:t>制备</w:t>
            </w:r>
            <w:r w:rsidRPr="002F406B">
              <w:rPr>
                <w:rFonts w:hint="eastAsia"/>
                <w:szCs w:val="21"/>
              </w:rPr>
              <w:t>装置</w:t>
            </w:r>
          </w:p>
        </w:tc>
        <w:tc>
          <w:tcPr>
            <w:tcW w:w="2410" w:type="dxa"/>
            <w:vAlign w:val="center"/>
          </w:tcPr>
          <w:p w:rsidR="00896165" w:rsidRPr="002F406B" w:rsidRDefault="00896165" w:rsidP="00896165">
            <w:pPr>
              <w:tabs>
                <w:tab w:val="left" w:pos="360"/>
              </w:tabs>
              <w:spacing w:line="320" w:lineRule="exact"/>
              <w:rPr>
                <w:szCs w:val="21"/>
              </w:rPr>
            </w:pPr>
            <w:r w:rsidRPr="002F406B">
              <w:rPr>
                <w:szCs w:val="21"/>
              </w:rPr>
              <w:t>依托对象不变化</w:t>
            </w:r>
          </w:p>
        </w:tc>
      </w:tr>
      <w:tr w:rsidR="00896165" w:rsidRPr="002F406B" w:rsidTr="00896165">
        <w:trPr>
          <w:trHeight w:val="454"/>
        </w:trPr>
        <w:tc>
          <w:tcPr>
            <w:tcW w:w="280" w:type="dxa"/>
            <w:vAlign w:val="center"/>
          </w:tcPr>
          <w:p w:rsidR="00896165" w:rsidRPr="002F406B" w:rsidRDefault="00896165" w:rsidP="00896165">
            <w:pPr>
              <w:tabs>
                <w:tab w:val="left" w:pos="360"/>
              </w:tabs>
              <w:spacing w:line="320" w:lineRule="exact"/>
              <w:jc w:val="center"/>
              <w:rPr>
                <w:szCs w:val="21"/>
              </w:rPr>
            </w:pPr>
            <w:r>
              <w:rPr>
                <w:rFonts w:hint="eastAsia"/>
                <w:szCs w:val="21"/>
              </w:rPr>
              <w:t>10</w:t>
            </w:r>
          </w:p>
        </w:tc>
        <w:tc>
          <w:tcPr>
            <w:tcW w:w="1568" w:type="dxa"/>
            <w:gridSpan w:val="3"/>
            <w:vAlign w:val="center"/>
          </w:tcPr>
          <w:p w:rsidR="00896165" w:rsidRPr="002F406B" w:rsidRDefault="00896165" w:rsidP="00896165">
            <w:pPr>
              <w:tabs>
                <w:tab w:val="left" w:pos="360"/>
              </w:tabs>
              <w:spacing w:line="320" w:lineRule="exact"/>
              <w:jc w:val="center"/>
              <w:rPr>
                <w:szCs w:val="21"/>
              </w:rPr>
            </w:pPr>
            <w:r>
              <w:rPr>
                <w:rFonts w:hint="eastAsia"/>
                <w:szCs w:val="21"/>
              </w:rPr>
              <w:t>排水</w:t>
            </w:r>
          </w:p>
        </w:tc>
        <w:tc>
          <w:tcPr>
            <w:tcW w:w="2126" w:type="dxa"/>
            <w:vAlign w:val="center"/>
          </w:tcPr>
          <w:p w:rsidR="00896165" w:rsidRPr="002F406B" w:rsidRDefault="00896165" w:rsidP="00896165">
            <w:pPr>
              <w:tabs>
                <w:tab w:val="left" w:pos="360"/>
              </w:tabs>
              <w:spacing w:line="320" w:lineRule="exact"/>
              <w:jc w:val="center"/>
              <w:rPr>
                <w:szCs w:val="21"/>
              </w:rPr>
            </w:pPr>
            <w:r>
              <w:rPr>
                <w:rFonts w:hint="eastAsia"/>
                <w:szCs w:val="21"/>
              </w:rPr>
              <w:t>现有工业废水处理站和生活污水处理站</w:t>
            </w:r>
          </w:p>
        </w:tc>
        <w:tc>
          <w:tcPr>
            <w:tcW w:w="2410" w:type="dxa"/>
          </w:tcPr>
          <w:p w:rsidR="00896165" w:rsidRPr="00FC09B7" w:rsidRDefault="00896165" w:rsidP="00896165">
            <w:pPr>
              <w:tabs>
                <w:tab w:val="left" w:pos="360"/>
              </w:tabs>
              <w:spacing w:line="320" w:lineRule="exact"/>
              <w:rPr>
                <w:szCs w:val="21"/>
              </w:rPr>
            </w:pPr>
            <w:r>
              <w:rPr>
                <w:rFonts w:hint="eastAsia"/>
                <w:szCs w:val="21"/>
              </w:rPr>
              <w:t>依托厂区内现有污水处理设施</w:t>
            </w:r>
          </w:p>
        </w:tc>
        <w:tc>
          <w:tcPr>
            <w:tcW w:w="2410" w:type="dxa"/>
            <w:vAlign w:val="center"/>
          </w:tcPr>
          <w:p w:rsidR="00896165" w:rsidRPr="002F406B" w:rsidRDefault="00896165" w:rsidP="00896165">
            <w:pPr>
              <w:tabs>
                <w:tab w:val="left" w:pos="360"/>
              </w:tabs>
              <w:spacing w:line="320" w:lineRule="exact"/>
              <w:rPr>
                <w:szCs w:val="21"/>
              </w:rPr>
            </w:pPr>
            <w:r w:rsidRPr="002F406B">
              <w:rPr>
                <w:szCs w:val="21"/>
              </w:rPr>
              <w:t>依托对象不变化</w:t>
            </w:r>
          </w:p>
        </w:tc>
      </w:tr>
    </w:tbl>
    <w:p w:rsidR="00896165" w:rsidRPr="00013706" w:rsidRDefault="00896165" w:rsidP="00896165">
      <w:pPr>
        <w:keepNext/>
        <w:tabs>
          <w:tab w:val="left" w:pos="6659"/>
        </w:tabs>
        <w:spacing w:line="480" w:lineRule="exact"/>
        <w:jc w:val="left"/>
        <w:outlineLvl w:val="1"/>
        <w:rPr>
          <w:rFonts w:eastAsia="黑体"/>
          <w:sz w:val="28"/>
          <w:szCs w:val="20"/>
        </w:rPr>
      </w:pPr>
      <w:r w:rsidRPr="00013706">
        <w:rPr>
          <w:rFonts w:eastAsia="黑体"/>
          <w:sz w:val="28"/>
          <w:szCs w:val="20"/>
        </w:rPr>
        <w:t>3.2</w:t>
      </w:r>
      <w:r w:rsidRPr="00013706">
        <w:rPr>
          <w:rFonts w:eastAsia="黑体"/>
          <w:sz w:val="28"/>
          <w:szCs w:val="20"/>
        </w:rPr>
        <w:t>平面布局合理性分析</w:t>
      </w:r>
    </w:p>
    <w:p w:rsidR="00896165" w:rsidRPr="00013706" w:rsidRDefault="00896165" w:rsidP="00896165">
      <w:pPr>
        <w:snapToGrid w:val="0"/>
        <w:spacing w:line="540" w:lineRule="exact"/>
        <w:ind w:firstLineChars="200" w:firstLine="480"/>
        <w:rPr>
          <w:sz w:val="24"/>
        </w:rPr>
      </w:pPr>
      <w:r w:rsidRPr="00013706">
        <w:rPr>
          <w:sz w:val="24"/>
        </w:rPr>
        <w:t>项目厂址位于</w:t>
      </w:r>
      <w:r w:rsidRPr="00013706">
        <w:rPr>
          <w:rFonts w:hAnsi="宋体"/>
          <w:kern w:val="0"/>
          <w:sz w:val="24"/>
        </w:rPr>
        <w:t>楼村精细化工新材料</w:t>
      </w:r>
      <w:r w:rsidRPr="00013706">
        <w:rPr>
          <w:rFonts w:hAnsi="宋体" w:hint="eastAsia"/>
          <w:kern w:val="0"/>
          <w:sz w:val="24"/>
        </w:rPr>
        <w:t>专业园区，楼樊路北安王路西</w:t>
      </w:r>
      <w:r w:rsidRPr="00013706">
        <w:rPr>
          <w:sz w:val="24"/>
        </w:rPr>
        <w:t>，</w:t>
      </w:r>
      <w:r w:rsidRPr="00013706">
        <w:rPr>
          <w:rFonts w:hint="eastAsia"/>
          <w:sz w:val="24"/>
        </w:rPr>
        <w:t>新乡巨晶化工有限责任公司</w:t>
      </w:r>
      <w:r w:rsidRPr="00013706">
        <w:rPr>
          <w:sz w:val="24"/>
        </w:rPr>
        <w:t>现有厂区内，</w:t>
      </w:r>
      <w:r w:rsidRPr="00013706">
        <w:rPr>
          <w:rFonts w:hint="eastAsia"/>
          <w:sz w:val="24"/>
        </w:rPr>
        <w:t>将原年产</w:t>
      </w:r>
      <w:r w:rsidRPr="00013706">
        <w:rPr>
          <w:rFonts w:hint="eastAsia"/>
          <w:sz w:val="24"/>
        </w:rPr>
        <w:t>700</w:t>
      </w:r>
      <w:r>
        <w:rPr>
          <w:rFonts w:hint="eastAsia"/>
          <w:sz w:val="24"/>
        </w:rPr>
        <w:t>吨三乙烯二胺生产线拆除，新</w:t>
      </w:r>
      <w:r w:rsidRPr="00013706">
        <w:rPr>
          <w:rFonts w:hint="eastAsia"/>
          <w:sz w:val="24"/>
        </w:rPr>
        <w:t>建年产</w:t>
      </w:r>
      <w:r w:rsidRPr="00013706">
        <w:rPr>
          <w:rFonts w:hint="eastAsia"/>
          <w:sz w:val="24"/>
        </w:rPr>
        <w:t>3000</w:t>
      </w:r>
      <w:r w:rsidRPr="00013706">
        <w:rPr>
          <w:rFonts w:hint="eastAsia"/>
          <w:sz w:val="24"/>
        </w:rPr>
        <w:t>吨</w:t>
      </w:r>
      <w:r w:rsidRPr="00013706">
        <w:rPr>
          <w:rFonts w:hint="eastAsia"/>
          <w:sz w:val="24"/>
        </w:rPr>
        <w:t>1,2</w:t>
      </w:r>
      <w:r w:rsidRPr="00013706">
        <w:rPr>
          <w:rFonts w:hint="eastAsia"/>
          <w:sz w:val="24"/>
        </w:rPr>
        <w:t>戊二醇生产线，占地</w:t>
      </w:r>
      <w:r w:rsidRPr="00013706">
        <w:rPr>
          <w:rFonts w:hint="eastAsia"/>
          <w:sz w:val="24"/>
        </w:rPr>
        <w:t>20</w:t>
      </w:r>
      <w:r w:rsidRPr="00013706">
        <w:rPr>
          <w:rFonts w:hint="eastAsia"/>
          <w:sz w:val="24"/>
        </w:rPr>
        <w:t>亩</w:t>
      </w:r>
      <w:r w:rsidRPr="00013706">
        <w:rPr>
          <w:rFonts w:hint="eastAsia"/>
          <w:sz w:val="24"/>
        </w:rPr>
        <w:t>,</w:t>
      </w:r>
      <w:r w:rsidRPr="00013706">
        <w:rPr>
          <w:rFonts w:hint="eastAsia"/>
        </w:rPr>
        <w:t xml:space="preserve"> </w:t>
      </w:r>
      <w:r w:rsidRPr="00013706">
        <w:rPr>
          <w:rFonts w:hint="eastAsia"/>
          <w:sz w:val="24"/>
        </w:rPr>
        <w:t>总建筑面积</w:t>
      </w:r>
      <w:r w:rsidRPr="00013706">
        <w:rPr>
          <w:rFonts w:hint="eastAsia"/>
          <w:sz w:val="24"/>
        </w:rPr>
        <w:t>4000</w:t>
      </w:r>
      <w:r w:rsidRPr="00013706">
        <w:rPr>
          <w:rFonts w:hint="eastAsia"/>
          <w:sz w:val="24"/>
        </w:rPr>
        <w:t>平方米。本次催化剂项目利用原无水哌嗪催化剂生产线进行生产，通过改变生产时序，在满足无水哌嗪催化剂产能的</w:t>
      </w:r>
      <w:r w:rsidRPr="00FC09B7">
        <w:rPr>
          <w:rFonts w:hint="eastAsia"/>
          <w:sz w:val="24"/>
        </w:rPr>
        <w:t>基础上生产</w:t>
      </w:r>
      <w:r w:rsidRPr="00FC09B7">
        <w:rPr>
          <w:rFonts w:hint="eastAsia"/>
          <w:sz w:val="24"/>
          <w:lang w:bidi="zh-CN"/>
        </w:rPr>
        <w:t>氰基吡嗪催化剂和</w:t>
      </w:r>
      <w:r w:rsidRPr="00FC09B7">
        <w:rPr>
          <w:rFonts w:hint="eastAsia"/>
          <w:sz w:val="24"/>
          <w:lang w:bidi="zh-CN"/>
        </w:rPr>
        <w:t>1,2-</w:t>
      </w:r>
      <w:r w:rsidRPr="00FC09B7">
        <w:rPr>
          <w:rFonts w:hint="eastAsia"/>
          <w:sz w:val="24"/>
          <w:lang w:bidi="zh-CN"/>
        </w:rPr>
        <w:t>戊二醇催化剂</w:t>
      </w:r>
      <w:r w:rsidRPr="00FC09B7">
        <w:rPr>
          <w:rFonts w:hint="eastAsia"/>
          <w:sz w:val="24"/>
        </w:rPr>
        <w:t>。</w:t>
      </w:r>
    </w:p>
    <w:p w:rsidR="00896165" w:rsidRPr="00013706" w:rsidRDefault="00896165" w:rsidP="00896165">
      <w:pPr>
        <w:spacing w:line="540" w:lineRule="exact"/>
        <w:ind w:firstLineChars="200" w:firstLine="480"/>
        <w:rPr>
          <w:sz w:val="24"/>
        </w:rPr>
      </w:pPr>
      <w:r w:rsidRPr="00013706">
        <w:rPr>
          <w:sz w:val="24"/>
        </w:rPr>
        <w:t>本次技改扩建项目主要建设内容为</w:t>
      </w:r>
      <w:r w:rsidRPr="00013706">
        <w:rPr>
          <w:rFonts w:hint="eastAsia"/>
          <w:sz w:val="24"/>
        </w:rPr>
        <w:t>3000t/a1,2-</w:t>
      </w:r>
      <w:r w:rsidRPr="00013706">
        <w:rPr>
          <w:rFonts w:hint="eastAsia"/>
          <w:sz w:val="24"/>
        </w:rPr>
        <w:t>戊二醇生产线</w:t>
      </w:r>
      <w:r w:rsidRPr="00013706">
        <w:rPr>
          <w:sz w:val="24"/>
        </w:rPr>
        <w:t>。平面布局涉及满足《建筑设计防火规范》（</w:t>
      </w:r>
      <w:r w:rsidRPr="00013706">
        <w:rPr>
          <w:sz w:val="24"/>
        </w:rPr>
        <w:t>GB50016-2014</w:t>
      </w:r>
      <w:r w:rsidRPr="00013706">
        <w:rPr>
          <w:sz w:val="24"/>
        </w:rPr>
        <w:t>）和《化工企业总图运输设计规范》</w:t>
      </w:r>
      <w:r w:rsidRPr="00013706">
        <w:rPr>
          <w:sz w:val="24"/>
        </w:rPr>
        <w:lastRenderedPageBreak/>
        <w:t>（</w:t>
      </w:r>
      <w:r w:rsidRPr="00013706">
        <w:rPr>
          <w:sz w:val="24"/>
        </w:rPr>
        <w:t>GB50489-2009</w:t>
      </w:r>
      <w:r w:rsidRPr="00013706">
        <w:rPr>
          <w:sz w:val="24"/>
        </w:rPr>
        <w:t>）的要求。根据工艺流程特点，</w:t>
      </w:r>
      <w:r w:rsidRPr="00013706">
        <w:rPr>
          <w:rFonts w:hint="eastAsia"/>
          <w:sz w:val="24"/>
        </w:rPr>
        <w:t>充分利用现有的管廊、供电线路、等公用工程，</w:t>
      </w:r>
      <w:r w:rsidRPr="00013706">
        <w:rPr>
          <w:sz w:val="24"/>
        </w:rPr>
        <w:t>统一协调布置。根据工艺要求，厂区内部物料以管道运输为主，</w:t>
      </w:r>
      <w:r w:rsidRPr="00013706">
        <w:rPr>
          <w:rFonts w:hint="eastAsia"/>
          <w:sz w:val="24"/>
        </w:rPr>
        <w:t>现有</w:t>
      </w:r>
      <w:r w:rsidRPr="00013706">
        <w:rPr>
          <w:sz w:val="24"/>
        </w:rPr>
        <w:t>管廊穿越道路的净空高度不小于</w:t>
      </w:r>
      <w:r w:rsidRPr="00013706">
        <w:rPr>
          <w:sz w:val="24"/>
        </w:rPr>
        <w:t>5m</w:t>
      </w:r>
      <w:r w:rsidRPr="00013706">
        <w:rPr>
          <w:sz w:val="24"/>
        </w:rPr>
        <w:t>，以满足厂区内汽车运输及消防要求。</w:t>
      </w:r>
    </w:p>
    <w:p w:rsidR="00896165" w:rsidRPr="00013706" w:rsidRDefault="00896165" w:rsidP="00896165">
      <w:pPr>
        <w:tabs>
          <w:tab w:val="left" w:pos="360"/>
        </w:tabs>
        <w:spacing w:line="540" w:lineRule="exact"/>
        <w:ind w:firstLineChars="200" w:firstLine="480"/>
        <w:rPr>
          <w:sz w:val="24"/>
        </w:rPr>
      </w:pPr>
      <w:r w:rsidRPr="00013706">
        <w:rPr>
          <w:sz w:val="24"/>
        </w:rPr>
        <w:t>项目场地地形平缓，是在拆除现有</w:t>
      </w:r>
      <w:r w:rsidRPr="00013706">
        <w:rPr>
          <w:rFonts w:hint="eastAsia"/>
          <w:sz w:val="24"/>
        </w:rPr>
        <w:t>三乙烯二胺</w:t>
      </w:r>
      <w:r w:rsidRPr="00013706">
        <w:rPr>
          <w:sz w:val="24"/>
        </w:rPr>
        <w:t>装置后的场地上进行建设。采用平整式布置，装置顺流程布置，布置紧凑。项目生产区位于当地主导风向的下风向，办公区以及距离项目最近的保护目标均位于上风向或侧风向。本次技改扩建项目平面布局合理。</w:t>
      </w:r>
    </w:p>
    <w:p w:rsidR="00896165" w:rsidRPr="00FC09B7" w:rsidRDefault="00896165" w:rsidP="00896165">
      <w:pPr>
        <w:keepNext/>
        <w:tabs>
          <w:tab w:val="left" w:pos="6659"/>
        </w:tabs>
        <w:spacing w:line="480" w:lineRule="exact"/>
        <w:jc w:val="left"/>
        <w:outlineLvl w:val="1"/>
        <w:rPr>
          <w:rFonts w:eastAsia="黑体"/>
          <w:sz w:val="28"/>
          <w:szCs w:val="20"/>
        </w:rPr>
      </w:pPr>
      <w:r w:rsidRPr="00FC09B7">
        <w:rPr>
          <w:rFonts w:eastAsia="黑体"/>
          <w:sz w:val="28"/>
          <w:szCs w:val="20"/>
        </w:rPr>
        <w:t>3.3</w:t>
      </w:r>
      <w:r w:rsidRPr="00FC09B7">
        <w:rPr>
          <w:rFonts w:eastAsia="黑体"/>
          <w:sz w:val="28"/>
          <w:szCs w:val="20"/>
        </w:rPr>
        <w:t>技改扩建工程主要建设内容</w:t>
      </w:r>
    </w:p>
    <w:p w:rsidR="00896165" w:rsidRDefault="00896165" w:rsidP="00896165">
      <w:pPr>
        <w:spacing w:line="520" w:lineRule="exact"/>
        <w:ind w:firstLineChars="200" w:firstLine="480"/>
        <w:rPr>
          <w:sz w:val="24"/>
        </w:rPr>
      </w:pPr>
      <w:r w:rsidRPr="008E1424">
        <w:rPr>
          <w:sz w:val="24"/>
        </w:rPr>
        <w:t>本次技改扩建项目建设范围位于现有厂区的</w:t>
      </w:r>
      <w:r w:rsidRPr="008E1424">
        <w:rPr>
          <w:rFonts w:hint="eastAsia"/>
          <w:sz w:val="24"/>
        </w:rPr>
        <w:t>南侧</w:t>
      </w:r>
      <w:r w:rsidRPr="008E1424">
        <w:rPr>
          <w:sz w:val="24"/>
        </w:rPr>
        <w:t>（</w:t>
      </w:r>
      <w:r w:rsidRPr="008E1424">
        <w:rPr>
          <w:rFonts w:hint="eastAsia"/>
          <w:sz w:val="24"/>
        </w:rPr>
        <w:t>原</w:t>
      </w:r>
      <w:r w:rsidRPr="008E1424">
        <w:rPr>
          <w:sz w:val="24"/>
        </w:rPr>
        <w:t>三乙烯二胺生产装置区域）及现有戊烯车间，主要建设内容详见表</w:t>
      </w:r>
      <w:r w:rsidRPr="008E1424">
        <w:rPr>
          <w:sz w:val="24"/>
        </w:rPr>
        <w:t>3.3-1</w:t>
      </w:r>
      <w:r w:rsidRPr="008E1424">
        <w:rPr>
          <w:sz w:val="24"/>
        </w:rPr>
        <w:t>。本次技改扩建项目平面布置图见附图三。原三乙烯二胺车间及设备全部拆除</w:t>
      </w:r>
      <w:r w:rsidRPr="008E1424">
        <w:rPr>
          <w:rFonts w:hint="eastAsia"/>
          <w:sz w:val="24"/>
        </w:rPr>
        <w:t>，新建</w:t>
      </w:r>
      <w:r w:rsidRPr="008E1424">
        <w:rPr>
          <w:sz w:val="24"/>
        </w:rPr>
        <w:t>戊烯车间利用现有戊烯车间内东侧预留空地</w:t>
      </w:r>
      <w:r>
        <w:rPr>
          <w:rFonts w:hint="eastAsia"/>
          <w:sz w:val="24"/>
        </w:rPr>
        <w:t>进行建设</w:t>
      </w:r>
      <w:r w:rsidRPr="008E1424">
        <w:rPr>
          <w:rFonts w:hint="eastAsia"/>
          <w:sz w:val="24"/>
        </w:rPr>
        <w:t>。</w:t>
      </w:r>
    </w:p>
    <w:p w:rsidR="00896165" w:rsidRPr="008E1424" w:rsidRDefault="00896165" w:rsidP="00896165">
      <w:pPr>
        <w:tabs>
          <w:tab w:val="left" w:pos="360"/>
        </w:tabs>
        <w:spacing w:line="540" w:lineRule="exact"/>
        <w:ind w:firstLineChars="200" w:firstLine="480"/>
        <w:rPr>
          <w:rFonts w:eastAsia="黑体"/>
          <w:sz w:val="24"/>
        </w:rPr>
      </w:pPr>
      <w:r w:rsidRPr="008E1424">
        <w:rPr>
          <w:rFonts w:eastAsia="黑体"/>
          <w:sz w:val="24"/>
        </w:rPr>
        <w:t>表</w:t>
      </w:r>
      <w:r w:rsidRPr="008E1424">
        <w:rPr>
          <w:rFonts w:eastAsia="黑体"/>
          <w:sz w:val="24"/>
        </w:rPr>
        <w:t xml:space="preserve">3.3-1             </w:t>
      </w:r>
      <w:r w:rsidRPr="008E1424">
        <w:rPr>
          <w:rFonts w:eastAsia="黑体"/>
          <w:sz w:val="24"/>
        </w:rPr>
        <w:t>项目主要建设内容一览表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7"/>
        <w:gridCol w:w="474"/>
        <w:gridCol w:w="1757"/>
        <w:gridCol w:w="4321"/>
        <w:gridCol w:w="1731"/>
      </w:tblGrid>
      <w:tr w:rsidR="00896165" w:rsidRPr="001E34AA" w:rsidTr="00896165">
        <w:trPr>
          <w:trHeight w:val="454"/>
        </w:trPr>
        <w:tc>
          <w:tcPr>
            <w:tcW w:w="261" w:type="pct"/>
            <w:vAlign w:val="center"/>
          </w:tcPr>
          <w:p w:rsidR="00896165" w:rsidRPr="00F56931" w:rsidRDefault="00896165" w:rsidP="00896165">
            <w:pPr>
              <w:tabs>
                <w:tab w:val="left" w:pos="360"/>
              </w:tabs>
              <w:spacing w:line="300" w:lineRule="exact"/>
              <w:jc w:val="center"/>
              <w:rPr>
                <w:szCs w:val="21"/>
              </w:rPr>
            </w:pPr>
            <w:r w:rsidRPr="00F56931">
              <w:rPr>
                <w:szCs w:val="21"/>
              </w:rPr>
              <w:t>类别</w:t>
            </w:r>
          </w:p>
        </w:tc>
        <w:tc>
          <w:tcPr>
            <w:tcW w:w="271" w:type="pct"/>
            <w:vAlign w:val="center"/>
          </w:tcPr>
          <w:p w:rsidR="00896165" w:rsidRPr="00F56931" w:rsidRDefault="00896165" w:rsidP="00896165">
            <w:pPr>
              <w:tabs>
                <w:tab w:val="left" w:pos="360"/>
              </w:tabs>
              <w:spacing w:line="300" w:lineRule="exact"/>
              <w:jc w:val="center"/>
              <w:rPr>
                <w:szCs w:val="21"/>
              </w:rPr>
            </w:pPr>
            <w:r w:rsidRPr="00F56931">
              <w:rPr>
                <w:szCs w:val="21"/>
              </w:rPr>
              <w:t>序号</w:t>
            </w:r>
          </w:p>
        </w:tc>
        <w:tc>
          <w:tcPr>
            <w:tcW w:w="1005" w:type="pct"/>
            <w:vAlign w:val="center"/>
          </w:tcPr>
          <w:p w:rsidR="00896165" w:rsidRPr="00F56931" w:rsidRDefault="00896165" w:rsidP="00896165">
            <w:pPr>
              <w:tabs>
                <w:tab w:val="left" w:pos="360"/>
              </w:tabs>
              <w:spacing w:line="300" w:lineRule="exact"/>
              <w:jc w:val="center"/>
              <w:rPr>
                <w:szCs w:val="21"/>
              </w:rPr>
            </w:pPr>
            <w:r w:rsidRPr="00F56931">
              <w:rPr>
                <w:szCs w:val="21"/>
              </w:rPr>
              <w:t>项目</w:t>
            </w:r>
          </w:p>
        </w:tc>
        <w:tc>
          <w:tcPr>
            <w:tcW w:w="2472" w:type="pct"/>
            <w:vAlign w:val="center"/>
          </w:tcPr>
          <w:p w:rsidR="00896165" w:rsidRPr="00F56931" w:rsidRDefault="00896165" w:rsidP="00896165">
            <w:pPr>
              <w:tabs>
                <w:tab w:val="left" w:pos="360"/>
              </w:tabs>
              <w:spacing w:line="300" w:lineRule="exact"/>
              <w:jc w:val="center"/>
              <w:rPr>
                <w:szCs w:val="21"/>
              </w:rPr>
            </w:pPr>
            <w:r w:rsidRPr="00F56931">
              <w:rPr>
                <w:szCs w:val="21"/>
              </w:rPr>
              <w:t>主要建设内容</w:t>
            </w:r>
          </w:p>
        </w:tc>
        <w:tc>
          <w:tcPr>
            <w:tcW w:w="990" w:type="pct"/>
          </w:tcPr>
          <w:p w:rsidR="00896165" w:rsidRPr="00F56931" w:rsidRDefault="00896165" w:rsidP="00896165">
            <w:pPr>
              <w:tabs>
                <w:tab w:val="left" w:pos="360"/>
              </w:tabs>
              <w:spacing w:line="300" w:lineRule="exact"/>
              <w:jc w:val="center"/>
              <w:rPr>
                <w:szCs w:val="21"/>
              </w:rPr>
            </w:pPr>
            <w:r w:rsidRPr="00F56931">
              <w:rPr>
                <w:szCs w:val="21"/>
              </w:rPr>
              <w:t>备注</w:t>
            </w:r>
          </w:p>
        </w:tc>
      </w:tr>
      <w:tr w:rsidR="00896165" w:rsidRPr="001E34AA" w:rsidTr="00896165">
        <w:trPr>
          <w:trHeight w:val="454"/>
        </w:trPr>
        <w:tc>
          <w:tcPr>
            <w:tcW w:w="261" w:type="pct"/>
            <w:vMerge w:val="restart"/>
            <w:vAlign w:val="center"/>
          </w:tcPr>
          <w:p w:rsidR="00896165" w:rsidRPr="00F56931" w:rsidRDefault="00896165" w:rsidP="00896165">
            <w:pPr>
              <w:tabs>
                <w:tab w:val="left" w:pos="360"/>
              </w:tabs>
              <w:spacing w:line="300" w:lineRule="exact"/>
              <w:jc w:val="center"/>
              <w:rPr>
                <w:szCs w:val="21"/>
              </w:rPr>
            </w:pPr>
            <w:r w:rsidRPr="00F56931">
              <w:rPr>
                <w:szCs w:val="21"/>
              </w:rPr>
              <w:t>主体工程</w:t>
            </w:r>
          </w:p>
        </w:tc>
        <w:tc>
          <w:tcPr>
            <w:tcW w:w="271" w:type="pct"/>
            <w:vAlign w:val="center"/>
          </w:tcPr>
          <w:p w:rsidR="00896165" w:rsidRPr="00F56931" w:rsidRDefault="00896165" w:rsidP="00896165">
            <w:pPr>
              <w:tabs>
                <w:tab w:val="left" w:pos="360"/>
              </w:tabs>
              <w:spacing w:line="300" w:lineRule="exact"/>
              <w:jc w:val="center"/>
              <w:rPr>
                <w:szCs w:val="21"/>
              </w:rPr>
            </w:pPr>
            <w:r w:rsidRPr="00F56931">
              <w:rPr>
                <w:szCs w:val="21"/>
              </w:rPr>
              <w:t>1</w:t>
            </w:r>
          </w:p>
        </w:tc>
        <w:tc>
          <w:tcPr>
            <w:tcW w:w="1005" w:type="pct"/>
            <w:vAlign w:val="center"/>
          </w:tcPr>
          <w:p w:rsidR="00896165" w:rsidRPr="00F56931" w:rsidRDefault="00896165" w:rsidP="00896165">
            <w:pPr>
              <w:tabs>
                <w:tab w:val="left" w:pos="360"/>
              </w:tabs>
              <w:spacing w:line="300" w:lineRule="exact"/>
              <w:jc w:val="center"/>
              <w:rPr>
                <w:szCs w:val="21"/>
              </w:rPr>
            </w:pPr>
            <w:r w:rsidRPr="00F56931">
              <w:rPr>
                <w:rFonts w:hint="eastAsia"/>
                <w:szCs w:val="21"/>
              </w:rPr>
              <w:t>生产</w:t>
            </w:r>
            <w:r w:rsidRPr="00F56931">
              <w:rPr>
                <w:szCs w:val="21"/>
              </w:rPr>
              <w:t>车间</w:t>
            </w:r>
          </w:p>
        </w:tc>
        <w:tc>
          <w:tcPr>
            <w:tcW w:w="2472" w:type="pct"/>
            <w:vAlign w:val="center"/>
          </w:tcPr>
          <w:p w:rsidR="00896165" w:rsidRPr="00F56931" w:rsidRDefault="00896165" w:rsidP="00896165">
            <w:pPr>
              <w:tabs>
                <w:tab w:val="left" w:pos="360"/>
              </w:tabs>
              <w:spacing w:line="300" w:lineRule="exact"/>
              <w:jc w:val="left"/>
              <w:rPr>
                <w:szCs w:val="21"/>
              </w:rPr>
            </w:pPr>
            <w:r w:rsidRPr="00F56931">
              <w:rPr>
                <w:szCs w:val="21"/>
              </w:rPr>
              <w:t>占地</w:t>
            </w:r>
            <w:r w:rsidRPr="00F56931">
              <w:rPr>
                <w:rFonts w:hint="eastAsia"/>
                <w:szCs w:val="21"/>
              </w:rPr>
              <w:t>675</w:t>
            </w:r>
            <w:r w:rsidRPr="00F56931">
              <w:rPr>
                <w:szCs w:val="21"/>
              </w:rPr>
              <w:t>m</w:t>
            </w:r>
            <w:r w:rsidRPr="00F56931">
              <w:rPr>
                <w:szCs w:val="21"/>
                <w:vertAlign w:val="superscript"/>
              </w:rPr>
              <w:t>2</w:t>
            </w:r>
            <w:r w:rsidRPr="00F56931">
              <w:rPr>
                <w:szCs w:val="21"/>
              </w:rPr>
              <w:t>，</w:t>
            </w:r>
            <w:r w:rsidRPr="00F56931">
              <w:rPr>
                <w:rFonts w:hint="eastAsia"/>
                <w:szCs w:val="21"/>
              </w:rPr>
              <w:t>5</w:t>
            </w:r>
            <w:r w:rsidRPr="00F56931">
              <w:rPr>
                <w:szCs w:val="21"/>
              </w:rPr>
              <w:t>F</w:t>
            </w:r>
            <w:r w:rsidRPr="00F56931">
              <w:rPr>
                <w:szCs w:val="21"/>
              </w:rPr>
              <w:t>，为</w:t>
            </w:r>
            <w:r w:rsidRPr="00F56931">
              <w:rPr>
                <w:rFonts w:hint="eastAsia"/>
                <w:szCs w:val="21"/>
              </w:rPr>
              <w:t>反应、蒸馏、醇解</w:t>
            </w:r>
            <w:r w:rsidRPr="00F56931">
              <w:rPr>
                <w:szCs w:val="21"/>
              </w:rPr>
              <w:t>车间。</w:t>
            </w:r>
          </w:p>
        </w:tc>
        <w:tc>
          <w:tcPr>
            <w:tcW w:w="990" w:type="pct"/>
            <w:vAlign w:val="center"/>
          </w:tcPr>
          <w:p w:rsidR="00896165" w:rsidRPr="00F56931" w:rsidRDefault="00896165" w:rsidP="00896165">
            <w:pPr>
              <w:tabs>
                <w:tab w:val="left" w:pos="360"/>
              </w:tabs>
              <w:spacing w:line="300" w:lineRule="exact"/>
              <w:jc w:val="center"/>
              <w:rPr>
                <w:szCs w:val="21"/>
              </w:rPr>
            </w:pPr>
            <w:r w:rsidRPr="00F56931">
              <w:rPr>
                <w:szCs w:val="21"/>
              </w:rPr>
              <w:t>新建</w:t>
            </w:r>
            <w:r w:rsidRPr="00F56931">
              <w:rPr>
                <w:rFonts w:hint="eastAsia"/>
                <w:szCs w:val="21"/>
              </w:rPr>
              <w:t>装置</w:t>
            </w:r>
          </w:p>
        </w:tc>
      </w:tr>
      <w:tr w:rsidR="00896165" w:rsidRPr="001E34AA" w:rsidTr="00896165">
        <w:trPr>
          <w:trHeight w:val="454"/>
        </w:trPr>
        <w:tc>
          <w:tcPr>
            <w:tcW w:w="261" w:type="pct"/>
            <w:vMerge/>
            <w:vAlign w:val="center"/>
          </w:tcPr>
          <w:p w:rsidR="00896165" w:rsidRPr="00F56931" w:rsidRDefault="00896165" w:rsidP="00896165">
            <w:pPr>
              <w:tabs>
                <w:tab w:val="left" w:pos="360"/>
              </w:tabs>
              <w:spacing w:line="300" w:lineRule="exact"/>
              <w:jc w:val="center"/>
              <w:rPr>
                <w:szCs w:val="21"/>
              </w:rPr>
            </w:pPr>
          </w:p>
        </w:tc>
        <w:tc>
          <w:tcPr>
            <w:tcW w:w="271" w:type="pct"/>
            <w:vAlign w:val="center"/>
          </w:tcPr>
          <w:p w:rsidR="00896165" w:rsidRPr="00F56931" w:rsidRDefault="00896165" w:rsidP="00896165">
            <w:pPr>
              <w:tabs>
                <w:tab w:val="left" w:pos="360"/>
              </w:tabs>
              <w:spacing w:line="300" w:lineRule="exact"/>
              <w:jc w:val="center"/>
              <w:rPr>
                <w:szCs w:val="21"/>
              </w:rPr>
            </w:pPr>
            <w:r w:rsidRPr="00F56931">
              <w:rPr>
                <w:rFonts w:hint="eastAsia"/>
                <w:szCs w:val="21"/>
              </w:rPr>
              <w:t>2</w:t>
            </w:r>
          </w:p>
        </w:tc>
        <w:tc>
          <w:tcPr>
            <w:tcW w:w="1005" w:type="pct"/>
            <w:vAlign w:val="center"/>
          </w:tcPr>
          <w:p w:rsidR="00896165" w:rsidRPr="00F56931" w:rsidRDefault="00896165" w:rsidP="00896165">
            <w:pPr>
              <w:tabs>
                <w:tab w:val="left" w:pos="360"/>
              </w:tabs>
              <w:spacing w:line="300" w:lineRule="exact"/>
              <w:jc w:val="center"/>
              <w:rPr>
                <w:szCs w:val="21"/>
              </w:rPr>
            </w:pPr>
            <w:r w:rsidRPr="00F56931">
              <w:rPr>
                <w:rFonts w:hint="eastAsia"/>
                <w:szCs w:val="21"/>
              </w:rPr>
              <w:t>戊烯车间</w:t>
            </w:r>
          </w:p>
        </w:tc>
        <w:tc>
          <w:tcPr>
            <w:tcW w:w="2472" w:type="pct"/>
            <w:vAlign w:val="center"/>
          </w:tcPr>
          <w:p w:rsidR="00896165" w:rsidRPr="00F56931" w:rsidRDefault="00896165" w:rsidP="00896165">
            <w:pPr>
              <w:tabs>
                <w:tab w:val="left" w:pos="360"/>
              </w:tabs>
              <w:spacing w:line="300" w:lineRule="exact"/>
              <w:jc w:val="left"/>
              <w:rPr>
                <w:szCs w:val="21"/>
              </w:rPr>
            </w:pPr>
            <w:r w:rsidRPr="00F56931">
              <w:rPr>
                <w:szCs w:val="21"/>
              </w:rPr>
              <w:t>占地</w:t>
            </w:r>
            <w:r w:rsidRPr="00F56931">
              <w:rPr>
                <w:rFonts w:hint="eastAsia"/>
                <w:szCs w:val="21"/>
              </w:rPr>
              <w:t>270m</w:t>
            </w:r>
            <w:r w:rsidRPr="00F56931">
              <w:rPr>
                <w:rFonts w:hint="eastAsia"/>
                <w:szCs w:val="21"/>
                <w:vertAlign w:val="superscript"/>
              </w:rPr>
              <w:t>2</w:t>
            </w:r>
            <w:r w:rsidRPr="00F56931">
              <w:rPr>
                <w:rFonts w:hint="eastAsia"/>
                <w:szCs w:val="21"/>
              </w:rPr>
              <w:t>,2F</w:t>
            </w:r>
            <w:r w:rsidRPr="00F56931">
              <w:rPr>
                <w:rFonts w:hint="eastAsia"/>
                <w:szCs w:val="21"/>
              </w:rPr>
              <w:t>，为戊烯反应车间</w:t>
            </w:r>
            <w:r>
              <w:rPr>
                <w:rFonts w:hint="eastAsia"/>
                <w:szCs w:val="21"/>
              </w:rPr>
              <w:t>。</w:t>
            </w:r>
          </w:p>
        </w:tc>
        <w:tc>
          <w:tcPr>
            <w:tcW w:w="990" w:type="pct"/>
            <w:vAlign w:val="center"/>
          </w:tcPr>
          <w:p w:rsidR="00896165" w:rsidRPr="00F56931" w:rsidRDefault="00896165" w:rsidP="00896165">
            <w:pPr>
              <w:tabs>
                <w:tab w:val="left" w:pos="360"/>
              </w:tabs>
              <w:spacing w:line="300" w:lineRule="exact"/>
              <w:jc w:val="center"/>
              <w:rPr>
                <w:szCs w:val="21"/>
              </w:rPr>
            </w:pPr>
            <w:r w:rsidRPr="00F56931">
              <w:rPr>
                <w:rFonts w:hint="eastAsia"/>
                <w:szCs w:val="21"/>
              </w:rPr>
              <w:t>依托现有车间</w:t>
            </w:r>
          </w:p>
        </w:tc>
      </w:tr>
      <w:tr w:rsidR="00896165" w:rsidRPr="001E34AA" w:rsidTr="00896165">
        <w:trPr>
          <w:trHeight w:val="454"/>
        </w:trPr>
        <w:tc>
          <w:tcPr>
            <w:tcW w:w="261" w:type="pct"/>
            <w:vMerge/>
            <w:vAlign w:val="center"/>
          </w:tcPr>
          <w:p w:rsidR="00896165" w:rsidRPr="00F56931" w:rsidRDefault="00896165" w:rsidP="00896165">
            <w:pPr>
              <w:tabs>
                <w:tab w:val="left" w:pos="360"/>
              </w:tabs>
              <w:spacing w:line="300" w:lineRule="exact"/>
              <w:jc w:val="center"/>
              <w:rPr>
                <w:szCs w:val="21"/>
              </w:rPr>
            </w:pPr>
          </w:p>
        </w:tc>
        <w:tc>
          <w:tcPr>
            <w:tcW w:w="271" w:type="pct"/>
            <w:vAlign w:val="center"/>
          </w:tcPr>
          <w:p w:rsidR="00896165" w:rsidRPr="00F56931" w:rsidRDefault="00896165" w:rsidP="00896165">
            <w:pPr>
              <w:tabs>
                <w:tab w:val="left" w:pos="360"/>
              </w:tabs>
              <w:spacing w:line="300" w:lineRule="exact"/>
              <w:jc w:val="center"/>
              <w:rPr>
                <w:szCs w:val="21"/>
              </w:rPr>
            </w:pPr>
            <w:r w:rsidRPr="00F56931">
              <w:rPr>
                <w:rFonts w:hint="eastAsia"/>
                <w:szCs w:val="21"/>
              </w:rPr>
              <w:t>3</w:t>
            </w:r>
          </w:p>
        </w:tc>
        <w:tc>
          <w:tcPr>
            <w:tcW w:w="1005" w:type="pct"/>
            <w:vAlign w:val="center"/>
          </w:tcPr>
          <w:p w:rsidR="00896165" w:rsidRPr="00F56931" w:rsidRDefault="00896165" w:rsidP="00896165">
            <w:pPr>
              <w:tabs>
                <w:tab w:val="left" w:pos="360"/>
              </w:tabs>
              <w:spacing w:line="300" w:lineRule="exact"/>
              <w:jc w:val="center"/>
              <w:rPr>
                <w:szCs w:val="21"/>
              </w:rPr>
            </w:pPr>
            <w:r w:rsidRPr="00F56931">
              <w:rPr>
                <w:szCs w:val="21"/>
              </w:rPr>
              <w:t>成品库区</w:t>
            </w:r>
          </w:p>
        </w:tc>
        <w:tc>
          <w:tcPr>
            <w:tcW w:w="2472" w:type="pct"/>
            <w:vAlign w:val="center"/>
          </w:tcPr>
          <w:p w:rsidR="00896165" w:rsidRPr="00F56931" w:rsidRDefault="00896165" w:rsidP="00896165">
            <w:pPr>
              <w:tabs>
                <w:tab w:val="left" w:pos="360"/>
              </w:tabs>
              <w:spacing w:line="300" w:lineRule="exact"/>
              <w:jc w:val="left"/>
              <w:rPr>
                <w:szCs w:val="21"/>
              </w:rPr>
            </w:pPr>
            <w:r w:rsidRPr="00F56931">
              <w:rPr>
                <w:szCs w:val="21"/>
              </w:rPr>
              <w:t>占地面积</w:t>
            </w:r>
            <w:r w:rsidRPr="00F56931">
              <w:rPr>
                <w:rFonts w:hint="eastAsia"/>
                <w:szCs w:val="21"/>
              </w:rPr>
              <w:t>675</w:t>
            </w:r>
            <w:r w:rsidRPr="00F56931">
              <w:rPr>
                <w:szCs w:val="21"/>
              </w:rPr>
              <w:t>m</w:t>
            </w:r>
            <w:r w:rsidRPr="00F56931">
              <w:rPr>
                <w:szCs w:val="21"/>
                <w:vertAlign w:val="superscript"/>
              </w:rPr>
              <w:t>2</w:t>
            </w:r>
            <w:r w:rsidRPr="00F56931">
              <w:rPr>
                <w:szCs w:val="21"/>
              </w:rPr>
              <w:t>，</w:t>
            </w:r>
            <w:r w:rsidRPr="00F56931">
              <w:rPr>
                <w:rFonts w:hint="eastAsia"/>
                <w:szCs w:val="21"/>
              </w:rPr>
              <w:t>1</w:t>
            </w:r>
            <w:r w:rsidRPr="00F56931">
              <w:rPr>
                <w:szCs w:val="21"/>
              </w:rPr>
              <w:t>F</w:t>
            </w:r>
            <w:r w:rsidRPr="00F56931">
              <w:rPr>
                <w:szCs w:val="21"/>
              </w:rPr>
              <w:t>，</w:t>
            </w:r>
            <w:r w:rsidRPr="00F56931">
              <w:rPr>
                <w:rFonts w:hint="eastAsia"/>
                <w:szCs w:val="21"/>
              </w:rPr>
              <w:t>1,2</w:t>
            </w:r>
            <w:r w:rsidRPr="00F56931">
              <w:rPr>
                <w:rFonts w:hint="eastAsia"/>
                <w:szCs w:val="21"/>
              </w:rPr>
              <w:t>戊二醇</w:t>
            </w:r>
            <w:r w:rsidRPr="00F56931">
              <w:rPr>
                <w:szCs w:val="21"/>
              </w:rPr>
              <w:t>产品储存</w:t>
            </w:r>
            <w:r>
              <w:rPr>
                <w:rFonts w:hint="eastAsia"/>
                <w:szCs w:val="21"/>
              </w:rPr>
              <w:t>。</w:t>
            </w:r>
          </w:p>
        </w:tc>
        <w:tc>
          <w:tcPr>
            <w:tcW w:w="990" w:type="pct"/>
            <w:vAlign w:val="center"/>
          </w:tcPr>
          <w:p w:rsidR="00896165" w:rsidRPr="00F56931" w:rsidRDefault="00896165" w:rsidP="00896165">
            <w:pPr>
              <w:tabs>
                <w:tab w:val="left" w:pos="360"/>
              </w:tabs>
              <w:spacing w:line="300" w:lineRule="exact"/>
              <w:jc w:val="center"/>
              <w:rPr>
                <w:szCs w:val="21"/>
              </w:rPr>
            </w:pPr>
            <w:r w:rsidRPr="00F56931">
              <w:rPr>
                <w:rFonts w:hint="eastAsia"/>
                <w:szCs w:val="21"/>
              </w:rPr>
              <w:t>依托</w:t>
            </w:r>
            <w:r w:rsidRPr="00F56931">
              <w:rPr>
                <w:szCs w:val="21"/>
              </w:rPr>
              <w:t>现有仓库</w:t>
            </w:r>
          </w:p>
        </w:tc>
      </w:tr>
      <w:tr w:rsidR="00896165" w:rsidRPr="001E34AA" w:rsidTr="00896165">
        <w:trPr>
          <w:trHeight w:val="454"/>
        </w:trPr>
        <w:tc>
          <w:tcPr>
            <w:tcW w:w="261" w:type="pct"/>
            <w:vMerge w:val="restart"/>
            <w:vAlign w:val="center"/>
          </w:tcPr>
          <w:p w:rsidR="00896165" w:rsidRPr="00F56931" w:rsidRDefault="00896165" w:rsidP="00896165">
            <w:pPr>
              <w:tabs>
                <w:tab w:val="left" w:pos="360"/>
              </w:tabs>
              <w:spacing w:line="300" w:lineRule="exact"/>
              <w:jc w:val="center"/>
              <w:rPr>
                <w:szCs w:val="21"/>
              </w:rPr>
            </w:pPr>
            <w:r w:rsidRPr="00F56931">
              <w:rPr>
                <w:szCs w:val="21"/>
              </w:rPr>
              <w:t>公用工程</w:t>
            </w:r>
          </w:p>
        </w:tc>
        <w:tc>
          <w:tcPr>
            <w:tcW w:w="271" w:type="pct"/>
            <w:vAlign w:val="center"/>
          </w:tcPr>
          <w:p w:rsidR="00896165" w:rsidRPr="00F56931" w:rsidRDefault="00896165" w:rsidP="00896165">
            <w:pPr>
              <w:tabs>
                <w:tab w:val="left" w:pos="360"/>
              </w:tabs>
              <w:spacing w:line="300" w:lineRule="exact"/>
              <w:jc w:val="center"/>
              <w:rPr>
                <w:szCs w:val="21"/>
              </w:rPr>
            </w:pPr>
            <w:r w:rsidRPr="00F56931">
              <w:rPr>
                <w:rFonts w:hint="eastAsia"/>
                <w:szCs w:val="21"/>
              </w:rPr>
              <w:t>5</w:t>
            </w:r>
          </w:p>
        </w:tc>
        <w:tc>
          <w:tcPr>
            <w:tcW w:w="1005" w:type="pct"/>
            <w:vAlign w:val="center"/>
          </w:tcPr>
          <w:p w:rsidR="00896165" w:rsidRPr="00D96646" w:rsidRDefault="00896165" w:rsidP="00896165">
            <w:pPr>
              <w:tabs>
                <w:tab w:val="left" w:pos="360"/>
              </w:tabs>
              <w:spacing w:line="300" w:lineRule="exact"/>
              <w:jc w:val="center"/>
              <w:rPr>
                <w:szCs w:val="21"/>
              </w:rPr>
            </w:pPr>
            <w:r w:rsidRPr="00D96646">
              <w:rPr>
                <w:rFonts w:hint="eastAsia"/>
                <w:szCs w:val="21"/>
              </w:rPr>
              <w:t>制冷系统</w:t>
            </w:r>
          </w:p>
        </w:tc>
        <w:tc>
          <w:tcPr>
            <w:tcW w:w="2472" w:type="pct"/>
            <w:vAlign w:val="center"/>
          </w:tcPr>
          <w:p w:rsidR="00896165" w:rsidRPr="00D96646" w:rsidRDefault="00896165" w:rsidP="00896165">
            <w:pPr>
              <w:spacing w:line="300" w:lineRule="exact"/>
              <w:rPr>
                <w:szCs w:val="21"/>
              </w:rPr>
            </w:pPr>
            <w:r>
              <w:rPr>
                <w:rFonts w:hint="eastAsia"/>
                <w:szCs w:val="21"/>
              </w:rPr>
              <w:t>400m</w:t>
            </w:r>
            <w:r w:rsidRPr="00F56931">
              <w:rPr>
                <w:rFonts w:hint="eastAsia"/>
                <w:szCs w:val="21"/>
                <w:vertAlign w:val="superscript"/>
              </w:rPr>
              <w:t>2</w:t>
            </w:r>
            <w:r>
              <w:rPr>
                <w:rFonts w:hint="eastAsia"/>
                <w:szCs w:val="21"/>
              </w:rPr>
              <w:t>,1</w:t>
            </w:r>
            <w:r>
              <w:rPr>
                <w:rFonts w:hint="eastAsia"/>
                <w:szCs w:val="21"/>
              </w:rPr>
              <w:t>层</w:t>
            </w:r>
            <w:r w:rsidRPr="00D96646">
              <w:rPr>
                <w:rFonts w:hint="eastAsia"/>
                <w:szCs w:val="21"/>
              </w:rPr>
              <w:t>新建制冷机组、冷媒是乙二醇水溶液、冷却温度负</w:t>
            </w:r>
            <w:r w:rsidRPr="00D96646">
              <w:rPr>
                <w:rFonts w:hint="eastAsia"/>
                <w:szCs w:val="21"/>
              </w:rPr>
              <w:t>20</w:t>
            </w:r>
            <w:r w:rsidRPr="00D96646">
              <w:rPr>
                <w:rFonts w:hint="eastAsia"/>
                <w:szCs w:val="21"/>
              </w:rPr>
              <w:t>℃、制冷量</w:t>
            </w:r>
            <w:r w:rsidRPr="00D96646">
              <w:rPr>
                <w:rFonts w:hint="eastAsia"/>
                <w:szCs w:val="21"/>
              </w:rPr>
              <w:t>768KW</w:t>
            </w:r>
            <w:r>
              <w:rPr>
                <w:rFonts w:hint="eastAsia"/>
                <w:szCs w:val="21"/>
              </w:rPr>
              <w:t>。</w:t>
            </w:r>
          </w:p>
        </w:tc>
        <w:tc>
          <w:tcPr>
            <w:tcW w:w="990" w:type="pct"/>
            <w:vAlign w:val="center"/>
          </w:tcPr>
          <w:p w:rsidR="00896165" w:rsidRPr="00D96646" w:rsidRDefault="00896165" w:rsidP="00896165">
            <w:pPr>
              <w:tabs>
                <w:tab w:val="left" w:pos="360"/>
              </w:tabs>
              <w:spacing w:line="300" w:lineRule="exact"/>
              <w:jc w:val="center"/>
              <w:rPr>
                <w:szCs w:val="21"/>
              </w:rPr>
            </w:pPr>
            <w:r w:rsidRPr="00D96646">
              <w:rPr>
                <w:rFonts w:hint="eastAsia"/>
                <w:szCs w:val="21"/>
              </w:rPr>
              <w:t>新建</w:t>
            </w:r>
          </w:p>
        </w:tc>
      </w:tr>
      <w:tr w:rsidR="00896165" w:rsidRPr="001E34AA" w:rsidTr="00896165">
        <w:trPr>
          <w:trHeight w:val="454"/>
        </w:trPr>
        <w:tc>
          <w:tcPr>
            <w:tcW w:w="261" w:type="pct"/>
            <w:vMerge/>
            <w:vAlign w:val="center"/>
          </w:tcPr>
          <w:p w:rsidR="00896165" w:rsidRPr="00F56931" w:rsidRDefault="00896165" w:rsidP="00896165">
            <w:pPr>
              <w:tabs>
                <w:tab w:val="left" w:pos="360"/>
              </w:tabs>
              <w:spacing w:line="300" w:lineRule="exact"/>
              <w:jc w:val="center"/>
              <w:rPr>
                <w:szCs w:val="21"/>
              </w:rPr>
            </w:pPr>
          </w:p>
        </w:tc>
        <w:tc>
          <w:tcPr>
            <w:tcW w:w="271" w:type="pct"/>
            <w:vAlign w:val="center"/>
          </w:tcPr>
          <w:p w:rsidR="00896165" w:rsidRPr="00F56931" w:rsidRDefault="00896165" w:rsidP="00896165">
            <w:pPr>
              <w:tabs>
                <w:tab w:val="left" w:pos="360"/>
              </w:tabs>
              <w:spacing w:line="300" w:lineRule="exact"/>
              <w:jc w:val="center"/>
              <w:rPr>
                <w:szCs w:val="21"/>
              </w:rPr>
            </w:pPr>
            <w:r w:rsidRPr="00F56931">
              <w:rPr>
                <w:rFonts w:hint="eastAsia"/>
                <w:szCs w:val="21"/>
              </w:rPr>
              <w:t>6</w:t>
            </w:r>
          </w:p>
        </w:tc>
        <w:tc>
          <w:tcPr>
            <w:tcW w:w="1005" w:type="pct"/>
            <w:vAlign w:val="center"/>
          </w:tcPr>
          <w:p w:rsidR="00896165" w:rsidRPr="00D96646" w:rsidRDefault="00896165" w:rsidP="00896165">
            <w:pPr>
              <w:tabs>
                <w:tab w:val="left" w:pos="360"/>
              </w:tabs>
              <w:spacing w:line="300" w:lineRule="exact"/>
              <w:jc w:val="center"/>
              <w:rPr>
                <w:szCs w:val="21"/>
              </w:rPr>
            </w:pPr>
            <w:r w:rsidRPr="00D96646">
              <w:rPr>
                <w:rFonts w:hint="eastAsia"/>
                <w:szCs w:val="21"/>
              </w:rPr>
              <w:t>配电室</w:t>
            </w:r>
          </w:p>
        </w:tc>
        <w:tc>
          <w:tcPr>
            <w:tcW w:w="2472" w:type="pct"/>
            <w:vAlign w:val="center"/>
          </w:tcPr>
          <w:p w:rsidR="00896165" w:rsidRPr="00D96646" w:rsidRDefault="00896165" w:rsidP="00896165">
            <w:pPr>
              <w:spacing w:line="300" w:lineRule="exact"/>
              <w:rPr>
                <w:szCs w:val="21"/>
              </w:rPr>
            </w:pPr>
            <w:r w:rsidRPr="00D96646">
              <w:rPr>
                <w:rFonts w:hint="eastAsia"/>
                <w:szCs w:val="21"/>
              </w:rPr>
              <w:t>依托原有配电间，位置在利用原有戊二醇和三乙烯配电室，增加</w:t>
            </w:r>
            <w:r w:rsidRPr="00D96646">
              <w:rPr>
                <w:rFonts w:hint="eastAsia"/>
                <w:szCs w:val="21"/>
              </w:rPr>
              <w:t>1</w:t>
            </w:r>
            <w:r w:rsidRPr="00D96646">
              <w:rPr>
                <w:rFonts w:hint="eastAsia"/>
                <w:szCs w:val="21"/>
              </w:rPr>
              <w:t>台</w:t>
            </w:r>
            <w:r w:rsidRPr="00D96646">
              <w:rPr>
                <w:rFonts w:hint="eastAsia"/>
                <w:szCs w:val="21"/>
              </w:rPr>
              <w:t>450</w:t>
            </w:r>
            <w:r w:rsidRPr="00D96646">
              <w:rPr>
                <w:rFonts w:hint="eastAsia"/>
                <w:szCs w:val="21"/>
              </w:rPr>
              <w:t>千瓦高压电机和</w:t>
            </w:r>
            <w:r w:rsidRPr="00D96646">
              <w:rPr>
                <w:rFonts w:hint="eastAsia"/>
                <w:szCs w:val="21"/>
              </w:rPr>
              <w:t>1</w:t>
            </w:r>
            <w:r w:rsidRPr="00D96646">
              <w:rPr>
                <w:rFonts w:hint="eastAsia"/>
                <w:szCs w:val="21"/>
              </w:rPr>
              <w:t>台</w:t>
            </w:r>
            <w:r w:rsidRPr="00D96646">
              <w:rPr>
                <w:rFonts w:hint="eastAsia"/>
                <w:szCs w:val="21"/>
              </w:rPr>
              <w:t>630KVA</w:t>
            </w:r>
            <w:r w:rsidRPr="00D96646">
              <w:rPr>
                <w:rFonts w:hint="eastAsia"/>
                <w:szCs w:val="21"/>
              </w:rPr>
              <w:t>变压器。</w:t>
            </w:r>
          </w:p>
        </w:tc>
        <w:tc>
          <w:tcPr>
            <w:tcW w:w="990" w:type="pct"/>
            <w:vAlign w:val="center"/>
          </w:tcPr>
          <w:p w:rsidR="00896165" w:rsidRPr="00D96646" w:rsidRDefault="00896165" w:rsidP="00896165">
            <w:pPr>
              <w:tabs>
                <w:tab w:val="left" w:pos="360"/>
              </w:tabs>
              <w:spacing w:line="300" w:lineRule="exact"/>
              <w:jc w:val="center"/>
              <w:rPr>
                <w:szCs w:val="21"/>
              </w:rPr>
            </w:pPr>
            <w:r w:rsidRPr="00D96646">
              <w:rPr>
                <w:rFonts w:hint="eastAsia"/>
                <w:szCs w:val="21"/>
              </w:rPr>
              <w:t>新增设备</w:t>
            </w:r>
          </w:p>
        </w:tc>
      </w:tr>
    </w:tbl>
    <w:p w:rsidR="00753667" w:rsidRDefault="00896165" w:rsidP="00753667">
      <w:pPr>
        <w:pStyle w:val="a8"/>
        <w:spacing w:line="540" w:lineRule="exact"/>
        <w:ind w:firstLine="480"/>
        <w:rPr>
          <w:sz w:val="24"/>
        </w:rPr>
      </w:pPr>
      <w:r w:rsidRPr="00090F5E">
        <w:rPr>
          <w:sz w:val="24"/>
        </w:rPr>
        <w:t>本次技改扩建项目</w:t>
      </w:r>
      <w:r w:rsidRPr="00090F5E">
        <w:rPr>
          <w:rFonts w:hint="eastAsia"/>
          <w:sz w:val="24"/>
        </w:rPr>
        <w:t>位于巨晶</w:t>
      </w:r>
      <w:r w:rsidRPr="00090F5E">
        <w:rPr>
          <w:sz w:val="24"/>
        </w:rPr>
        <w:t>化工现有三乙烯二胺装置</w:t>
      </w:r>
      <w:r>
        <w:rPr>
          <w:rFonts w:hint="eastAsia"/>
          <w:sz w:val="24"/>
        </w:rPr>
        <w:t>、现有戊烯车间东侧</w:t>
      </w:r>
      <w:r w:rsidRPr="00090F5E">
        <w:rPr>
          <w:sz w:val="24"/>
        </w:rPr>
        <w:t>和催化剂车间</w:t>
      </w:r>
      <w:r w:rsidRPr="00090F5E">
        <w:rPr>
          <w:rFonts w:hint="eastAsia"/>
          <w:sz w:val="24"/>
        </w:rPr>
        <w:t>所</w:t>
      </w:r>
      <w:r w:rsidRPr="00090F5E">
        <w:rPr>
          <w:sz w:val="24"/>
        </w:rPr>
        <w:t>占位置，故本次技改扩建项目技改后</w:t>
      </w:r>
      <w:r w:rsidRPr="00090F5E">
        <w:rPr>
          <w:rFonts w:hint="eastAsia"/>
          <w:sz w:val="24"/>
        </w:rPr>
        <w:t>巨晶</w:t>
      </w:r>
      <w:r w:rsidRPr="00090F5E">
        <w:rPr>
          <w:sz w:val="24"/>
        </w:rPr>
        <w:t>化工厂区内的现有装置发生部分变化。</w:t>
      </w:r>
    </w:p>
    <w:p w:rsidR="00896165" w:rsidRPr="002F406B" w:rsidRDefault="00896165" w:rsidP="00753667">
      <w:pPr>
        <w:pStyle w:val="a8"/>
        <w:spacing w:line="540" w:lineRule="exact"/>
        <w:ind w:firstLine="480"/>
        <w:rPr>
          <w:rFonts w:eastAsia="黑体"/>
          <w:sz w:val="28"/>
          <w:szCs w:val="20"/>
        </w:rPr>
      </w:pPr>
      <w:r w:rsidRPr="002F406B">
        <w:rPr>
          <w:rFonts w:eastAsia="黑体"/>
          <w:sz w:val="28"/>
          <w:szCs w:val="20"/>
        </w:rPr>
        <w:t>3.4</w:t>
      </w:r>
      <w:r w:rsidRPr="002F406B">
        <w:rPr>
          <w:rFonts w:eastAsia="黑体"/>
          <w:sz w:val="28"/>
          <w:szCs w:val="20"/>
        </w:rPr>
        <w:t>本项目与现有公用设施依托关系可行性</w:t>
      </w:r>
    </w:p>
    <w:p w:rsidR="00896165" w:rsidRDefault="00896165" w:rsidP="00896165">
      <w:pPr>
        <w:tabs>
          <w:tab w:val="left" w:pos="360"/>
        </w:tabs>
        <w:spacing w:line="540" w:lineRule="exact"/>
        <w:ind w:firstLineChars="200" w:firstLine="480"/>
        <w:rPr>
          <w:sz w:val="24"/>
        </w:rPr>
      </w:pPr>
      <w:r w:rsidRPr="00001893">
        <w:rPr>
          <w:sz w:val="24"/>
        </w:rPr>
        <w:t>本次技改扩建项目</w:t>
      </w:r>
      <w:r>
        <w:rPr>
          <w:sz w:val="24"/>
        </w:rPr>
        <w:t>生产过程</w:t>
      </w:r>
      <w:r w:rsidRPr="00001893">
        <w:rPr>
          <w:sz w:val="24"/>
        </w:rPr>
        <w:t>中辅助及公用工程大多依托现有的公共设施，因此</w:t>
      </w:r>
      <w:r w:rsidRPr="00001893">
        <w:rPr>
          <w:sz w:val="24"/>
        </w:rPr>
        <w:lastRenderedPageBreak/>
        <w:t>评价就本次技改项目与现有工程存在的依托关系进行梳理。具体见表</w:t>
      </w:r>
      <w:r w:rsidRPr="00001893">
        <w:rPr>
          <w:sz w:val="24"/>
        </w:rPr>
        <w:t>3.4-1</w:t>
      </w:r>
      <w:r w:rsidRPr="00001893">
        <w:rPr>
          <w:sz w:val="24"/>
        </w:rPr>
        <w:t>。</w:t>
      </w:r>
    </w:p>
    <w:p w:rsidR="00896165" w:rsidRPr="00C0231A" w:rsidRDefault="00896165" w:rsidP="00896165">
      <w:pPr>
        <w:tabs>
          <w:tab w:val="left" w:pos="360"/>
        </w:tabs>
        <w:spacing w:line="520" w:lineRule="exact"/>
        <w:ind w:firstLineChars="200" w:firstLine="480"/>
        <w:rPr>
          <w:rFonts w:eastAsia="黑体"/>
          <w:sz w:val="24"/>
        </w:rPr>
      </w:pPr>
      <w:r w:rsidRPr="00C0231A">
        <w:rPr>
          <w:rFonts w:eastAsia="黑体"/>
          <w:sz w:val="24"/>
        </w:rPr>
        <w:t>表</w:t>
      </w:r>
      <w:r w:rsidRPr="00C0231A">
        <w:rPr>
          <w:rFonts w:eastAsia="黑体"/>
          <w:sz w:val="24"/>
        </w:rPr>
        <w:t xml:space="preserve"> 3.4-1         </w:t>
      </w:r>
      <w:r w:rsidRPr="00C0231A">
        <w:rPr>
          <w:rFonts w:eastAsia="黑体"/>
          <w:sz w:val="24"/>
        </w:rPr>
        <w:t>本次技改扩建项目与</w:t>
      </w:r>
      <w:r>
        <w:rPr>
          <w:rFonts w:eastAsia="黑体" w:hint="eastAsia"/>
          <w:sz w:val="24"/>
        </w:rPr>
        <w:t>现有</w:t>
      </w:r>
      <w:r>
        <w:rPr>
          <w:rFonts w:eastAsia="黑体"/>
          <w:sz w:val="24"/>
        </w:rPr>
        <w:t>公用设施</w:t>
      </w:r>
      <w:r w:rsidRPr="00C0231A">
        <w:rPr>
          <w:rFonts w:eastAsia="黑体"/>
          <w:sz w:val="24"/>
        </w:rPr>
        <w:t>依托关系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2326"/>
        <w:gridCol w:w="5663"/>
      </w:tblGrid>
      <w:tr w:rsidR="00896165" w:rsidRPr="00C0231A" w:rsidTr="00896165">
        <w:tc>
          <w:tcPr>
            <w:tcW w:w="535" w:type="pct"/>
            <w:vAlign w:val="center"/>
          </w:tcPr>
          <w:p w:rsidR="00896165" w:rsidRPr="00C0231A" w:rsidRDefault="00896165" w:rsidP="00896165">
            <w:pPr>
              <w:tabs>
                <w:tab w:val="left" w:pos="360"/>
              </w:tabs>
              <w:spacing w:line="300" w:lineRule="exact"/>
              <w:jc w:val="center"/>
              <w:rPr>
                <w:szCs w:val="21"/>
              </w:rPr>
            </w:pPr>
            <w:r w:rsidRPr="00C0231A">
              <w:rPr>
                <w:szCs w:val="21"/>
              </w:rPr>
              <w:t>序号</w:t>
            </w:r>
          </w:p>
        </w:tc>
        <w:tc>
          <w:tcPr>
            <w:tcW w:w="1300" w:type="pct"/>
            <w:vAlign w:val="center"/>
          </w:tcPr>
          <w:p w:rsidR="00896165" w:rsidRPr="00C0231A" w:rsidRDefault="00896165" w:rsidP="00896165">
            <w:pPr>
              <w:tabs>
                <w:tab w:val="left" w:pos="360"/>
              </w:tabs>
              <w:spacing w:line="300" w:lineRule="exact"/>
              <w:jc w:val="center"/>
              <w:rPr>
                <w:szCs w:val="21"/>
              </w:rPr>
            </w:pPr>
            <w:r w:rsidRPr="00C0231A">
              <w:rPr>
                <w:szCs w:val="21"/>
              </w:rPr>
              <w:t>依托工程</w:t>
            </w:r>
          </w:p>
        </w:tc>
        <w:tc>
          <w:tcPr>
            <w:tcW w:w="3165" w:type="pct"/>
            <w:vAlign w:val="center"/>
          </w:tcPr>
          <w:p w:rsidR="00896165" w:rsidRPr="00C0231A" w:rsidRDefault="00896165" w:rsidP="00896165">
            <w:pPr>
              <w:tabs>
                <w:tab w:val="left" w:pos="360"/>
              </w:tabs>
              <w:spacing w:line="300" w:lineRule="exact"/>
              <w:jc w:val="center"/>
              <w:rPr>
                <w:szCs w:val="21"/>
              </w:rPr>
            </w:pPr>
            <w:r w:rsidRPr="00C0231A">
              <w:rPr>
                <w:szCs w:val="21"/>
              </w:rPr>
              <w:t>依托可行性分析</w:t>
            </w:r>
          </w:p>
        </w:tc>
      </w:tr>
      <w:tr w:rsidR="00896165" w:rsidRPr="00C0231A" w:rsidTr="00896165">
        <w:tc>
          <w:tcPr>
            <w:tcW w:w="535" w:type="pct"/>
            <w:vAlign w:val="center"/>
          </w:tcPr>
          <w:p w:rsidR="00896165" w:rsidRPr="00C0231A" w:rsidRDefault="00896165" w:rsidP="00896165">
            <w:pPr>
              <w:tabs>
                <w:tab w:val="left" w:pos="360"/>
              </w:tabs>
              <w:spacing w:line="300" w:lineRule="exact"/>
              <w:jc w:val="center"/>
              <w:rPr>
                <w:szCs w:val="21"/>
              </w:rPr>
            </w:pPr>
            <w:r w:rsidRPr="00C0231A">
              <w:rPr>
                <w:rFonts w:hint="eastAsia"/>
                <w:szCs w:val="21"/>
              </w:rPr>
              <w:t>1</w:t>
            </w:r>
          </w:p>
        </w:tc>
        <w:tc>
          <w:tcPr>
            <w:tcW w:w="1300" w:type="pct"/>
            <w:vAlign w:val="center"/>
          </w:tcPr>
          <w:p w:rsidR="00896165" w:rsidRPr="00C0231A" w:rsidRDefault="00896165" w:rsidP="00896165">
            <w:pPr>
              <w:tabs>
                <w:tab w:val="left" w:pos="360"/>
              </w:tabs>
              <w:spacing w:line="300" w:lineRule="exact"/>
              <w:jc w:val="center"/>
              <w:rPr>
                <w:szCs w:val="21"/>
              </w:rPr>
            </w:pPr>
            <w:r w:rsidRPr="00C0231A">
              <w:rPr>
                <w:rFonts w:hint="eastAsia"/>
                <w:szCs w:val="21"/>
              </w:rPr>
              <w:t>供热</w:t>
            </w:r>
            <w:r w:rsidRPr="00C0231A">
              <w:rPr>
                <w:szCs w:val="21"/>
              </w:rPr>
              <w:t>依托现有</w:t>
            </w:r>
            <w:r w:rsidRPr="00C0231A">
              <w:rPr>
                <w:rFonts w:hint="eastAsia"/>
                <w:szCs w:val="21"/>
              </w:rPr>
              <w:t>10t/h</w:t>
            </w:r>
            <w:r w:rsidRPr="00C0231A">
              <w:rPr>
                <w:rFonts w:hint="eastAsia"/>
                <w:szCs w:val="21"/>
              </w:rPr>
              <w:t>燃气</w:t>
            </w:r>
            <w:r w:rsidRPr="00C0231A">
              <w:rPr>
                <w:szCs w:val="21"/>
              </w:rPr>
              <w:t>锅炉及</w:t>
            </w:r>
            <w:r w:rsidRPr="00C0231A">
              <w:rPr>
                <w:rFonts w:hint="eastAsia"/>
                <w:szCs w:val="21"/>
              </w:rPr>
              <w:t>1</w:t>
            </w:r>
            <w:r w:rsidRPr="00C0231A">
              <w:rPr>
                <w:rFonts w:hint="eastAsia"/>
                <w:szCs w:val="21"/>
              </w:rPr>
              <w:t>台余热锅炉</w:t>
            </w:r>
          </w:p>
        </w:tc>
        <w:tc>
          <w:tcPr>
            <w:tcW w:w="3165" w:type="pct"/>
            <w:vAlign w:val="center"/>
          </w:tcPr>
          <w:p w:rsidR="00896165" w:rsidRPr="00C0231A" w:rsidRDefault="00896165" w:rsidP="00896165">
            <w:pPr>
              <w:tabs>
                <w:tab w:val="left" w:pos="360"/>
              </w:tabs>
              <w:spacing w:line="300" w:lineRule="exact"/>
              <w:jc w:val="center"/>
              <w:rPr>
                <w:szCs w:val="21"/>
              </w:rPr>
            </w:pPr>
            <w:r w:rsidRPr="00C0231A">
              <w:rPr>
                <w:rFonts w:hint="eastAsia"/>
                <w:szCs w:val="21"/>
              </w:rPr>
              <w:t>厂区</w:t>
            </w:r>
            <w:r w:rsidRPr="00C0231A">
              <w:rPr>
                <w:szCs w:val="21"/>
              </w:rPr>
              <w:t>现有</w:t>
            </w:r>
            <w:r w:rsidRPr="00C0231A">
              <w:rPr>
                <w:rFonts w:hint="eastAsia"/>
                <w:szCs w:val="21"/>
              </w:rPr>
              <w:t>1</w:t>
            </w:r>
            <w:r w:rsidRPr="00C0231A">
              <w:rPr>
                <w:rFonts w:hint="eastAsia"/>
                <w:szCs w:val="21"/>
              </w:rPr>
              <w:t>台</w:t>
            </w:r>
            <w:r w:rsidRPr="00C0231A">
              <w:rPr>
                <w:rFonts w:hint="eastAsia"/>
                <w:szCs w:val="21"/>
              </w:rPr>
              <w:t>10t/h</w:t>
            </w:r>
            <w:r w:rsidRPr="00C0231A">
              <w:rPr>
                <w:rFonts w:hint="eastAsia"/>
                <w:szCs w:val="21"/>
              </w:rPr>
              <w:t>燃气锅炉蒸汽供应量为</w:t>
            </w:r>
            <w:r w:rsidRPr="00C0231A">
              <w:rPr>
                <w:rFonts w:hint="eastAsia"/>
                <w:szCs w:val="21"/>
              </w:rPr>
              <w:t>150t/d</w:t>
            </w:r>
            <w:r w:rsidRPr="00C0231A">
              <w:rPr>
                <w:rFonts w:hint="eastAsia"/>
                <w:szCs w:val="21"/>
              </w:rPr>
              <w:t>，尚富余</w:t>
            </w:r>
            <w:r w:rsidRPr="00C0231A">
              <w:rPr>
                <w:rFonts w:hint="eastAsia"/>
                <w:szCs w:val="21"/>
              </w:rPr>
              <w:t>90t/d</w:t>
            </w:r>
            <w:r w:rsidRPr="00C0231A">
              <w:rPr>
                <w:rFonts w:hint="eastAsia"/>
                <w:szCs w:val="21"/>
              </w:rPr>
              <w:t>，本次技改扩建项目完成后三乙烯二胺不再使用蒸汽，新增</w:t>
            </w:r>
            <w:r w:rsidRPr="00C0231A">
              <w:rPr>
                <w:rFonts w:hint="eastAsia"/>
                <w:szCs w:val="21"/>
              </w:rPr>
              <w:t>1,2-</w:t>
            </w:r>
            <w:r w:rsidRPr="00C0231A">
              <w:rPr>
                <w:rFonts w:hint="eastAsia"/>
                <w:szCs w:val="21"/>
              </w:rPr>
              <w:t>戊二醇装置建成后，全厂锅炉蒸汽使用量为</w:t>
            </w:r>
            <w:r w:rsidRPr="00C0231A">
              <w:rPr>
                <w:rFonts w:hint="eastAsia"/>
                <w:szCs w:val="21"/>
              </w:rPr>
              <w:t>221t/d</w:t>
            </w:r>
            <w:r w:rsidRPr="00C0231A">
              <w:rPr>
                <w:rFonts w:hint="eastAsia"/>
                <w:szCs w:val="21"/>
              </w:rPr>
              <w:t>，尚富余</w:t>
            </w:r>
            <w:r w:rsidRPr="00C0231A">
              <w:rPr>
                <w:rFonts w:hint="eastAsia"/>
                <w:szCs w:val="21"/>
              </w:rPr>
              <w:t>19t/d</w:t>
            </w:r>
            <w:r w:rsidRPr="00C0231A">
              <w:rPr>
                <w:rFonts w:hint="eastAsia"/>
                <w:szCs w:val="21"/>
              </w:rPr>
              <w:t>，</w:t>
            </w:r>
            <w:r w:rsidRPr="00C0231A">
              <w:rPr>
                <w:szCs w:val="21"/>
              </w:rPr>
              <w:t>因此依托可行</w:t>
            </w:r>
          </w:p>
        </w:tc>
      </w:tr>
      <w:tr w:rsidR="00896165" w:rsidRPr="00C0231A" w:rsidTr="00896165">
        <w:tc>
          <w:tcPr>
            <w:tcW w:w="535" w:type="pct"/>
            <w:vAlign w:val="center"/>
          </w:tcPr>
          <w:p w:rsidR="00896165" w:rsidRPr="00C0231A" w:rsidRDefault="00896165" w:rsidP="00896165">
            <w:pPr>
              <w:tabs>
                <w:tab w:val="left" w:pos="360"/>
              </w:tabs>
              <w:spacing w:line="300" w:lineRule="exact"/>
              <w:jc w:val="center"/>
              <w:rPr>
                <w:szCs w:val="21"/>
              </w:rPr>
            </w:pPr>
            <w:r w:rsidRPr="00C0231A">
              <w:rPr>
                <w:rFonts w:hint="eastAsia"/>
                <w:szCs w:val="21"/>
              </w:rPr>
              <w:t>2</w:t>
            </w:r>
          </w:p>
        </w:tc>
        <w:tc>
          <w:tcPr>
            <w:tcW w:w="1300" w:type="pct"/>
            <w:vAlign w:val="center"/>
          </w:tcPr>
          <w:p w:rsidR="00896165" w:rsidRPr="00C0231A" w:rsidRDefault="00896165" w:rsidP="00896165">
            <w:pPr>
              <w:tabs>
                <w:tab w:val="left" w:pos="360"/>
              </w:tabs>
              <w:spacing w:line="300" w:lineRule="exact"/>
              <w:jc w:val="center"/>
              <w:rPr>
                <w:szCs w:val="21"/>
              </w:rPr>
            </w:pPr>
            <w:r w:rsidRPr="00C0231A">
              <w:rPr>
                <w:rFonts w:hint="eastAsia"/>
                <w:szCs w:val="21"/>
              </w:rPr>
              <w:t>现有</w:t>
            </w:r>
            <w:r w:rsidRPr="00C0231A">
              <w:rPr>
                <w:rFonts w:hint="eastAsia"/>
                <w:szCs w:val="21"/>
              </w:rPr>
              <w:t>1</w:t>
            </w:r>
            <w:r w:rsidRPr="00C0231A">
              <w:rPr>
                <w:rFonts w:hint="eastAsia"/>
                <w:szCs w:val="21"/>
              </w:rPr>
              <w:t>台</w:t>
            </w:r>
            <w:r w:rsidRPr="00C0231A">
              <w:rPr>
                <w:rFonts w:hint="eastAsia"/>
                <w:szCs w:val="21"/>
              </w:rPr>
              <w:t>7000KWh</w:t>
            </w:r>
            <w:r w:rsidRPr="00C0231A">
              <w:rPr>
                <w:rFonts w:hint="eastAsia"/>
                <w:szCs w:val="21"/>
              </w:rPr>
              <w:t>导热油炉</w:t>
            </w:r>
          </w:p>
        </w:tc>
        <w:tc>
          <w:tcPr>
            <w:tcW w:w="3165" w:type="pct"/>
            <w:vAlign w:val="center"/>
          </w:tcPr>
          <w:p w:rsidR="00896165" w:rsidRPr="00C0231A" w:rsidRDefault="00896165" w:rsidP="00896165">
            <w:pPr>
              <w:tabs>
                <w:tab w:val="left" w:pos="360"/>
              </w:tabs>
              <w:spacing w:line="300" w:lineRule="exact"/>
              <w:jc w:val="center"/>
              <w:rPr>
                <w:szCs w:val="21"/>
              </w:rPr>
            </w:pPr>
            <w:r>
              <w:rPr>
                <w:rFonts w:hint="eastAsia"/>
                <w:szCs w:val="21"/>
              </w:rPr>
              <w:t>现有</w:t>
            </w:r>
            <w:r w:rsidRPr="00C0231A">
              <w:rPr>
                <w:rFonts w:hint="eastAsia"/>
                <w:szCs w:val="21"/>
              </w:rPr>
              <w:t>本次扩建项目完成后，导热油炉可满足新建</w:t>
            </w:r>
            <w:r w:rsidRPr="00C0231A">
              <w:rPr>
                <w:rFonts w:hint="eastAsia"/>
                <w:szCs w:val="21"/>
              </w:rPr>
              <w:t>1,2-</w:t>
            </w:r>
            <w:r w:rsidRPr="00C0231A">
              <w:rPr>
                <w:rFonts w:hint="eastAsia"/>
                <w:szCs w:val="21"/>
              </w:rPr>
              <w:t>戊二醇装置使用。</w:t>
            </w:r>
          </w:p>
        </w:tc>
      </w:tr>
      <w:tr w:rsidR="00896165" w:rsidRPr="00C0231A" w:rsidTr="00896165">
        <w:tc>
          <w:tcPr>
            <w:tcW w:w="535" w:type="pct"/>
            <w:vAlign w:val="center"/>
          </w:tcPr>
          <w:p w:rsidR="00896165" w:rsidRPr="00C0231A" w:rsidRDefault="00896165" w:rsidP="00896165">
            <w:pPr>
              <w:tabs>
                <w:tab w:val="left" w:pos="360"/>
              </w:tabs>
              <w:spacing w:line="300" w:lineRule="exact"/>
              <w:jc w:val="center"/>
              <w:rPr>
                <w:szCs w:val="21"/>
              </w:rPr>
            </w:pPr>
            <w:r w:rsidRPr="00C0231A">
              <w:rPr>
                <w:rFonts w:hint="eastAsia"/>
                <w:szCs w:val="21"/>
              </w:rPr>
              <w:t>3</w:t>
            </w:r>
          </w:p>
        </w:tc>
        <w:tc>
          <w:tcPr>
            <w:tcW w:w="1300" w:type="pct"/>
            <w:vAlign w:val="center"/>
          </w:tcPr>
          <w:p w:rsidR="00896165" w:rsidRPr="00C0231A" w:rsidRDefault="00896165" w:rsidP="00896165">
            <w:pPr>
              <w:tabs>
                <w:tab w:val="left" w:pos="360"/>
              </w:tabs>
              <w:spacing w:line="300" w:lineRule="exact"/>
              <w:jc w:val="center"/>
              <w:rPr>
                <w:szCs w:val="21"/>
              </w:rPr>
            </w:pPr>
            <w:r>
              <w:rPr>
                <w:szCs w:val="21"/>
              </w:rPr>
              <w:t>脱盐水</w:t>
            </w:r>
            <w:r w:rsidRPr="00C0231A">
              <w:rPr>
                <w:szCs w:val="21"/>
              </w:rPr>
              <w:t>依托现有</w:t>
            </w:r>
            <w:r>
              <w:rPr>
                <w:szCs w:val="21"/>
              </w:rPr>
              <w:t>脱盐水</w:t>
            </w:r>
            <w:r w:rsidRPr="00C0231A">
              <w:rPr>
                <w:szCs w:val="21"/>
              </w:rPr>
              <w:t>制备系统</w:t>
            </w:r>
          </w:p>
        </w:tc>
        <w:tc>
          <w:tcPr>
            <w:tcW w:w="3165" w:type="pct"/>
            <w:vAlign w:val="center"/>
          </w:tcPr>
          <w:p w:rsidR="00896165" w:rsidRPr="00C0231A" w:rsidRDefault="00896165" w:rsidP="00896165">
            <w:pPr>
              <w:tabs>
                <w:tab w:val="left" w:pos="360"/>
              </w:tabs>
              <w:spacing w:line="300" w:lineRule="exact"/>
              <w:jc w:val="center"/>
              <w:rPr>
                <w:szCs w:val="21"/>
              </w:rPr>
            </w:pPr>
            <w:r w:rsidRPr="00C0231A">
              <w:rPr>
                <w:szCs w:val="21"/>
              </w:rPr>
              <w:t>现有</w:t>
            </w:r>
            <w:r>
              <w:rPr>
                <w:szCs w:val="21"/>
              </w:rPr>
              <w:t>脱盐水</w:t>
            </w:r>
            <w:r w:rsidRPr="00C0231A">
              <w:rPr>
                <w:szCs w:val="21"/>
              </w:rPr>
              <w:t>制备系统制水能力</w:t>
            </w:r>
            <w:r w:rsidRPr="00C0231A">
              <w:rPr>
                <w:rFonts w:hint="eastAsia"/>
                <w:szCs w:val="21"/>
              </w:rPr>
              <w:t>300</w:t>
            </w:r>
            <w:r w:rsidRPr="00C0231A">
              <w:rPr>
                <w:szCs w:val="21"/>
              </w:rPr>
              <w:t>t/</w:t>
            </w:r>
            <w:r w:rsidRPr="00C0231A">
              <w:rPr>
                <w:rFonts w:hint="eastAsia"/>
                <w:szCs w:val="21"/>
              </w:rPr>
              <w:t>d</w:t>
            </w:r>
            <w:r w:rsidRPr="00C0231A">
              <w:rPr>
                <w:szCs w:val="21"/>
              </w:rPr>
              <w:t>，</w:t>
            </w:r>
            <w:r w:rsidRPr="00C0231A">
              <w:rPr>
                <w:rFonts w:hint="eastAsia"/>
                <w:szCs w:val="21"/>
              </w:rPr>
              <w:t>现有</w:t>
            </w:r>
            <w:r w:rsidRPr="00C0231A">
              <w:rPr>
                <w:szCs w:val="21"/>
              </w:rPr>
              <w:t>装置</w:t>
            </w:r>
            <w:r>
              <w:rPr>
                <w:szCs w:val="21"/>
              </w:rPr>
              <w:t>脱盐水</w:t>
            </w:r>
            <w:r w:rsidRPr="00C0231A">
              <w:rPr>
                <w:rFonts w:hint="eastAsia"/>
                <w:szCs w:val="21"/>
              </w:rPr>
              <w:t>使用</w:t>
            </w:r>
            <w:r w:rsidRPr="00C0231A">
              <w:rPr>
                <w:szCs w:val="21"/>
              </w:rPr>
              <w:t>量为</w:t>
            </w:r>
            <w:r w:rsidRPr="00C0231A">
              <w:rPr>
                <w:rFonts w:hint="eastAsia"/>
                <w:szCs w:val="21"/>
              </w:rPr>
              <w:t>171.75</w:t>
            </w:r>
            <w:r w:rsidRPr="00C0231A">
              <w:rPr>
                <w:szCs w:val="21"/>
              </w:rPr>
              <w:t>t/</w:t>
            </w:r>
            <w:r w:rsidRPr="00C0231A">
              <w:rPr>
                <w:rFonts w:hint="eastAsia"/>
                <w:szCs w:val="21"/>
              </w:rPr>
              <w:t>d</w:t>
            </w:r>
            <w:r w:rsidRPr="00C0231A">
              <w:rPr>
                <w:szCs w:val="21"/>
              </w:rPr>
              <w:t>，本次扩建项目</w:t>
            </w:r>
            <w:r>
              <w:rPr>
                <w:szCs w:val="21"/>
              </w:rPr>
              <w:t>脱盐水</w:t>
            </w:r>
            <w:r w:rsidRPr="00C0231A">
              <w:rPr>
                <w:szCs w:val="21"/>
              </w:rPr>
              <w:t>使用量为</w:t>
            </w:r>
            <w:r w:rsidRPr="00C0231A">
              <w:rPr>
                <w:rFonts w:hint="eastAsia"/>
                <w:szCs w:val="21"/>
              </w:rPr>
              <w:t>90.1</w:t>
            </w:r>
            <w:r w:rsidRPr="00C0231A">
              <w:rPr>
                <w:szCs w:val="21"/>
              </w:rPr>
              <w:t xml:space="preserve"> t/</w:t>
            </w:r>
            <w:r w:rsidRPr="00C0231A">
              <w:rPr>
                <w:rFonts w:hint="eastAsia"/>
                <w:szCs w:val="21"/>
              </w:rPr>
              <w:t>d</w:t>
            </w:r>
            <w:r w:rsidRPr="00C0231A">
              <w:rPr>
                <w:rFonts w:hint="eastAsia"/>
                <w:szCs w:val="21"/>
              </w:rPr>
              <w:t>，本次扩建项目完成后全厂</w:t>
            </w:r>
            <w:r>
              <w:rPr>
                <w:rFonts w:hint="eastAsia"/>
                <w:szCs w:val="21"/>
              </w:rPr>
              <w:t>脱盐水</w:t>
            </w:r>
            <w:r w:rsidRPr="00C0231A">
              <w:rPr>
                <w:rFonts w:hint="eastAsia"/>
                <w:szCs w:val="21"/>
              </w:rPr>
              <w:t>使用量为</w:t>
            </w:r>
            <w:r w:rsidRPr="00C0231A">
              <w:rPr>
                <w:rFonts w:hint="eastAsia"/>
                <w:szCs w:val="21"/>
              </w:rPr>
              <w:t>242.85</w:t>
            </w:r>
            <w:r w:rsidRPr="00C0231A">
              <w:rPr>
                <w:szCs w:val="21"/>
              </w:rPr>
              <w:t xml:space="preserve"> t/</w:t>
            </w:r>
            <w:r w:rsidRPr="00C0231A">
              <w:rPr>
                <w:rFonts w:hint="eastAsia"/>
                <w:szCs w:val="21"/>
              </w:rPr>
              <w:t>d</w:t>
            </w:r>
            <w:r w:rsidRPr="00C0231A">
              <w:rPr>
                <w:rFonts w:hint="eastAsia"/>
                <w:szCs w:val="21"/>
              </w:rPr>
              <w:t>，</w:t>
            </w:r>
            <w:r w:rsidRPr="00C0231A">
              <w:rPr>
                <w:szCs w:val="21"/>
              </w:rPr>
              <w:t>富余</w:t>
            </w:r>
            <w:r w:rsidRPr="00C0231A">
              <w:rPr>
                <w:rFonts w:hint="eastAsia"/>
                <w:szCs w:val="21"/>
              </w:rPr>
              <w:t>57.15t/</w:t>
            </w:r>
            <w:r w:rsidRPr="00C0231A">
              <w:rPr>
                <w:szCs w:val="21"/>
              </w:rPr>
              <w:t>h</w:t>
            </w:r>
            <w:r w:rsidRPr="00C0231A">
              <w:rPr>
                <w:szCs w:val="21"/>
              </w:rPr>
              <w:t>，因此依托现有</w:t>
            </w:r>
            <w:r>
              <w:rPr>
                <w:szCs w:val="21"/>
              </w:rPr>
              <w:t>脱盐水</w:t>
            </w:r>
            <w:r w:rsidRPr="00C0231A">
              <w:rPr>
                <w:szCs w:val="21"/>
              </w:rPr>
              <w:t>制备系统可行</w:t>
            </w:r>
          </w:p>
        </w:tc>
      </w:tr>
      <w:tr w:rsidR="00896165" w:rsidRPr="00C0231A" w:rsidTr="00896165">
        <w:tc>
          <w:tcPr>
            <w:tcW w:w="535" w:type="pct"/>
            <w:vAlign w:val="center"/>
          </w:tcPr>
          <w:p w:rsidR="00896165" w:rsidRPr="00C0231A" w:rsidRDefault="00896165" w:rsidP="00896165">
            <w:pPr>
              <w:tabs>
                <w:tab w:val="left" w:pos="360"/>
              </w:tabs>
              <w:spacing w:line="300" w:lineRule="exact"/>
              <w:jc w:val="center"/>
              <w:rPr>
                <w:szCs w:val="21"/>
              </w:rPr>
            </w:pPr>
            <w:r w:rsidRPr="00C0231A">
              <w:rPr>
                <w:rFonts w:hint="eastAsia"/>
                <w:szCs w:val="21"/>
              </w:rPr>
              <w:t>4</w:t>
            </w:r>
          </w:p>
        </w:tc>
        <w:tc>
          <w:tcPr>
            <w:tcW w:w="1300" w:type="pct"/>
            <w:vAlign w:val="center"/>
          </w:tcPr>
          <w:p w:rsidR="00896165" w:rsidRPr="00C0231A" w:rsidRDefault="00896165" w:rsidP="00896165">
            <w:pPr>
              <w:tabs>
                <w:tab w:val="left" w:pos="360"/>
              </w:tabs>
              <w:spacing w:line="300" w:lineRule="exact"/>
              <w:jc w:val="center"/>
              <w:rPr>
                <w:szCs w:val="21"/>
              </w:rPr>
            </w:pPr>
            <w:r w:rsidRPr="00C0231A">
              <w:rPr>
                <w:szCs w:val="21"/>
              </w:rPr>
              <w:t>污水处理依托现有</w:t>
            </w:r>
            <w:r w:rsidRPr="00C0231A">
              <w:rPr>
                <w:rFonts w:hint="eastAsia"/>
                <w:szCs w:val="21"/>
              </w:rPr>
              <w:t>工业</w:t>
            </w:r>
            <w:r w:rsidRPr="00C0231A">
              <w:rPr>
                <w:szCs w:val="21"/>
              </w:rPr>
              <w:t>污水处理站</w:t>
            </w:r>
          </w:p>
        </w:tc>
        <w:tc>
          <w:tcPr>
            <w:tcW w:w="3165" w:type="pct"/>
            <w:vAlign w:val="center"/>
          </w:tcPr>
          <w:p w:rsidR="00896165" w:rsidRPr="00C0231A" w:rsidRDefault="00896165" w:rsidP="00896165">
            <w:pPr>
              <w:tabs>
                <w:tab w:val="left" w:pos="360"/>
              </w:tabs>
              <w:spacing w:line="300" w:lineRule="exact"/>
              <w:jc w:val="center"/>
              <w:rPr>
                <w:szCs w:val="21"/>
              </w:rPr>
            </w:pPr>
            <w:r w:rsidRPr="00C0231A">
              <w:rPr>
                <w:szCs w:val="21"/>
              </w:rPr>
              <w:t>现有工业污水站处理规模</w:t>
            </w:r>
            <w:r w:rsidRPr="00C0231A">
              <w:rPr>
                <w:rFonts w:hint="eastAsia"/>
                <w:szCs w:val="21"/>
              </w:rPr>
              <w:t>50m</w:t>
            </w:r>
            <w:r w:rsidRPr="00C0231A">
              <w:rPr>
                <w:rFonts w:hint="eastAsia"/>
                <w:szCs w:val="21"/>
                <w:vertAlign w:val="superscript"/>
              </w:rPr>
              <w:t>3</w:t>
            </w:r>
            <w:r w:rsidRPr="00C0231A">
              <w:rPr>
                <w:szCs w:val="21"/>
              </w:rPr>
              <w:t>/d</w:t>
            </w:r>
            <w:r w:rsidRPr="00C0231A">
              <w:rPr>
                <w:szCs w:val="21"/>
              </w:rPr>
              <w:t>，生活污水处理站处理规模为</w:t>
            </w:r>
            <w:r w:rsidRPr="00C0231A">
              <w:rPr>
                <w:rFonts w:hint="eastAsia"/>
                <w:szCs w:val="21"/>
              </w:rPr>
              <w:t>300m</w:t>
            </w:r>
            <w:r w:rsidRPr="00C0231A">
              <w:rPr>
                <w:rFonts w:hint="eastAsia"/>
                <w:szCs w:val="21"/>
                <w:vertAlign w:val="superscript"/>
              </w:rPr>
              <w:t>3</w:t>
            </w:r>
            <w:r w:rsidRPr="00C0231A">
              <w:rPr>
                <w:rFonts w:hint="eastAsia"/>
                <w:szCs w:val="21"/>
              </w:rPr>
              <w:t>/d</w:t>
            </w:r>
            <w:r w:rsidRPr="00C0231A">
              <w:rPr>
                <w:rFonts w:hint="eastAsia"/>
                <w:szCs w:val="21"/>
              </w:rPr>
              <w:t>，本次扩建项目完成后，工业污水处理量为</w:t>
            </w:r>
            <w:r>
              <w:rPr>
                <w:rFonts w:hint="eastAsia"/>
                <w:szCs w:val="21"/>
              </w:rPr>
              <w:t>14.09</w:t>
            </w:r>
            <w:r w:rsidRPr="00C0231A">
              <w:rPr>
                <w:rFonts w:hint="eastAsia"/>
                <w:szCs w:val="21"/>
              </w:rPr>
              <w:t>m</w:t>
            </w:r>
            <w:r w:rsidRPr="00720E58">
              <w:rPr>
                <w:rFonts w:hint="eastAsia"/>
                <w:szCs w:val="21"/>
                <w:vertAlign w:val="superscript"/>
              </w:rPr>
              <w:t>3</w:t>
            </w:r>
            <w:r w:rsidRPr="00C0231A">
              <w:rPr>
                <w:rFonts w:hint="eastAsia"/>
                <w:szCs w:val="21"/>
              </w:rPr>
              <w:t>/d</w:t>
            </w:r>
            <w:r w:rsidRPr="00C0231A">
              <w:rPr>
                <w:rFonts w:hint="eastAsia"/>
                <w:szCs w:val="21"/>
              </w:rPr>
              <w:t>，占处理规模的</w:t>
            </w:r>
            <w:r>
              <w:rPr>
                <w:rFonts w:hint="eastAsia"/>
                <w:szCs w:val="21"/>
              </w:rPr>
              <w:t>28</w:t>
            </w:r>
            <w:r w:rsidRPr="00C0231A">
              <w:rPr>
                <w:rFonts w:hint="eastAsia"/>
                <w:szCs w:val="21"/>
              </w:rPr>
              <w:t>%</w:t>
            </w:r>
            <w:r w:rsidRPr="00C0231A">
              <w:rPr>
                <w:rFonts w:hint="eastAsia"/>
                <w:szCs w:val="21"/>
              </w:rPr>
              <w:t>，生活污水处理站处理量为</w:t>
            </w:r>
            <w:r>
              <w:rPr>
                <w:rFonts w:hint="eastAsia"/>
                <w:szCs w:val="21"/>
              </w:rPr>
              <w:t>190.799</w:t>
            </w:r>
            <w:r w:rsidRPr="00C0231A">
              <w:rPr>
                <w:rFonts w:hint="eastAsia"/>
                <w:szCs w:val="21"/>
              </w:rPr>
              <w:t>m</w:t>
            </w:r>
            <w:r w:rsidRPr="007A798B">
              <w:rPr>
                <w:rFonts w:hint="eastAsia"/>
                <w:szCs w:val="21"/>
                <w:vertAlign w:val="superscript"/>
              </w:rPr>
              <w:t>3</w:t>
            </w:r>
            <w:r w:rsidRPr="00C0231A">
              <w:rPr>
                <w:rFonts w:hint="eastAsia"/>
                <w:szCs w:val="21"/>
              </w:rPr>
              <w:t>/d</w:t>
            </w:r>
            <w:r w:rsidRPr="00C0231A">
              <w:rPr>
                <w:rFonts w:hint="eastAsia"/>
                <w:szCs w:val="21"/>
              </w:rPr>
              <w:t>，占处理规模的</w:t>
            </w:r>
            <w:r>
              <w:rPr>
                <w:rFonts w:hint="eastAsia"/>
                <w:szCs w:val="21"/>
              </w:rPr>
              <w:t>64</w:t>
            </w:r>
            <w:r w:rsidRPr="00C0231A">
              <w:rPr>
                <w:rFonts w:hint="eastAsia"/>
                <w:szCs w:val="21"/>
              </w:rPr>
              <w:t>%</w:t>
            </w:r>
            <w:r w:rsidRPr="00C0231A">
              <w:rPr>
                <w:rFonts w:hint="eastAsia"/>
                <w:szCs w:val="21"/>
              </w:rPr>
              <w:t>，因此，本次扩建项目可已依托现有厂区内工业污水处理站和生活污水处理站。</w:t>
            </w:r>
          </w:p>
        </w:tc>
      </w:tr>
      <w:tr w:rsidR="00896165" w:rsidRPr="00967497" w:rsidTr="00896165">
        <w:tc>
          <w:tcPr>
            <w:tcW w:w="535" w:type="pct"/>
            <w:vAlign w:val="center"/>
          </w:tcPr>
          <w:p w:rsidR="00896165" w:rsidRPr="00967497" w:rsidRDefault="00896165" w:rsidP="00896165">
            <w:pPr>
              <w:tabs>
                <w:tab w:val="left" w:pos="360"/>
              </w:tabs>
              <w:spacing w:line="300" w:lineRule="exact"/>
              <w:jc w:val="center"/>
              <w:rPr>
                <w:szCs w:val="21"/>
              </w:rPr>
            </w:pPr>
            <w:r w:rsidRPr="00967497">
              <w:rPr>
                <w:rFonts w:hint="eastAsia"/>
                <w:szCs w:val="21"/>
              </w:rPr>
              <w:t>5</w:t>
            </w:r>
          </w:p>
        </w:tc>
        <w:tc>
          <w:tcPr>
            <w:tcW w:w="1300" w:type="pct"/>
            <w:vAlign w:val="center"/>
          </w:tcPr>
          <w:p w:rsidR="00896165" w:rsidRPr="00967497" w:rsidRDefault="00896165" w:rsidP="00896165">
            <w:pPr>
              <w:tabs>
                <w:tab w:val="left" w:pos="360"/>
              </w:tabs>
              <w:spacing w:line="300" w:lineRule="exact"/>
              <w:jc w:val="center"/>
              <w:rPr>
                <w:szCs w:val="21"/>
              </w:rPr>
            </w:pPr>
            <w:r w:rsidRPr="00967497">
              <w:rPr>
                <w:rFonts w:hint="eastAsia"/>
                <w:szCs w:val="21"/>
              </w:rPr>
              <w:t>蒸馏</w:t>
            </w:r>
            <w:r w:rsidR="00CD4E7D">
              <w:rPr>
                <w:rFonts w:hint="eastAsia"/>
                <w:szCs w:val="21"/>
              </w:rPr>
              <w:t>残液</w:t>
            </w:r>
            <w:r w:rsidRPr="00967497">
              <w:rPr>
                <w:rFonts w:hint="eastAsia"/>
                <w:szCs w:val="21"/>
              </w:rPr>
              <w:t>依托现有焚烧炉进行处理</w:t>
            </w:r>
          </w:p>
        </w:tc>
        <w:tc>
          <w:tcPr>
            <w:tcW w:w="3165" w:type="pct"/>
            <w:vAlign w:val="center"/>
          </w:tcPr>
          <w:p w:rsidR="00896165" w:rsidRPr="00967497" w:rsidRDefault="00896165" w:rsidP="00896165">
            <w:pPr>
              <w:tabs>
                <w:tab w:val="left" w:pos="360"/>
              </w:tabs>
              <w:spacing w:line="300" w:lineRule="exact"/>
              <w:jc w:val="center"/>
              <w:rPr>
                <w:szCs w:val="21"/>
              </w:rPr>
            </w:pPr>
            <w:r w:rsidRPr="00967497">
              <w:rPr>
                <w:rFonts w:hint="eastAsia"/>
                <w:szCs w:val="21"/>
              </w:rPr>
              <w:t>本次扩建项目完成后三乙烯二胺装置拆除，其废气、釜残及高浓废水不再核算，新建</w:t>
            </w:r>
            <w:r w:rsidRPr="00967497">
              <w:rPr>
                <w:rFonts w:hint="eastAsia"/>
                <w:szCs w:val="21"/>
              </w:rPr>
              <w:t>1,2-</w:t>
            </w:r>
            <w:r w:rsidRPr="00967497">
              <w:rPr>
                <w:rFonts w:hint="eastAsia"/>
                <w:szCs w:val="21"/>
              </w:rPr>
              <w:t>戊二醇装置废气</w:t>
            </w:r>
            <w:r>
              <w:rPr>
                <w:rFonts w:hint="eastAsia"/>
                <w:szCs w:val="21"/>
              </w:rPr>
              <w:t>进入</w:t>
            </w:r>
            <w:r>
              <w:rPr>
                <w:rFonts w:hint="eastAsia"/>
                <w:szCs w:val="21"/>
              </w:rPr>
              <w:t xml:space="preserve">RTO </w:t>
            </w:r>
            <w:r>
              <w:rPr>
                <w:rFonts w:hint="eastAsia"/>
                <w:szCs w:val="21"/>
              </w:rPr>
              <w:t>处置，</w:t>
            </w:r>
            <w:r w:rsidRPr="00967497">
              <w:rPr>
                <w:rFonts w:hint="eastAsia"/>
                <w:szCs w:val="21"/>
              </w:rPr>
              <w:t>蒸馏</w:t>
            </w:r>
            <w:r w:rsidR="00CD4E7D">
              <w:rPr>
                <w:rFonts w:hint="eastAsia"/>
                <w:szCs w:val="21"/>
              </w:rPr>
              <w:t>残液</w:t>
            </w:r>
            <w:r w:rsidRPr="00967497">
              <w:rPr>
                <w:rFonts w:hint="eastAsia"/>
                <w:szCs w:val="21"/>
              </w:rPr>
              <w:t>及高浓废水进入焚烧炉进行处理，焚烧炉设计残液焚烧量为</w:t>
            </w:r>
            <w:r w:rsidRPr="00967497">
              <w:rPr>
                <w:rFonts w:hint="eastAsia"/>
                <w:szCs w:val="21"/>
              </w:rPr>
              <w:t>23-630kg/h</w:t>
            </w:r>
            <w:r w:rsidRPr="00967497">
              <w:rPr>
                <w:rFonts w:hint="eastAsia"/>
                <w:szCs w:val="21"/>
              </w:rPr>
              <w:t>，本次技改扩建项目完成后，焚烧炉蒸馏</w:t>
            </w:r>
            <w:r w:rsidR="00CD4E7D">
              <w:rPr>
                <w:rFonts w:hint="eastAsia"/>
                <w:szCs w:val="21"/>
              </w:rPr>
              <w:t>残液</w:t>
            </w:r>
            <w:r w:rsidRPr="00967497">
              <w:rPr>
                <w:rFonts w:hint="eastAsia"/>
                <w:szCs w:val="21"/>
              </w:rPr>
              <w:t>焚烧量为</w:t>
            </w:r>
            <w:r w:rsidRPr="00967497">
              <w:rPr>
                <w:rFonts w:hint="eastAsia"/>
                <w:szCs w:val="21"/>
              </w:rPr>
              <w:t>90kg/h</w:t>
            </w:r>
            <w:r w:rsidRPr="00967497">
              <w:rPr>
                <w:rFonts w:hint="eastAsia"/>
                <w:szCs w:val="21"/>
              </w:rPr>
              <w:t>，可满足全厂</w:t>
            </w:r>
            <w:r>
              <w:rPr>
                <w:rFonts w:hint="eastAsia"/>
                <w:szCs w:val="21"/>
              </w:rPr>
              <w:t>残液</w:t>
            </w:r>
            <w:r w:rsidRPr="00967497">
              <w:rPr>
                <w:rFonts w:hint="eastAsia"/>
                <w:szCs w:val="21"/>
              </w:rPr>
              <w:t>处理要求，依托现有焚烧炉可行。</w:t>
            </w:r>
          </w:p>
        </w:tc>
      </w:tr>
      <w:tr w:rsidR="00896165" w:rsidRPr="00C0231A" w:rsidTr="00896165">
        <w:tc>
          <w:tcPr>
            <w:tcW w:w="535" w:type="pct"/>
            <w:vAlign w:val="center"/>
          </w:tcPr>
          <w:p w:rsidR="00896165" w:rsidRPr="00A73557" w:rsidRDefault="00896165" w:rsidP="00896165">
            <w:pPr>
              <w:tabs>
                <w:tab w:val="left" w:pos="360"/>
              </w:tabs>
              <w:spacing w:line="300" w:lineRule="exact"/>
              <w:jc w:val="center"/>
              <w:rPr>
                <w:szCs w:val="21"/>
              </w:rPr>
            </w:pPr>
            <w:r w:rsidRPr="00A73557">
              <w:rPr>
                <w:rFonts w:hint="eastAsia"/>
                <w:szCs w:val="21"/>
              </w:rPr>
              <w:t>6</w:t>
            </w:r>
          </w:p>
        </w:tc>
        <w:tc>
          <w:tcPr>
            <w:tcW w:w="1300" w:type="pct"/>
            <w:vAlign w:val="center"/>
          </w:tcPr>
          <w:p w:rsidR="00896165" w:rsidRPr="00A73557" w:rsidRDefault="00896165" w:rsidP="00896165">
            <w:pPr>
              <w:tabs>
                <w:tab w:val="left" w:pos="360"/>
              </w:tabs>
              <w:spacing w:line="300" w:lineRule="exact"/>
              <w:jc w:val="center"/>
              <w:rPr>
                <w:szCs w:val="21"/>
              </w:rPr>
            </w:pPr>
            <w:r w:rsidRPr="00A73557">
              <w:rPr>
                <w:szCs w:val="21"/>
              </w:rPr>
              <w:t>循环水池利用</w:t>
            </w:r>
            <w:r w:rsidRPr="00A73557">
              <w:rPr>
                <w:rFonts w:hint="eastAsia"/>
                <w:szCs w:val="21"/>
              </w:rPr>
              <w:t>现有循环水系统</w:t>
            </w:r>
          </w:p>
        </w:tc>
        <w:tc>
          <w:tcPr>
            <w:tcW w:w="3165" w:type="pct"/>
            <w:vAlign w:val="center"/>
          </w:tcPr>
          <w:p w:rsidR="00896165" w:rsidRPr="00C0231A" w:rsidRDefault="00896165" w:rsidP="00896165">
            <w:pPr>
              <w:spacing w:line="360" w:lineRule="exact"/>
              <w:ind w:firstLineChars="200" w:firstLine="420"/>
              <w:jc w:val="center"/>
              <w:rPr>
                <w:sz w:val="24"/>
              </w:rPr>
            </w:pPr>
            <w:r w:rsidRPr="00A73557">
              <w:rPr>
                <w:szCs w:val="21"/>
              </w:rPr>
              <w:t>本次技改项目设备冷却循环水池依托现有</w:t>
            </w:r>
            <w:r w:rsidRPr="00A73557">
              <w:rPr>
                <w:rFonts w:hint="eastAsia"/>
                <w:szCs w:val="21"/>
              </w:rPr>
              <w:t>1,2-</w:t>
            </w:r>
            <w:r w:rsidRPr="00A73557">
              <w:rPr>
                <w:rFonts w:hint="eastAsia"/>
                <w:szCs w:val="21"/>
              </w:rPr>
              <w:t>戊二醇装置循环水池，新建一套循环量</w:t>
            </w:r>
            <w:r w:rsidRPr="00A73557">
              <w:rPr>
                <w:rFonts w:hint="eastAsia"/>
                <w:szCs w:val="21"/>
              </w:rPr>
              <w:t>300m</w:t>
            </w:r>
            <w:r w:rsidRPr="007A798B">
              <w:rPr>
                <w:rFonts w:hint="eastAsia"/>
                <w:szCs w:val="21"/>
                <w:vertAlign w:val="superscript"/>
              </w:rPr>
              <w:t>3</w:t>
            </w:r>
            <w:r w:rsidRPr="00A73557">
              <w:rPr>
                <w:rFonts w:hint="eastAsia"/>
                <w:szCs w:val="21"/>
              </w:rPr>
              <w:t>/h</w:t>
            </w:r>
            <w:r w:rsidRPr="00A73557">
              <w:rPr>
                <w:rFonts w:hint="eastAsia"/>
                <w:szCs w:val="21"/>
              </w:rPr>
              <w:t>的循环冷却水塔。</w:t>
            </w:r>
          </w:p>
        </w:tc>
      </w:tr>
      <w:tr w:rsidR="00896165" w:rsidRPr="00C0231A" w:rsidTr="00896165">
        <w:tc>
          <w:tcPr>
            <w:tcW w:w="535" w:type="pct"/>
            <w:vAlign w:val="center"/>
          </w:tcPr>
          <w:p w:rsidR="00896165" w:rsidRPr="00C0231A" w:rsidRDefault="00896165" w:rsidP="00896165">
            <w:pPr>
              <w:tabs>
                <w:tab w:val="left" w:pos="360"/>
              </w:tabs>
              <w:spacing w:line="300" w:lineRule="exact"/>
              <w:jc w:val="center"/>
              <w:rPr>
                <w:szCs w:val="21"/>
              </w:rPr>
            </w:pPr>
            <w:r w:rsidRPr="00C0231A">
              <w:rPr>
                <w:rFonts w:hint="eastAsia"/>
                <w:szCs w:val="21"/>
              </w:rPr>
              <w:t>7</w:t>
            </w:r>
          </w:p>
        </w:tc>
        <w:tc>
          <w:tcPr>
            <w:tcW w:w="1300" w:type="pct"/>
            <w:vAlign w:val="center"/>
          </w:tcPr>
          <w:p w:rsidR="00896165" w:rsidRPr="00C0231A" w:rsidRDefault="00896165" w:rsidP="00896165">
            <w:pPr>
              <w:tabs>
                <w:tab w:val="left" w:pos="360"/>
              </w:tabs>
              <w:spacing w:line="300" w:lineRule="exact"/>
              <w:jc w:val="center"/>
              <w:rPr>
                <w:szCs w:val="21"/>
              </w:rPr>
            </w:pPr>
            <w:r w:rsidRPr="00C0231A">
              <w:rPr>
                <w:szCs w:val="21"/>
              </w:rPr>
              <w:t>危废依托现有</w:t>
            </w:r>
            <w:r>
              <w:rPr>
                <w:rFonts w:hint="eastAsia"/>
                <w:szCs w:val="21"/>
              </w:rPr>
              <w:t>暂存</w:t>
            </w:r>
            <w:r>
              <w:rPr>
                <w:szCs w:val="21"/>
              </w:rPr>
              <w:t>罐</w:t>
            </w:r>
          </w:p>
        </w:tc>
        <w:tc>
          <w:tcPr>
            <w:tcW w:w="3165" w:type="pct"/>
            <w:vAlign w:val="center"/>
          </w:tcPr>
          <w:p w:rsidR="00896165" w:rsidRPr="00C0231A" w:rsidRDefault="00896165" w:rsidP="00896165">
            <w:pPr>
              <w:tabs>
                <w:tab w:val="left" w:pos="360"/>
              </w:tabs>
              <w:spacing w:line="300" w:lineRule="exact"/>
              <w:jc w:val="center"/>
              <w:rPr>
                <w:szCs w:val="21"/>
              </w:rPr>
            </w:pPr>
            <w:r w:rsidRPr="00C0231A">
              <w:rPr>
                <w:szCs w:val="21"/>
              </w:rPr>
              <w:t>现有危废间占地面积</w:t>
            </w:r>
            <w:r w:rsidRPr="00C0231A">
              <w:rPr>
                <w:rFonts w:hint="eastAsia"/>
                <w:szCs w:val="21"/>
              </w:rPr>
              <w:t>7</w:t>
            </w:r>
            <w:r w:rsidRPr="00C0231A">
              <w:rPr>
                <w:szCs w:val="21"/>
              </w:rPr>
              <w:t>0m</w:t>
            </w:r>
            <w:r w:rsidRPr="00C0231A">
              <w:rPr>
                <w:szCs w:val="21"/>
                <w:vertAlign w:val="superscript"/>
              </w:rPr>
              <w:t>2</w:t>
            </w:r>
            <w:r w:rsidRPr="00C0231A">
              <w:rPr>
                <w:szCs w:val="21"/>
              </w:rPr>
              <w:t>，</w:t>
            </w:r>
            <w:r w:rsidRPr="00C0231A">
              <w:rPr>
                <w:rFonts w:hint="eastAsia"/>
                <w:szCs w:val="21"/>
              </w:rPr>
              <w:t>本次</w:t>
            </w:r>
            <w:r>
              <w:rPr>
                <w:rFonts w:hint="eastAsia"/>
                <w:szCs w:val="21"/>
              </w:rPr>
              <w:t>扩建项目完成后</w:t>
            </w:r>
            <w:r>
              <w:rPr>
                <w:rFonts w:hint="eastAsia"/>
                <w:szCs w:val="21"/>
              </w:rPr>
              <w:t>1,2-</w:t>
            </w:r>
            <w:r>
              <w:rPr>
                <w:rFonts w:hint="eastAsia"/>
                <w:szCs w:val="21"/>
              </w:rPr>
              <w:t>戊二醇进入焚烧炉</w:t>
            </w:r>
            <w:r>
              <w:rPr>
                <w:rFonts w:hint="eastAsia"/>
                <w:szCs w:val="21"/>
              </w:rPr>
              <w:t>1,2-</w:t>
            </w:r>
            <w:r>
              <w:rPr>
                <w:rFonts w:hint="eastAsia"/>
                <w:szCs w:val="21"/>
              </w:rPr>
              <w:t>戊二醇废水罐（φ</w:t>
            </w:r>
            <w:r>
              <w:rPr>
                <w:rFonts w:hint="eastAsia"/>
                <w:szCs w:val="21"/>
              </w:rPr>
              <w:t>2.5</w:t>
            </w:r>
            <w:r>
              <w:rPr>
                <w:szCs w:val="21"/>
              </w:rPr>
              <w:t>×</w:t>
            </w:r>
            <w:r>
              <w:rPr>
                <w:rFonts w:hint="eastAsia"/>
                <w:szCs w:val="21"/>
              </w:rPr>
              <w:t>3.7</w:t>
            </w:r>
            <w:r>
              <w:rPr>
                <w:rFonts w:hint="eastAsia"/>
                <w:szCs w:val="21"/>
              </w:rPr>
              <w:t>，</w:t>
            </w:r>
            <w:r>
              <w:rPr>
                <w:rFonts w:hint="eastAsia"/>
                <w:szCs w:val="21"/>
              </w:rPr>
              <w:t>18m</w:t>
            </w:r>
            <w:r w:rsidRPr="008A2E3F">
              <w:rPr>
                <w:rFonts w:hint="eastAsia"/>
                <w:szCs w:val="21"/>
                <w:vertAlign w:val="superscript"/>
              </w:rPr>
              <w:t>3</w:t>
            </w:r>
            <w:r>
              <w:rPr>
                <w:rFonts w:hint="eastAsia"/>
                <w:szCs w:val="21"/>
              </w:rPr>
              <w:t>）暂存，蒸馏残液进入</w:t>
            </w:r>
            <w:r>
              <w:rPr>
                <w:rFonts w:hint="eastAsia"/>
                <w:szCs w:val="21"/>
              </w:rPr>
              <w:t>1,2-</w:t>
            </w:r>
            <w:r>
              <w:rPr>
                <w:rFonts w:hint="eastAsia"/>
                <w:szCs w:val="21"/>
              </w:rPr>
              <w:t>戊二醇废液罐（φ</w:t>
            </w:r>
            <w:r>
              <w:rPr>
                <w:rFonts w:hint="eastAsia"/>
                <w:szCs w:val="21"/>
              </w:rPr>
              <w:t>1.9</w:t>
            </w:r>
            <w:r>
              <w:rPr>
                <w:szCs w:val="21"/>
              </w:rPr>
              <w:t>×</w:t>
            </w:r>
            <w:r>
              <w:rPr>
                <w:rFonts w:hint="eastAsia"/>
                <w:szCs w:val="21"/>
              </w:rPr>
              <w:t>2.4</w:t>
            </w:r>
            <w:r>
              <w:rPr>
                <w:rFonts w:hint="eastAsia"/>
                <w:szCs w:val="21"/>
              </w:rPr>
              <w:t>，</w:t>
            </w:r>
            <w:r>
              <w:rPr>
                <w:rFonts w:hint="eastAsia"/>
                <w:szCs w:val="21"/>
              </w:rPr>
              <w:t>6.8m</w:t>
            </w:r>
            <w:r w:rsidRPr="008A2E3F">
              <w:rPr>
                <w:rFonts w:hint="eastAsia"/>
                <w:szCs w:val="21"/>
                <w:vertAlign w:val="superscript"/>
              </w:rPr>
              <w:t>3</w:t>
            </w:r>
            <w:r>
              <w:rPr>
                <w:rFonts w:hint="eastAsia"/>
                <w:szCs w:val="21"/>
              </w:rPr>
              <w:t>）暂存，不占用现有危废暂存间，</w:t>
            </w:r>
            <w:r w:rsidRPr="00C0231A">
              <w:rPr>
                <w:rFonts w:hint="eastAsia"/>
                <w:szCs w:val="21"/>
              </w:rPr>
              <w:t>收集后送焚烧炉处置，蒸馏</w:t>
            </w:r>
            <w:r w:rsidR="00CD4E7D">
              <w:rPr>
                <w:rFonts w:hint="eastAsia"/>
                <w:szCs w:val="21"/>
              </w:rPr>
              <w:t>残液</w:t>
            </w:r>
            <w:r w:rsidRPr="00C0231A">
              <w:rPr>
                <w:rFonts w:hint="eastAsia"/>
                <w:szCs w:val="21"/>
              </w:rPr>
              <w:t>可依托现有暂存</w:t>
            </w:r>
            <w:r>
              <w:rPr>
                <w:rFonts w:hint="eastAsia"/>
                <w:szCs w:val="21"/>
              </w:rPr>
              <w:t>措施</w:t>
            </w:r>
            <w:r w:rsidRPr="00C0231A">
              <w:rPr>
                <w:szCs w:val="21"/>
              </w:rPr>
              <w:t>。</w:t>
            </w:r>
          </w:p>
        </w:tc>
      </w:tr>
    </w:tbl>
    <w:p w:rsidR="00896165" w:rsidRPr="00440ED4" w:rsidRDefault="00896165" w:rsidP="00896165">
      <w:pPr>
        <w:keepNext/>
        <w:tabs>
          <w:tab w:val="left" w:pos="6659"/>
        </w:tabs>
        <w:spacing w:line="480" w:lineRule="exact"/>
        <w:jc w:val="left"/>
        <w:outlineLvl w:val="1"/>
        <w:rPr>
          <w:rFonts w:eastAsia="黑体"/>
          <w:sz w:val="28"/>
          <w:szCs w:val="20"/>
        </w:rPr>
      </w:pPr>
      <w:r w:rsidRPr="00440ED4">
        <w:rPr>
          <w:rFonts w:eastAsia="黑体"/>
          <w:sz w:val="28"/>
          <w:szCs w:val="20"/>
        </w:rPr>
        <w:t>3.5</w:t>
      </w:r>
      <w:r w:rsidRPr="00440ED4">
        <w:rPr>
          <w:rFonts w:eastAsia="黑体"/>
          <w:sz w:val="28"/>
          <w:szCs w:val="20"/>
        </w:rPr>
        <w:t>本次技改扩建工程产品方案及质量指标</w:t>
      </w:r>
    </w:p>
    <w:p w:rsidR="00896165" w:rsidRPr="00440ED4" w:rsidRDefault="00896165" w:rsidP="00896165">
      <w:pPr>
        <w:keepNext/>
        <w:spacing w:line="500" w:lineRule="exact"/>
        <w:jc w:val="left"/>
        <w:outlineLvl w:val="2"/>
        <w:rPr>
          <w:rFonts w:eastAsia="楷体_GB2312"/>
          <w:sz w:val="28"/>
          <w:szCs w:val="20"/>
        </w:rPr>
      </w:pPr>
      <w:r w:rsidRPr="00440ED4">
        <w:rPr>
          <w:rFonts w:eastAsia="楷体_GB2312"/>
          <w:sz w:val="28"/>
          <w:szCs w:val="20"/>
        </w:rPr>
        <w:t>3.5.1</w:t>
      </w:r>
      <w:r w:rsidRPr="00440ED4">
        <w:rPr>
          <w:rFonts w:eastAsia="楷体_GB2312"/>
          <w:sz w:val="28"/>
          <w:szCs w:val="20"/>
        </w:rPr>
        <w:t>产品方案</w:t>
      </w:r>
    </w:p>
    <w:p w:rsidR="00896165" w:rsidRPr="00440ED4" w:rsidRDefault="00896165" w:rsidP="00896165">
      <w:pPr>
        <w:tabs>
          <w:tab w:val="left" w:pos="360"/>
        </w:tabs>
        <w:spacing w:line="540" w:lineRule="exact"/>
        <w:ind w:firstLineChars="200" w:firstLine="480"/>
        <w:rPr>
          <w:sz w:val="24"/>
        </w:rPr>
      </w:pPr>
      <w:r w:rsidRPr="00440ED4">
        <w:rPr>
          <w:sz w:val="24"/>
        </w:rPr>
        <w:t>本项目产品为</w:t>
      </w:r>
      <w:r w:rsidRPr="00440ED4">
        <w:rPr>
          <w:rFonts w:hint="eastAsia"/>
          <w:sz w:val="24"/>
        </w:rPr>
        <w:t>1,2-</w:t>
      </w:r>
      <w:r w:rsidRPr="00440ED4">
        <w:rPr>
          <w:rFonts w:hint="eastAsia"/>
          <w:sz w:val="24"/>
        </w:rPr>
        <w:t>戊二醇、氰基吡嗪催化剂和</w:t>
      </w:r>
      <w:r w:rsidRPr="00440ED4">
        <w:rPr>
          <w:rFonts w:hint="eastAsia"/>
          <w:sz w:val="24"/>
        </w:rPr>
        <w:t>1,2-</w:t>
      </w:r>
      <w:r w:rsidRPr="00440ED4">
        <w:rPr>
          <w:rFonts w:hint="eastAsia"/>
          <w:sz w:val="24"/>
        </w:rPr>
        <w:t>戊二醇催化剂</w:t>
      </w:r>
      <w:r w:rsidRPr="00440ED4">
        <w:rPr>
          <w:sz w:val="24"/>
        </w:rPr>
        <w:t>，</w:t>
      </w:r>
      <w:r w:rsidRPr="00440ED4">
        <w:rPr>
          <w:rFonts w:hint="eastAsia"/>
          <w:sz w:val="24"/>
        </w:rPr>
        <w:t>副产甲酸甲酯</w:t>
      </w:r>
      <w:r w:rsidRPr="00440ED4">
        <w:rPr>
          <w:sz w:val="24"/>
        </w:rPr>
        <w:t>。具体产品方案见表</w:t>
      </w:r>
      <w:r w:rsidRPr="00440ED4">
        <w:rPr>
          <w:sz w:val="24"/>
        </w:rPr>
        <w:t>3.5-1</w:t>
      </w:r>
      <w:r w:rsidRPr="00440ED4">
        <w:rPr>
          <w:sz w:val="24"/>
        </w:rPr>
        <w:t>。</w:t>
      </w:r>
    </w:p>
    <w:p w:rsidR="00896165" w:rsidRPr="00D96646" w:rsidRDefault="00896165" w:rsidP="00896165">
      <w:pPr>
        <w:spacing w:line="540" w:lineRule="exact"/>
        <w:ind w:firstLineChars="200" w:firstLine="480"/>
        <w:rPr>
          <w:rFonts w:eastAsia="黑体"/>
          <w:sz w:val="24"/>
        </w:rPr>
      </w:pPr>
      <w:r w:rsidRPr="00D96646">
        <w:rPr>
          <w:rFonts w:eastAsia="黑体"/>
          <w:sz w:val="24"/>
        </w:rPr>
        <w:t>表</w:t>
      </w:r>
      <w:r w:rsidRPr="00D96646">
        <w:rPr>
          <w:rFonts w:eastAsia="黑体"/>
          <w:sz w:val="24"/>
        </w:rPr>
        <w:t xml:space="preserve">3.5-1               </w:t>
      </w:r>
      <w:r w:rsidRPr="00D96646">
        <w:rPr>
          <w:rFonts w:eastAsia="黑体"/>
          <w:sz w:val="24"/>
        </w:rPr>
        <w:t>工程产品方案一览表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80"/>
        <w:gridCol w:w="1778"/>
        <w:gridCol w:w="2124"/>
        <w:gridCol w:w="2126"/>
        <w:gridCol w:w="1932"/>
      </w:tblGrid>
      <w:tr w:rsidR="00896165" w:rsidRPr="00D96646" w:rsidTr="00896165">
        <w:tc>
          <w:tcPr>
            <w:tcW w:w="1463" w:type="pct"/>
            <w:gridSpan w:val="2"/>
            <w:vAlign w:val="center"/>
          </w:tcPr>
          <w:p w:rsidR="00896165" w:rsidRPr="00D96646" w:rsidRDefault="00896165" w:rsidP="00896165">
            <w:pPr>
              <w:tabs>
                <w:tab w:val="right" w:pos="8730"/>
              </w:tabs>
              <w:spacing w:line="360" w:lineRule="exact"/>
              <w:jc w:val="center"/>
              <w:rPr>
                <w:szCs w:val="21"/>
              </w:rPr>
            </w:pPr>
            <w:r w:rsidRPr="00D96646">
              <w:rPr>
                <w:szCs w:val="21"/>
              </w:rPr>
              <w:t>名称</w:t>
            </w:r>
          </w:p>
        </w:tc>
        <w:tc>
          <w:tcPr>
            <w:tcW w:w="1215" w:type="pct"/>
            <w:vAlign w:val="center"/>
          </w:tcPr>
          <w:p w:rsidR="00896165" w:rsidRPr="00D96646" w:rsidRDefault="00896165" w:rsidP="00896165">
            <w:pPr>
              <w:tabs>
                <w:tab w:val="right" w:pos="8730"/>
              </w:tabs>
              <w:spacing w:line="360" w:lineRule="exact"/>
              <w:jc w:val="center"/>
              <w:rPr>
                <w:szCs w:val="21"/>
              </w:rPr>
            </w:pPr>
            <w:r w:rsidRPr="00D96646">
              <w:rPr>
                <w:szCs w:val="21"/>
              </w:rPr>
              <w:t>产能</w:t>
            </w:r>
          </w:p>
        </w:tc>
        <w:tc>
          <w:tcPr>
            <w:tcW w:w="1216" w:type="pct"/>
            <w:vAlign w:val="center"/>
          </w:tcPr>
          <w:p w:rsidR="00896165" w:rsidRPr="00D96646" w:rsidRDefault="00896165" w:rsidP="00896165">
            <w:pPr>
              <w:tabs>
                <w:tab w:val="right" w:pos="8730"/>
              </w:tabs>
              <w:spacing w:line="360" w:lineRule="exact"/>
              <w:jc w:val="center"/>
              <w:rPr>
                <w:szCs w:val="21"/>
              </w:rPr>
            </w:pPr>
            <w:r w:rsidRPr="00D96646">
              <w:rPr>
                <w:rFonts w:hint="eastAsia"/>
                <w:szCs w:val="21"/>
              </w:rPr>
              <w:t>包装规格</w:t>
            </w:r>
          </w:p>
        </w:tc>
        <w:tc>
          <w:tcPr>
            <w:tcW w:w="1105" w:type="pct"/>
          </w:tcPr>
          <w:p w:rsidR="00896165" w:rsidRPr="00D96646" w:rsidRDefault="00896165" w:rsidP="00896165">
            <w:pPr>
              <w:tabs>
                <w:tab w:val="right" w:pos="8730"/>
              </w:tabs>
              <w:spacing w:line="360" w:lineRule="exact"/>
              <w:jc w:val="center"/>
              <w:rPr>
                <w:szCs w:val="21"/>
              </w:rPr>
            </w:pPr>
            <w:r>
              <w:rPr>
                <w:rFonts w:hint="eastAsia"/>
                <w:szCs w:val="21"/>
              </w:rPr>
              <w:t>备注</w:t>
            </w:r>
          </w:p>
        </w:tc>
      </w:tr>
      <w:tr w:rsidR="00896165" w:rsidRPr="00D96646" w:rsidTr="00896165">
        <w:tc>
          <w:tcPr>
            <w:tcW w:w="447" w:type="pct"/>
            <w:vMerge w:val="restart"/>
            <w:vAlign w:val="center"/>
          </w:tcPr>
          <w:p w:rsidR="00896165" w:rsidRPr="00D96646" w:rsidRDefault="00896165" w:rsidP="00896165">
            <w:pPr>
              <w:tabs>
                <w:tab w:val="right" w:pos="8730"/>
              </w:tabs>
              <w:spacing w:line="360" w:lineRule="exact"/>
              <w:jc w:val="center"/>
              <w:rPr>
                <w:szCs w:val="21"/>
              </w:rPr>
            </w:pPr>
            <w:r w:rsidRPr="00D96646">
              <w:rPr>
                <w:rFonts w:hint="eastAsia"/>
                <w:szCs w:val="21"/>
              </w:rPr>
              <w:t>产品</w:t>
            </w:r>
          </w:p>
        </w:tc>
        <w:tc>
          <w:tcPr>
            <w:tcW w:w="1017" w:type="pct"/>
            <w:vMerge w:val="restart"/>
            <w:vAlign w:val="center"/>
          </w:tcPr>
          <w:p w:rsidR="00896165" w:rsidRPr="00D96646" w:rsidRDefault="00896165" w:rsidP="00896165">
            <w:pPr>
              <w:tabs>
                <w:tab w:val="right" w:pos="8730"/>
              </w:tabs>
              <w:spacing w:line="360" w:lineRule="exact"/>
              <w:jc w:val="center"/>
              <w:rPr>
                <w:szCs w:val="21"/>
              </w:rPr>
            </w:pPr>
            <w:r w:rsidRPr="00D96646">
              <w:rPr>
                <w:rFonts w:hint="eastAsia"/>
                <w:szCs w:val="21"/>
              </w:rPr>
              <w:t>1,2-</w:t>
            </w:r>
            <w:r w:rsidRPr="00D96646">
              <w:rPr>
                <w:rFonts w:hint="eastAsia"/>
                <w:szCs w:val="21"/>
              </w:rPr>
              <w:t>戊二醇</w:t>
            </w:r>
          </w:p>
        </w:tc>
        <w:tc>
          <w:tcPr>
            <w:tcW w:w="1215" w:type="pct"/>
            <w:vAlign w:val="center"/>
          </w:tcPr>
          <w:p w:rsidR="00896165" w:rsidRPr="00D96646" w:rsidRDefault="00896165" w:rsidP="00896165">
            <w:pPr>
              <w:tabs>
                <w:tab w:val="right" w:pos="8730"/>
              </w:tabs>
              <w:spacing w:line="360" w:lineRule="exact"/>
              <w:jc w:val="center"/>
              <w:rPr>
                <w:szCs w:val="21"/>
              </w:rPr>
            </w:pPr>
            <w:r>
              <w:rPr>
                <w:rFonts w:hint="eastAsia"/>
                <w:szCs w:val="21"/>
              </w:rPr>
              <w:t>21</w:t>
            </w:r>
            <w:r w:rsidRPr="00D96646">
              <w:rPr>
                <w:rFonts w:hint="eastAsia"/>
                <w:szCs w:val="21"/>
              </w:rPr>
              <w:t>00t/a</w:t>
            </w:r>
          </w:p>
        </w:tc>
        <w:tc>
          <w:tcPr>
            <w:tcW w:w="1216" w:type="pct"/>
            <w:vAlign w:val="center"/>
          </w:tcPr>
          <w:p w:rsidR="00896165" w:rsidRPr="00D96646" w:rsidRDefault="00896165" w:rsidP="00896165">
            <w:pPr>
              <w:tabs>
                <w:tab w:val="right" w:pos="8730"/>
              </w:tabs>
              <w:spacing w:line="360" w:lineRule="exact"/>
              <w:jc w:val="center"/>
              <w:rPr>
                <w:szCs w:val="21"/>
              </w:rPr>
            </w:pPr>
            <w:r>
              <w:rPr>
                <w:rFonts w:hint="eastAsia"/>
                <w:szCs w:val="21"/>
              </w:rPr>
              <w:t>槽车</w:t>
            </w:r>
          </w:p>
        </w:tc>
        <w:tc>
          <w:tcPr>
            <w:tcW w:w="1105" w:type="pct"/>
            <w:vMerge w:val="restart"/>
            <w:vAlign w:val="center"/>
          </w:tcPr>
          <w:p w:rsidR="00896165" w:rsidRDefault="00896165" w:rsidP="00896165">
            <w:pPr>
              <w:tabs>
                <w:tab w:val="right" w:pos="8730"/>
              </w:tabs>
              <w:spacing w:line="360" w:lineRule="exact"/>
              <w:jc w:val="center"/>
              <w:rPr>
                <w:szCs w:val="21"/>
              </w:rPr>
            </w:pPr>
            <w:r>
              <w:rPr>
                <w:rFonts w:hint="eastAsia"/>
                <w:szCs w:val="21"/>
              </w:rPr>
              <w:t>外售</w:t>
            </w:r>
          </w:p>
        </w:tc>
      </w:tr>
      <w:tr w:rsidR="00896165" w:rsidRPr="00D96646" w:rsidTr="00896165">
        <w:tc>
          <w:tcPr>
            <w:tcW w:w="446" w:type="pct"/>
            <w:vMerge/>
            <w:vAlign w:val="center"/>
          </w:tcPr>
          <w:p w:rsidR="00896165" w:rsidRPr="00D96646" w:rsidRDefault="00896165" w:rsidP="00896165">
            <w:pPr>
              <w:tabs>
                <w:tab w:val="right" w:pos="8730"/>
              </w:tabs>
              <w:spacing w:line="360" w:lineRule="exact"/>
              <w:jc w:val="center"/>
              <w:rPr>
                <w:szCs w:val="21"/>
              </w:rPr>
            </w:pPr>
          </w:p>
        </w:tc>
        <w:tc>
          <w:tcPr>
            <w:tcW w:w="1017" w:type="pct"/>
            <w:vMerge/>
            <w:vAlign w:val="center"/>
          </w:tcPr>
          <w:p w:rsidR="00896165" w:rsidRPr="00D96646" w:rsidRDefault="00896165" w:rsidP="00896165">
            <w:pPr>
              <w:tabs>
                <w:tab w:val="right" w:pos="8730"/>
              </w:tabs>
              <w:spacing w:line="360" w:lineRule="exact"/>
              <w:jc w:val="center"/>
              <w:rPr>
                <w:szCs w:val="21"/>
              </w:rPr>
            </w:pPr>
          </w:p>
        </w:tc>
        <w:tc>
          <w:tcPr>
            <w:tcW w:w="1215" w:type="pct"/>
            <w:vAlign w:val="center"/>
          </w:tcPr>
          <w:p w:rsidR="00896165" w:rsidRPr="00D96646" w:rsidRDefault="00896165" w:rsidP="00896165">
            <w:pPr>
              <w:tabs>
                <w:tab w:val="right" w:pos="8730"/>
              </w:tabs>
              <w:spacing w:line="360" w:lineRule="exact"/>
              <w:jc w:val="center"/>
              <w:rPr>
                <w:szCs w:val="21"/>
              </w:rPr>
            </w:pPr>
            <w:r>
              <w:rPr>
                <w:rFonts w:hint="eastAsia"/>
                <w:szCs w:val="21"/>
              </w:rPr>
              <w:t>900</w:t>
            </w:r>
            <w:r w:rsidRPr="00D96646">
              <w:rPr>
                <w:rFonts w:hint="eastAsia"/>
                <w:szCs w:val="21"/>
              </w:rPr>
              <w:t xml:space="preserve"> t/a</w:t>
            </w:r>
          </w:p>
        </w:tc>
        <w:tc>
          <w:tcPr>
            <w:tcW w:w="1216" w:type="pct"/>
            <w:vAlign w:val="center"/>
          </w:tcPr>
          <w:p w:rsidR="00896165" w:rsidRPr="00D96646" w:rsidRDefault="00896165" w:rsidP="00896165">
            <w:pPr>
              <w:tabs>
                <w:tab w:val="right" w:pos="8730"/>
              </w:tabs>
              <w:spacing w:line="360" w:lineRule="exact"/>
              <w:jc w:val="center"/>
              <w:rPr>
                <w:szCs w:val="21"/>
              </w:rPr>
            </w:pPr>
            <w:r>
              <w:rPr>
                <w:rFonts w:hint="eastAsia"/>
                <w:szCs w:val="21"/>
              </w:rPr>
              <w:t>吨桶</w:t>
            </w:r>
          </w:p>
        </w:tc>
        <w:tc>
          <w:tcPr>
            <w:tcW w:w="1105" w:type="pct"/>
            <w:vMerge/>
            <w:vAlign w:val="center"/>
          </w:tcPr>
          <w:p w:rsidR="00896165" w:rsidRDefault="00896165" w:rsidP="00896165">
            <w:pPr>
              <w:tabs>
                <w:tab w:val="right" w:pos="8730"/>
              </w:tabs>
              <w:spacing w:line="360" w:lineRule="exact"/>
              <w:jc w:val="center"/>
              <w:rPr>
                <w:szCs w:val="21"/>
              </w:rPr>
            </w:pPr>
          </w:p>
        </w:tc>
      </w:tr>
      <w:tr w:rsidR="00896165" w:rsidRPr="00D96646" w:rsidTr="00896165">
        <w:tc>
          <w:tcPr>
            <w:tcW w:w="446" w:type="pct"/>
            <w:vMerge/>
            <w:vAlign w:val="center"/>
          </w:tcPr>
          <w:p w:rsidR="00896165" w:rsidRPr="00D96646" w:rsidRDefault="00896165" w:rsidP="00896165">
            <w:pPr>
              <w:tabs>
                <w:tab w:val="right" w:pos="8730"/>
              </w:tabs>
              <w:spacing w:line="360" w:lineRule="exact"/>
              <w:jc w:val="center"/>
              <w:rPr>
                <w:szCs w:val="21"/>
              </w:rPr>
            </w:pPr>
          </w:p>
        </w:tc>
        <w:tc>
          <w:tcPr>
            <w:tcW w:w="1017" w:type="pct"/>
            <w:vAlign w:val="center"/>
          </w:tcPr>
          <w:p w:rsidR="00896165" w:rsidRPr="00D96646" w:rsidRDefault="00896165" w:rsidP="00896165">
            <w:pPr>
              <w:tabs>
                <w:tab w:val="right" w:pos="8730"/>
              </w:tabs>
              <w:spacing w:line="360" w:lineRule="exact"/>
              <w:jc w:val="center"/>
              <w:rPr>
                <w:szCs w:val="21"/>
              </w:rPr>
            </w:pPr>
            <w:r w:rsidRPr="00D96646">
              <w:rPr>
                <w:rFonts w:hint="eastAsia"/>
                <w:szCs w:val="21"/>
              </w:rPr>
              <w:t>氰基吡嗪催化剂</w:t>
            </w:r>
          </w:p>
        </w:tc>
        <w:tc>
          <w:tcPr>
            <w:tcW w:w="1215" w:type="pct"/>
            <w:vAlign w:val="center"/>
          </w:tcPr>
          <w:p w:rsidR="00896165" w:rsidRPr="00D96646" w:rsidRDefault="00896165" w:rsidP="00896165">
            <w:pPr>
              <w:tabs>
                <w:tab w:val="right" w:pos="8730"/>
              </w:tabs>
              <w:spacing w:line="360" w:lineRule="exact"/>
              <w:jc w:val="center"/>
              <w:rPr>
                <w:szCs w:val="21"/>
              </w:rPr>
            </w:pPr>
            <w:r w:rsidRPr="00D96646">
              <w:rPr>
                <w:rFonts w:hint="eastAsia"/>
                <w:szCs w:val="21"/>
              </w:rPr>
              <w:t>12.5t/a</w:t>
            </w:r>
          </w:p>
        </w:tc>
        <w:tc>
          <w:tcPr>
            <w:tcW w:w="1216" w:type="pct"/>
            <w:vAlign w:val="center"/>
          </w:tcPr>
          <w:p w:rsidR="00896165" w:rsidRPr="00D96646" w:rsidRDefault="00896165" w:rsidP="00896165">
            <w:pPr>
              <w:tabs>
                <w:tab w:val="right" w:pos="8730"/>
              </w:tabs>
              <w:spacing w:line="360" w:lineRule="exact"/>
              <w:jc w:val="center"/>
              <w:rPr>
                <w:szCs w:val="21"/>
              </w:rPr>
            </w:pPr>
            <w:r>
              <w:rPr>
                <w:rFonts w:hint="eastAsia"/>
                <w:szCs w:val="21"/>
              </w:rPr>
              <w:t>50</w:t>
            </w:r>
            <w:r w:rsidRPr="00D96646">
              <w:rPr>
                <w:rFonts w:hint="eastAsia"/>
                <w:szCs w:val="21"/>
              </w:rPr>
              <w:t>kg/</w:t>
            </w:r>
            <w:r w:rsidRPr="00D96646">
              <w:rPr>
                <w:rFonts w:hint="eastAsia"/>
                <w:szCs w:val="21"/>
              </w:rPr>
              <w:t>袋</w:t>
            </w:r>
          </w:p>
        </w:tc>
        <w:tc>
          <w:tcPr>
            <w:tcW w:w="1105" w:type="pct"/>
            <w:vAlign w:val="center"/>
          </w:tcPr>
          <w:p w:rsidR="00896165" w:rsidRDefault="00896165" w:rsidP="00896165">
            <w:pPr>
              <w:tabs>
                <w:tab w:val="right" w:pos="8730"/>
              </w:tabs>
              <w:spacing w:line="360" w:lineRule="exact"/>
              <w:jc w:val="center"/>
              <w:rPr>
                <w:szCs w:val="21"/>
              </w:rPr>
            </w:pPr>
            <w:r>
              <w:rPr>
                <w:rFonts w:hint="eastAsia"/>
                <w:szCs w:val="21"/>
              </w:rPr>
              <w:t>自用</w:t>
            </w:r>
          </w:p>
        </w:tc>
      </w:tr>
      <w:tr w:rsidR="00896165" w:rsidRPr="00D96646" w:rsidTr="00896165">
        <w:tc>
          <w:tcPr>
            <w:tcW w:w="446" w:type="pct"/>
            <w:vMerge/>
            <w:vAlign w:val="center"/>
          </w:tcPr>
          <w:p w:rsidR="00896165" w:rsidRPr="00D96646" w:rsidRDefault="00896165" w:rsidP="00896165">
            <w:pPr>
              <w:tabs>
                <w:tab w:val="right" w:pos="8730"/>
              </w:tabs>
              <w:spacing w:line="360" w:lineRule="exact"/>
              <w:jc w:val="center"/>
              <w:rPr>
                <w:szCs w:val="21"/>
              </w:rPr>
            </w:pPr>
          </w:p>
        </w:tc>
        <w:tc>
          <w:tcPr>
            <w:tcW w:w="1017" w:type="pct"/>
            <w:vAlign w:val="center"/>
          </w:tcPr>
          <w:p w:rsidR="00896165" w:rsidRPr="00D96646" w:rsidRDefault="00896165" w:rsidP="00896165">
            <w:pPr>
              <w:tabs>
                <w:tab w:val="right" w:pos="8730"/>
              </w:tabs>
              <w:spacing w:line="360" w:lineRule="exact"/>
              <w:jc w:val="center"/>
              <w:rPr>
                <w:szCs w:val="21"/>
              </w:rPr>
            </w:pPr>
            <w:r w:rsidRPr="00D96646">
              <w:rPr>
                <w:rFonts w:hint="eastAsia"/>
                <w:szCs w:val="21"/>
              </w:rPr>
              <w:t>1,2</w:t>
            </w:r>
            <w:r w:rsidRPr="00D96646">
              <w:rPr>
                <w:rFonts w:hint="eastAsia"/>
                <w:szCs w:val="21"/>
              </w:rPr>
              <w:t>戊二醇催化剂</w:t>
            </w:r>
          </w:p>
        </w:tc>
        <w:tc>
          <w:tcPr>
            <w:tcW w:w="1215" w:type="pct"/>
            <w:vAlign w:val="center"/>
          </w:tcPr>
          <w:p w:rsidR="00896165" w:rsidRPr="00D96646" w:rsidRDefault="00896165" w:rsidP="00896165">
            <w:pPr>
              <w:tabs>
                <w:tab w:val="right" w:pos="8730"/>
              </w:tabs>
              <w:spacing w:line="360" w:lineRule="exact"/>
              <w:jc w:val="center"/>
              <w:rPr>
                <w:szCs w:val="21"/>
              </w:rPr>
            </w:pPr>
            <w:r w:rsidRPr="00D96646">
              <w:rPr>
                <w:rFonts w:hint="eastAsia"/>
                <w:szCs w:val="21"/>
              </w:rPr>
              <w:t>1.4t/a</w:t>
            </w:r>
          </w:p>
        </w:tc>
        <w:tc>
          <w:tcPr>
            <w:tcW w:w="1216" w:type="pct"/>
            <w:vAlign w:val="center"/>
          </w:tcPr>
          <w:p w:rsidR="00896165" w:rsidRPr="00D96646" w:rsidRDefault="00896165" w:rsidP="00896165">
            <w:pPr>
              <w:tabs>
                <w:tab w:val="right" w:pos="8730"/>
              </w:tabs>
              <w:spacing w:line="360" w:lineRule="exact"/>
              <w:jc w:val="center"/>
              <w:rPr>
                <w:szCs w:val="21"/>
              </w:rPr>
            </w:pPr>
            <w:r>
              <w:rPr>
                <w:rFonts w:hint="eastAsia"/>
                <w:szCs w:val="21"/>
              </w:rPr>
              <w:t>50</w:t>
            </w:r>
            <w:r w:rsidRPr="00D96646">
              <w:rPr>
                <w:rFonts w:hint="eastAsia"/>
                <w:szCs w:val="21"/>
              </w:rPr>
              <w:t>kg/</w:t>
            </w:r>
            <w:r w:rsidRPr="00D96646">
              <w:rPr>
                <w:rFonts w:hint="eastAsia"/>
                <w:szCs w:val="21"/>
              </w:rPr>
              <w:t>袋</w:t>
            </w:r>
          </w:p>
        </w:tc>
        <w:tc>
          <w:tcPr>
            <w:tcW w:w="1105" w:type="pct"/>
            <w:vAlign w:val="center"/>
          </w:tcPr>
          <w:p w:rsidR="00896165" w:rsidRDefault="00896165" w:rsidP="00896165">
            <w:pPr>
              <w:tabs>
                <w:tab w:val="right" w:pos="8730"/>
              </w:tabs>
              <w:spacing w:line="360" w:lineRule="exact"/>
              <w:jc w:val="center"/>
              <w:rPr>
                <w:szCs w:val="21"/>
              </w:rPr>
            </w:pPr>
            <w:r>
              <w:rPr>
                <w:rFonts w:hint="eastAsia"/>
                <w:szCs w:val="21"/>
              </w:rPr>
              <w:t>自用</w:t>
            </w:r>
          </w:p>
        </w:tc>
      </w:tr>
      <w:tr w:rsidR="00896165" w:rsidRPr="00D96646" w:rsidTr="00896165">
        <w:tc>
          <w:tcPr>
            <w:tcW w:w="446" w:type="pct"/>
            <w:vAlign w:val="center"/>
          </w:tcPr>
          <w:p w:rsidR="00896165" w:rsidRPr="00D96646" w:rsidRDefault="00896165" w:rsidP="00896165">
            <w:pPr>
              <w:tabs>
                <w:tab w:val="right" w:pos="8730"/>
              </w:tabs>
              <w:spacing w:line="360" w:lineRule="exact"/>
              <w:jc w:val="center"/>
              <w:rPr>
                <w:szCs w:val="21"/>
              </w:rPr>
            </w:pPr>
            <w:r w:rsidRPr="00D96646">
              <w:rPr>
                <w:rFonts w:hint="eastAsia"/>
                <w:szCs w:val="21"/>
              </w:rPr>
              <w:t>副产品</w:t>
            </w:r>
          </w:p>
        </w:tc>
        <w:tc>
          <w:tcPr>
            <w:tcW w:w="1017" w:type="pct"/>
            <w:vAlign w:val="center"/>
          </w:tcPr>
          <w:p w:rsidR="00896165" w:rsidRPr="00146B23" w:rsidRDefault="00896165" w:rsidP="00896165">
            <w:pPr>
              <w:tabs>
                <w:tab w:val="right" w:pos="8730"/>
              </w:tabs>
              <w:spacing w:line="360" w:lineRule="exact"/>
              <w:jc w:val="center"/>
              <w:rPr>
                <w:szCs w:val="21"/>
              </w:rPr>
            </w:pPr>
            <w:r w:rsidRPr="00146B23">
              <w:rPr>
                <w:rFonts w:hint="eastAsia"/>
                <w:szCs w:val="21"/>
              </w:rPr>
              <w:t>甲酸甲酯</w:t>
            </w:r>
          </w:p>
        </w:tc>
        <w:tc>
          <w:tcPr>
            <w:tcW w:w="1215" w:type="pct"/>
            <w:vAlign w:val="center"/>
          </w:tcPr>
          <w:p w:rsidR="00896165" w:rsidRPr="00146B23" w:rsidRDefault="00896165" w:rsidP="00896165">
            <w:pPr>
              <w:tabs>
                <w:tab w:val="right" w:pos="8730"/>
              </w:tabs>
              <w:spacing w:line="360" w:lineRule="exact"/>
              <w:jc w:val="center"/>
              <w:rPr>
                <w:szCs w:val="21"/>
              </w:rPr>
            </w:pPr>
            <w:r w:rsidRPr="00146B23">
              <w:rPr>
                <w:rFonts w:hint="eastAsia"/>
                <w:szCs w:val="21"/>
              </w:rPr>
              <w:t>2032t/a</w:t>
            </w:r>
          </w:p>
        </w:tc>
        <w:tc>
          <w:tcPr>
            <w:tcW w:w="1216" w:type="pct"/>
            <w:vAlign w:val="center"/>
          </w:tcPr>
          <w:p w:rsidR="00896165" w:rsidRPr="00146B23" w:rsidRDefault="00896165" w:rsidP="00896165">
            <w:pPr>
              <w:tabs>
                <w:tab w:val="right" w:pos="8730"/>
              </w:tabs>
              <w:spacing w:line="360" w:lineRule="exact"/>
              <w:jc w:val="center"/>
              <w:rPr>
                <w:szCs w:val="21"/>
              </w:rPr>
            </w:pPr>
            <w:r>
              <w:rPr>
                <w:rFonts w:hint="eastAsia"/>
                <w:szCs w:val="21"/>
              </w:rPr>
              <w:t>槽车</w:t>
            </w:r>
          </w:p>
        </w:tc>
        <w:tc>
          <w:tcPr>
            <w:tcW w:w="1105" w:type="pct"/>
            <w:vAlign w:val="center"/>
          </w:tcPr>
          <w:p w:rsidR="00896165" w:rsidRDefault="00896165" w:rsidP="00896165">
            <w:pPr>
              <w:tabs>
                <w:tab w:val="right" w:pos="8730"/>
              </w:tabs>
              <w:spacing w:line="360" w:lineRule="exact"/>
              <w:jc w:val="center"/>
              <w:rPr>
                <w:szCs w:val="21"/>
              </w:rPr>
            </w:pPr>
            <w:r>
              <w:rPr>
                <w:rFonts w:hint="eastAsia"/>
                <w:szCs w:val="21"/>
              </w:rPr>
              <w:t>外售</w:t>
            </w:r>
          </w:p>
        </w:tc>
      </w:tr>
    </w:tbl>
    <w:p w:rsidR="00896165" w:rsidRPr="00DE4354" w:rsidRDefault="00896165" w:rsidP="00896165">
      <w:pPr>
        <w:keepNext/>
        <w:spacing w:line="500" w:lineRule="exact"/>
        <w:jc w:val="left"/>
        <w:outlineLvl w:val="2"/>
        <w:rPr>
          <w:rFonts w:eastAsia="楷体_GB2312"/>
          <w:sz w:val="28"/>
          <w:szCs w:val="20"/>
        </w:rPr>
      </w:pPr>
      <w:r w:rsidRPr="00DE4354">
        <w:rPr>
          <w:rFonts w:eastAsia="楷体_GB2312"/>
          <w:sz w:val="28"/>
          <w:szCs w:val="20"/>
        </w:rPr>
        <w:t>3.5.</w:t>
      </w:r>
      <w:r w:rsidRPr="00DE4354">
        <w:rPr>
          <w:rFonts w:eastAsia="楷体_GB2312" w:hint="eastAsia"/>
          <w:sz w:val="28"/>
          <w:szCs w:val="20"/>
        </w:rPr>
        <w:t>2</w:t>
      </w:r>
      <w:r w:rsidRPr="00DE4354">
        <w:rPr>
          <w:rFonts w:eastAsia="楷体_GB2312"/>
          <w:sz w:val="28"/>
          <w:szCs w:val="20"/>
        </w:rPr>
        <w:t>产品质量指标</w:t>
      </w:r>
    </w:p>
    <w:p w:rsidR="00896165" w:rsidRPr="00DE4354" w:rsidRDefault="00896165" w:rsidP="00896165">
      <w:pPr>
        <w:autoSpaceDE w:val="0"/>
        <w:autoSpaceDN w:val="0"/>
        <w:adjustRightInd w:val="0"/>
        <w:spacing w:line="520" w:lineRule="exact"/>
        <w:ind w:firstLineChars="200" w:firstLine="480"/>
        <w:jc w:val="left"/>
        <w:rPr>
          <w:sz w:val="24"/>
        </w:rPr>
      </w:pPr>
      <w:r w:rsidRPr="00DE4354">
        <w:rPr>
          <w:rFonts w:hint="eastAsia"/>
          <w:sz w:val="24"/>
        </w:rPr>
        <w:t>1,2-</w:t>
      </w:r>
      <w:r w:rsidRPr="00DE4354">
        <w:rPr>
          <w:rFonts w:hint="eastAsia"/>
          <w:sz w:val="24"/>
        </w:rPr>
        <w:t>戊二醇、氰基吡嗪催化剂和</w:t>
      </w:r>
      <w:r w:rsidRPr="00DE4354">
        <w:rPr>
          <w:rFonts w:hint="eastAsia"/>
          <w:sz w:val="24"/>
        </w:rPr>
        <w:t>1</w:t>
      </w:r>
      <w:r w:rsidRPr="00DE4354">
        <w:rPr>
          <w:rFonts w:hint="eastAsia"/>
          <w:sz w:val="24"/>
        </w:rPr>
        <w:t>，</w:t>
      </w:r>
      <w:r w:rsidRPr="00DE4354">
        <w:rPr>
          <w:rFonts w:hint="eastAsia"/>
          <w:sz w:val="24"/>
        </w:rPr>
        <w:t>2-</w:t>
      </w:r>
      <w:r w:rsidRPr="00DE4354">
        <w:rPr>
          <w:rFonts w:hint="eastAsia"/>
          <w:sz w:val="24"/>
        </w:rPr>
        <w:t>戊二醇催化剂的产品指标见表</w:t>
      </w:r>
      <w:r w:rsidRPr="00DE4354">
        <w:rPr>
          <w:rFonts w:hint="eastAsia"/>
          <w:sz w:val="24"/>
        </w:rPr>
        <w:t>3</w:t>
      </w:r>
      <w:r w:rsidRPr="00DE4354">
        <w:rPr>
          <w:rFonts w:hint="eastAsia"/>
          <w:sz w:val="24"/>
          <w:highlight w:val="yellow"/>
        </w:rPr>
        <w:t>.5-1~</w:t>
      </w:r>
      <w:r w:rsidRPr="00DE4354">
        <w:rPr>
          <w:rFonts w:hint="eastAsia"/>
          <w:sz w:val="24"/>
          <w:highlight w:val="yellow"/>
        </w:rPr>
        <w:t>表</w:t>
      </w:r>
      <w:r w:rsidRPr="00DE4354">
        <w:rPr>
          <w:rFonts w:hint="eastAsia"/>
          <w:sz w:val="24"/>
          <w:highlight w:val="yellow"/>
        </w:rPr>
        <w:t>3.5-5</w:t>
      </w:r>
      <w:r w:rsidRPr="00DE4354">
        <w:rPr>
          <w:rFonts w:hint="eastAsia"/>
          <w:sz w:val="24"/>
          <w:highlight w:val="yellow"/>
        </w:rPr>
        <w:t>，</w:t>
      </w:r>
      <w:r w:rsidRPr="00DE4354">
        <w:rPr>
          <w:rFonts w:hint="eastAsia"/>
          <w:sz w:val="24"/>
        </w:rPr>
        <w:t>合格品质量标准见</w:t>
      </w:r>
      <w:r w:rsidRPr="00DE4354">
        <w:rPr>
          <w:rFonts w:hint="eastAsia"/>
          <w:sz w:val="24"/>
          <w:highlight w:val="yellow"/>
        </w:rPr>
        <w:t>表</w:t>
      </w:r>
      <w:r w:rsidRPr="00DE4354">
        <w:rPr>
          <w:rFonts w:hint="eastAsia"/>
          <w:sz w:val="24"/>
          <w:highlight w:val="yellow"/>
        </w:rPr>
        <w:t>3.5-1</w:t>
      </w:r>
      <w:r w:rsidRPr="00DE4354">
        <w:rPr>
          <w:rFonts w:hint="eastAsia"/>
          <w:sz w:val="24"/>
          <w:highlight w:val="yellow"/>
        </w:rPr>
        <w:t>。</w:t>
      </w:r>
    </w:p>
    <w:p w:rsidR="00896165" w:rsidRPr="00DE4354" w:rsidRDefault="00896165" w:rsidP="00896165">
      <w:pPr>
        <w:spacing w:line="520" w:lineRule="exact"/>
        <w:ind w:firstLineChars="200" w:firstLine="480"/>
        <w:rPr>
          <w:rFonts w:eastAsia="黑体"/>
          <w:sz w:val="24"/>
        </w:rPr>
      </w:pPr>
      <w:r w:rsidRPr="00DE4354">
        <w:rPr>
          <w:rFonts w:eastAsia="黑体"/>
          <w:sz w:val="24"/>
        </w:rPr>
        <w:t>表</w:t>
      </w:r>
      <w:r w:rsidRPr="00DE4354">
        <w:rPr>
          <w:rFonts w:eastAsia="黑体"/>
          <w:sz w:val="24"/>
        </w:rPr>
        <w:t xml:space="preserve">3.5-4   </w:t>
      </w:r>
      <w:r w:rsidRPr="00DE4354">
        <w:rPr>
          <w:rFonts w:eastAsia="黑体" w:hint="eastAsia"/>
          <w:sz w:val="24"/>
        </w:rPr>
        <w:t xml:space="preserve">          </w:t>
      </w:r>
      <w:r w:rsidRPr="00DE4354">
        <w:rPr>
          <w:rFonts w:eastAsia="黑体"/>
          <w:sz w:val="24"/>
        </w:rPr>
        <w:t xml:space="preserve"> </w:t>
      </w:r>
      <w:r w:rsidRPr="00DE4354">
        <w:rPr>
          <w:rFonts w:eastAsia="黑体" w:hint="eastAsia"/>
          <w:sz w:val="24"/>
        </w:rPr>
        <w:t>1,2</w:t>
      </w:r>
      <w:r w:rsidRPr="00DE4354">
        <w:rPr>
          <w:rFonts w:eastAsia="黑体" w:hint="eastAsia"/>
          <w:sz w:val="24"/>
        </w:rPr>
        <w:t>戊二醇产品质量</w:t>
      </w:r>
      <w:r w:rsidRPr="00DE4354">
        <w:rPr>
          <w:rFonts w:eastAsia="黑体"/>
          <w:sz w:val="24"/>
        </w:rPr>
        <w:t>指标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3430"/>
        <w:gridCol w:w="5356"/>
      </w:tblGrid>
      <w:tr w:rsidR="00896165" w:rsidRPr="00DE4354" w:rsidTr="00896165">
        <w:trPr>
          <w:trHeight w:val="397"/>
          <w:jc w:val="center"/>
        </w:trPr>
        <w:tc>
          <w:tcPr>
            <w:tcW w:w="1952" w:type="pct"/>
            <w:tcBorders>
              <w:top w:val="single" w:sz="4" w:space="0" w:color="auto"/>
            </w:tcBorders>
            <w:vAlign w:val="center"/>
          </w:tcPr>
          <w:p w:rsidR="00896165" w:rsidRPr="00DE4354" w:rsidRDefault="00896165" w:rsidP="00896165">
            <w:pPr>
              <w:spacing w:line="280" w:lineRule="exact"/>
              <w:jc w:val="center"/>
              <w:rPr>
                <w:kern w:val="0"/>
              </w:rPr>
            </w:pPr>
            <w:r w:rsidRPr="00DE4354">
              <w:rPr>
                <w:kern w:val="0"/>
              </w:rPr>
              <w:t>项目</w:t>
            </w:r>
          </w:p>
        </w:tc>
        <w:tc>
          <w:tcPr>
            <w:tcW w:w="3048" w:type="pct"/>
            <w:tcBorders>
              <w:top w:val="single" w:sz="4" w:space="0" w:color="auto"/>
              <w:right w:val="single" w:sz="4" w:space="0" w:color="auto"/>
            </w:tcBorders>
            <w:vAlign w:val="center"/>
          </w:tcPr>
          <w:p w:rsidR="00896165" w:rsidRPr="00DE4354" w:rsidRDefault="00896165" w:rsidP="00896165">
            <w:pPr>
              <w:spacing w:line="280" w:lineRule="exact"/>
              <w:jc w:val="center"/>
              <w:rPr>
                <w:kern w:val="0"/>
              </w:rPr>
            </w:pPr>
            <w:r w:rsidRPr="00DE4354">
              <w:rPr>
                <w:rFonts w:hint="eastAsia"/>
                <w:kern w:val="0"/>
              </w:rPr>
              <w:t>产品</w:t>
            </w:r>
            <w:r w:rsidRPr="00DE4354">
              <w:rPr>
                <w:kern w:val="0"/>
              </w:rPr>
              <w:t>指标</w:t>
            </w:r>
          </w:p>
        </w:tc>
      </w:tr>
      <w:tr w:rsidR="00896165" w:rsidRPr="00DE4354" w:rsidTr="00896165">
        <w:trPr>
          <w:trHeight w:val="397"/>
          <w:jc w:val="center"/>
        </w:trPr>
        <w:tc>
          <w:tcPr>
            <w:tcW w:w="1952" w:type="pct"/>
            <w:vAlign w:val="center"/>
          </w:tcPr>
          <w:p w:rsidR="00896165" w:rsidRPr="00DE4354" w:rsidRDefault="00896165" w:rsidP="00896165">
            <w:pPr>
              <w:spacing w:line="280" w:lineRule="exact"/>
              <w:jc w:val="center"/>
              <w:rPr>
                <w:kern w:val="0"/>
              </w:rPr>
            </w:pPr>
            <w:r w:rsidRPr="00DE4354">
              <w:rPr>
                <w:kern w:val="0"/>
              </w:rPr>
              <w:t>外观</w:t>
            </w:r>
          </w:p>
        </w:tc>
        <w:tc>
          <w:tcPr>
            <w:tcW w:w="3048" w:type="pct"/>
            <w:tcBorders>
              <w:right w:val="single" w:sz="4" w:space="0" w:color="auto"/>
            </w:tcBorders>
            <w:vAlign w:val="center"/>
          </w:tcPr>
          <w:p w:rsidR="00896165" w:rsidRPr="00DE4354" w:rsidRDefault="00896165" w:rsidP="00896165">
            <w:pPr>
              <w:spacing w:line="280" w:lineRule="exact"/>
              <w:jc w:val="center"/>
              <w:rPr>
                <w:kern w:val="0"/>
              </w:rPr>
            </w:pPr>
            <w:r w:rsidRPr="00DE4354">
              <w:rPr>
                <w:rFonts w:hint="eastAsia"/>
                <w:kern w:val="0"/>
              </w:rPr>
              <w:t>白色透明液体</w:t>
            </w:r>
          </w:p>
        </w:tc>
      </w:tr>
      <w:tr w:rsidR="00896165" w:rsidRPr="00DE4354" w:rsidTr="00896165">
        <w:trPr>
          <w:trHeight w:val="397"/>
          <w:jc w:val="center"/>
        </w:trPr>
        <w:tc>
          <w:tcPr>
            <w:tcW w:w="1952" w:type="pct"/>
            <w:vAlign w:val="center"/>
          </w:tcPr>
          <w:p w:rsidR="00896165" w:rsidRPr="00DE4354" w:rsidRDefault="00896165" w:rsidP="00896165">
            <w:pPr>
              <w:spacing w:line="280" w:lineRule="exact"/>
              <w:jc w:val="center"/>
              <w:rPr>
                <w:kern w:val="0"/>
              </w:rPr>
            </w:pPr>
            <w:r w:rsidRPr="00DE4354">
              <w:rPr>
                <w:kern w:val="0"/>
              </w:rPr>
              <w:t>质量分数</w:t>
            </w:r>
            <w:r w:rsidRPr="00DE4354">
              <w:rPr>
                <w:rFonts w:hint="eastAsia"/>
                <w:kern w:val="0"/>
              </w:rPr>
              <w:t>，</w:t>
            </w:r>
            <w:r w:rsidRPr="00DE4354">
              <w:rPr>
                <w:rFonts w:hint="eastAsia"/>
                <w:kern w:val="0"/>
              </w:rPr>
              <w:t>%</w:t>
            </w:r>
            <w:r w:rsidRPr="00DE4354">
              <w:rPr>
                <w:kern w:val="0"/>
              </w:rPr>
              <w:t>≥</w:t>
            </w:r>
          </w:p>
        </w:tc>
        <w:tc>
          <w:tcPr>
            <w:tcW w:w="3048" w:type="pct"/>
            <w:tcBorders>
              <w:right w:val="single" w:sz="4" w:space="0" w:color="auto"/>
            </w:tcBorders>
            <w:vAlign w:val="center"/>
          </w:tcPr>
          <w:p w:rsidR="00896165" w:rsidRPr="00DE4354" w:rsidRDefault="00896165" w:rsidP="00896165">
            <w:pPr>
              <w:spacing w:line="280" w:lineRule="exact"/>
              <w:jc w:val="center"/>
              <w:rPr>
                <w:kern w:val="0"/>
              </w:rPr>
            </w:pPr>
            <w:r w:rsidRPr="00DE4354">
              <w:rPr>
                <w:rFonts w:hint="eastAsia"/>
                <w:kern w:val="0"/>
              </w:rPr>
              <w:t>大于</w:t>
            </w:r>
            <w:r w:rsidRPr="00DE4354">
              <w:rPr>
                <w:rFonts w:hint="eastAsia"/>
                <w:kern w:val="0"/>
              </w:rPr>
              <w:t>99.5%</w:t>
            </w:r>
          </w:p>
        </w:tc>
      </w:tr>
      <w:tr w:rsidR="00896165" w:rsidRPr="00DE4354" w:rsidTr="00896165">
        <w:trPr>
          <w:trHeight w:val="397"/>
          <w:jc w:val="center"/>
        </w:trPr>
        <w:tc>
          <w:tcPr>
            <w:tcW w:w="1952" w:type="pct"/>
            <w:vAlign w:val="center"/>
          </w:tcPr>
          <w:p w:rsidR="00896165" w:rsidRPr="00DE4354" w:rsidRDefault="00896165" w:rsidP="00896165">
            <w:pPr>
              <w:spacing w:line="280" w:lineRule="exact"/>
              <w:jc w:val="center"/>
              <w:rPr>
                <w:kern w:val="0"/>
              </w:rPr>
            </w:pPr>
            <w:r w:rsidRPr="00DE4354">
              <w:rPr>
                <w:kern w:val="0"/>
              </w:rPr>
              <w:t>水分含量</w:t>
            </w:r>
            <w:r w:rsidRPr="00DE4354">
              <w:rPr>
                <w:rFonts w:hint="eastAsia"/>
                <w:kern w:val="0"/>
              </w:rPr>
              <w:t>，</w:t>
            </w:r>
            <w:r w:rsidRPr="00DE4354">
              <w:rPr>
                <w:rFonts w:hint="eastAsia"/>
                <w:kern w:val="0"/>
              </w:rPr>
              <w:t>%</w:t>
            </w:r>
            <w:r w:rsidRPr="00DE4354">
              <w:rPr>
                <w:kern w:val="0"/>
              </w:rPr>
              <w:t>≥</w:t>
            </w:r>
          </w:p>
        </w:tc>
        <w:tc>
          <w:tcPr>
            <w:tcW w:w="3048" w:type="pct"/>
            <w:tcBorders>
              <w:right w:val="single" w:sz="4" w:space="0" w:color="auto"/>
            </w:tcBorders>
            <w:vAlign w:val="center"/>
          </w:tcPr>
          <w:p w:rsidR="00896165" w:rsidRPr="00DE4354" w:rsidRDefault="00896165" w:rsidP="00896165">
            <w:pPr>
              <w:spacing w:line="280" w:lineRule="exact"/>
              <w:jc w:val="center"/>
              <w:rPr>
                <w:kern w:val="0"/>
              </w:rPr>
            </w:pPr>
            <w:r w:rsidRPr="00DE4354">
              <w:rPr>
                <w:rFonts w:hint="eastAsia"/>
                <w:kern w:val="0"/>
              </w:rPr>
              <w:t>小于</w:t>
            </w:r>
            <w:r w:rsidRPr="00DE4354">
              <w:rPr>
                <w:rFonts w:hint="eastAsia"/>
                <w:kern w:val="0"/>
              </w:rPr>
              <w:t>0.2%</w:t>
            </w:r>
          </w:p>
        </w:tc>
      </w:tr>
    </w:tbl>
    <w:p w:rsidR="00896165" w:rsidRPr="00DE4354" w:rsidRDefault="00896165" w:rsidP="00896165">
      <w:pPr>
        <w:spacing w:line="520" w:lineRule="exact"/>
        <w:ind w:firstLineChars="200" w:firstLine="480"/>
        <w:rPr>
          <w:rFonts w:eastAsia="黑体"/>
          <w:sz w:val="24"/>
        </w:rPr>
      </w:pPr>
      <w:r w:rsidRPr="00DE4354">
        <w:rPr>
          <w:rFonts w:eastAsia="黑体"/>
          <w:sz w:val="24"/>
        </w:rPr>
        <w:t>表</w:t>
      </w:r>
      <w:r w:rsidRPr="00DE4354">
        <w:rPr>
          <w:rFonts w:eastAsia="黑体"/>
          <w:sz w:val="24"/>
        </w:rPr>
        <w:t xml:space="preserve">3.5-4   </w:t>
      </w:r>
      <w:r w:rsidRPr="00DE4354">
        <w:rPr>
          <w:rFonts w:eastAsia="黑体" w:hint="eastAsia"/>
          <w:sz w:val="24"/>
        </w:rPr>
        <w:t xml:space="preserve">          </w:t>
      </w:r>
      <w:r w:rsidRPr="00DE4354">
        <w:rPr>
          <w:rFonts w:eastAsia="黑体" w:hint="eastAsia"/>
          <w:sz w:val="24"/>
        </w:rPr>
        <w:t>氰基吡嗪催化剂产品质量</w:t>
      </w:r>
      <w:r w:rsidRPr="00DE4354">
        <w:rPr>
          <w:rFonts w:eastAsia="黑体"/>
          <w:sz w:val="24"/>
        </w:rPr>
        <w:t>指标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3430"/>
        <w:gridCol w:w="5356"/>
      </w:tblGrid>
      <w:tr w:rsidR="00896165" w:rsidRPr="00EC1F73" w:rsidTr="00896165">
        <w:trPr>
          <w:trHeight w:val="397"/>
          <w:jc w:val="center"/>
        </w:trPr>
        <w:tc>
          <w:tcPr>
            <w:tcW w:w="1952" w:type="pct"/>
            <w:tcBorders>
              <w:top w:val="single" w:sz="4" w:space="0" w:color="auto"/>
            </w:tcBorders>
            <w:vAlign w:val="center"/>
          </w:tcPr>
          <w:p w:rsidR="00896165" w:rsidRPr="00EC1F73" w:rsidRDefault="00896165" w:rsidP="00896165">
            <w:pPr>
              <w:spacing w:line="280" w:lineRule="exact"/>
              <w:jc w:val="center"/>
              <w:rPr>
                <w:kern w:val="0"/>
              </w:rPr>
            </w:pPr>
            <w:r w:rsidRPr="00EC1F73">
              <w:rPr>
                <w:kern w:val="0"/>
              </w:rPr>
              <w:t>项目</w:t>
            </w:r>
          </w:p>
        </w:tc>
        <w:tc>
          <w:tcPr>
            <w:tcW w:w="3048" w:type="pct"/>
            <w:tcBorders>
              <w:top w:val="single" w:sz="4" w:space="0" w:color="auto"/>
              <w:right w:val="single" w:sz="4" w:space="0" w:color="auto"/>
            </w:tcBorders>
            <w:vAlign w:val="center"/>
          </w:tcPr>
          <w:p w:rsidR="00896165" w:rsidRPr="00EC1F73" w:rsidRDefault="00896165" w:rsidP="00896165">
            <w:pPr>
              <w:spacing w:line="280" w:lineRule="exact"/>
              <w:jc w:val="center"/>
              <w:rPr>
                <w:kern w:val="0"/>
              </w:rPr>
            </w:pPr>
            <w:r w:rsidRPr="00EC1F73">
              <w:rPr>
                <w:kern w:val="0"/>
              </w:rPr>
              <w:t>产品指标</w:t>
            </w:r>
          </w:p>
        </w:tc>
      </w:tr>
      <w:tr w:rsidR="00896165" w:rsidRPr="00EC1F73" w:rsidTr="00896165">
        <w:trPr>
          <w:trHeight w:val="397"/>
          <w:jc w:val="center"/>
        </w:trPr>
        <w:tc>
          <w:tcPr>
            <w:tcW w:w="1952" w:type="pct"/>
            <w:vAlign w:val="center"/>
          </w:tcPr>
          <w:p w:rsidR="00896165" w:rsidRPr="00EC1F73" w:rsidRDefault="00896165" w:rsidP="00896165">
            <w:pPr>
              <w:spacing w:line="280" w:lineRule="exact"/>
              <w:jc w:val="center"/>
              <w:rPr>
                <w:kern w:val="0"/>
              </w:rPr>
            </w:pPr>
            <w:r w:rsidRPr="00EC1F73">
              <w:rPr>
                <w:kern w:val="0"/>
              </w:rPr>
              <w:t>外观</w:t>
            </w:r>
          </w:p>
        </w:tc>
        <w:tc>
          <w:tcPr>
            <w:tcW w:w="3048" w:type="pct"/>
            <w:tcBorders>
              <w:right w:val="single" w:sz="4" w:space="0" w:color="auto"/>
            </w:tcBorders>
            <w:vAlign w:val="center"/>
          </w:tcPr>
          <w:p w:rsidR="00896165" w:rsidRPr="00EC1F73" w:rsidRDefault="00896165" w:rsidP="00896165">
            <w:pPr>
              <w:spacing w:line="280" w:lineRule="exact"/>
              <w:jc w:val="center"/>
              <w:rPr>
                <w:kern w:val="0"/>
              </w:rPr>
            </w:pPr>
            <w:r w:rsidRPr="00EC1F73">
              <w:rPr>
                <w:kern w:val="0"/>
              </w:rPr>
              <w:t>微蓝白色圆条状</w:t>
            </w:r>
          </w:p>
        </w:tc>
      </w:tr>
      <w:tr w:rsidR="00896165" w:rsidRPr="00EC1F73" w:rsidTr="00896165">
        <w:trPr>
          <w:trHeight w:val="397"/>
          <w:jc w:val="center"/>
        </w:trPr>
        <w:tc>
          <w:tcPr>
            <w:tcW w:w="1952" w:type="pct"/>
            <w:vAlign w:val="center"/>
          </w:tcPr>
          <w:p w:rsidR="00896165" w:rsidRPr="00EC1F73" w:rsidRDefault="00896165" w:rsidP="00896165">
            <w:pPr>
              <w:spacing w:line="280" w:lineRule="exact"/>
              <w:jc w:val="center"/>
              <w:rPr>
                <w:kern w:val="0"/>
              </w:rPr>
            </w:pPr>
            <w:r w:rsidRPr="00EC1F73">
              <w:rPr>
                <w:kern w:val="0"/>
              </w:rPr>
              <w:t>规格</w:t>
            </w:r>
          </w:p>
        </w:tc>
        <w:tc>
          <w:tcPr>
            <w:tcW w:w="3048" w:type="pct"/>
            <w:tcBorders>
              <w:right w:val="single" w:sz="4" w:space="0" w:color="auto"/>
            </w:tcBorders>
            <w:vAlign w:val="center"/>
          </w:tcPr>
          <w:p w:rsidR="00896165" w:rsidRPr="00EC1F73" w:rsidRDefault="00896165" w:rsidP="00896165">
            <w:pPr>
              <w:spacing w:line="280" w:lineRule="exact"/>
              <w:jc w:val="center"/>
              <w:rPr>
                <w:kern w:val="0"/>
              </w:rPr>
            </w:pPr>
            <w:r w:rsidRPr="00EC1F73">
              <w:rPr>
                <w:kern w:val="0"/>
              </w:rPr>
              <w:t>φ2mm×6mm</w:t>
            </w:r>
          </w:p>
        </w:tc>
      </w:tr>
      <w:tr w:rsidR="00896165" w:rsidRPr="00EC1F73" w:rsidTr="00896165">
        <w:trPr>
          <w:trHeight w:val="397"/>
          <w:jc w:val="center"/>
        </w:trPr>
        <w:tc>
          <w:tcPr>
            <w:tcW w:w="1952" w:type="pct"/>
            <w:vAlign w:val="center"/>
          </w:tcPr>
          <w:p w:rsidR="00896165" w:rsidRPr="00EC1F73" w:rsidRDefault="00896165" w:rsidP="00896165">
            <w:pPr>
              <w:spacing w:line="280" w:lineRule="exact"/>
              <w:jc w:val="center"/>
              <w:rPr>
                <w:kern w:val="0"/>
              </w:rPr>
            </w:pPr>
            <w:r w:rsidRPr="00EC1F73">
              <w:rPr>
                <w:kern w:val="0"/>
              </w:rPr>
              <w:t>抗压强度</w:t>
            </w:r>
          </w:p>
        </w:tc>
        <w:tc>
          <w:tcPr>
            <w:tcW w:w="3048" w:type="pct"/>
            <w:tcBorders>
              <w:right w:val="single" w:sz="4" w:space="0" w:color="auto"/>
            </w:tcBorders>
            <w:vAlign w:val="center"/>
          </w:tcPr>
          <w:p w:rsidR="00896165" w:rsidRPr="00EC1F73" w:rsidRDefault="00896165" w:rsidP="00896165">
            <w:pPr>
              <w:spacing w:line="280" w:lineRule="exact"/>
              <w:jc w:val="center"/>
              <w:rPr>
                <w:kern w:val="0"/>
              </w:rPr>
            </w:pPr>
            <w:r w:rsidRPr="00EC1F73">
              <w:rPr>
                <w:kern w:val="0"/>
              </w:rPr>
              <w:t>≥180N/cm</w:t>
            </w:r>
            <w:r w:rsidRPr="00890A37">
              <w:rPr>
                <w:rFonts w:hint="eastAsia"/>
                <w:kern w:val="0"/>
                <w:vertAlign w:val="superscript"/>
              </w:rPr>
              <w:t>2</w:t>
            </w:r>
          </w:p>
        </w:tc>
      </w:tr>
      <w:tr w:rsidR="00896165" w:rsidRPr="00EC1F73" w:rsidTr="00896165">
        <w:trPr>
          <w:trHeight w:val="397"/>
          <w:jc w:val="center"/>
        </w:trPr>
        <w:tc>
          <w:tcPr>
            <w:tcW w:w="1952" w:type="pct"/>
            <w:vAlign w:val="center"/>
          </w:tcPr>
          <w:p w:rsidR="00896165" w:rsidRPr="00EC1F73" w:rsidRDefault="00896165" w:rsidP="00896165">
            <w:pPr>
              <w:spacing w:line="280" w:lineRule="exact"/>
              <w:jc w:val="center"/>
              <w:rPr>
                <w:kern w:val="0"/>
              </w:rPr>
            </w:pPr>
            <w:r w:rsidRPr="00EC1F73">
              <w:rPr>
                <w:kern w:val="0"/>
              </w:rPr>
              <w:t>主要成分</w:t>
            </w:r>
          </w:p>
        </w:tc>
        <w:tc>
          <w:tcPr>
            <w:tcW w:w="3048" w:type="pct"/>
            <w:tcBorders>
              <w:right w:val="single" w:sz="4" w:space="0" w:color="auto"/>
            </w:tcBorders>
            <w:vAlign w:val="center"/>
          </w:tcPr>
          <w:p w:rsidR="00896165" w:rsidRPr="00EC1F73" w:rsidRDefault="00896165" w:rsidP="00896165">
            <w:pPr>
              <w:spacing w:line="280" w:lineRule="exact"/>
              <w:jc w:val="center"/>
              <w:rPr>
                <w:kern w:val="0"/>
              </w:rPr>
            </w:pPr>
            <w:r w:rsidRPr="00EC1F73">
              <w:rPr>
                <w:kern w:val="0"/>
              </w:rPr>
              <w:t>Al</w:t>
            </w:r>
            <w:r w:rsidRPr="00EC1F73">
              <w:rPr>
                <w:kern w:val="0"/>
                <w:vertAlign w:val="subscript"/>
              </w:rPr>
              <w:t>2</w:t>
            </w:r>
            <w:r w:rsidRPr="00EC1F73">
              <w:rPr>
                <w:kern w:val="0"/>
              </w:rPr>
              <w:t>O</w:t>
            </w:r>
            <w:r w:rsidRPr="00EC1F73">
              <w:rPr>
                <w:kern w:val="0"/>
                <w:vertAlign w:val="subscript"/>
              </w:rPr>
              <w:t>3</w:t>
            </w:r>
            <w:r w:rsidRPr="00EC1F73">
              <w:rPr>
                <w:kern w:val="0"/>
              </w:rPr>
              <w:t>-CuO</w:t>
            </w:r>
          </w:p>
        </w:tc>
      </w:tr>
      <w:tr w:rsidR="00896165" w:rsidRPr="00EC1F73" w:rsidTr="00896165">
        <w:trPr>
          <w:trHeight w:val="397"/>
          <w:jc w:val="center"/>
        </w:trPr>
        <w:tc>
          <w:tcPr>
            <w:tcW w:w="1952" w:type="pct"/>
            <w:vAlign w:val="center"/>
          </w:tcPr>
          <w:p w:rsidR="00896165" w:rsidRPr="00EC1F73" w:rsidRDefault="00896165" w:rsidP="00896165">
            <w:pPr>
              <w:spacing w:line="280" w:lineRule="exact"/>
              <w:jc w:val="center"/>
              <w:rPr>
                <w:kern w:val="0"/>
              </w:rPr>
            </w:pPr>
            <w:r w:rsidRPr="00EC1F73">
              <w:rPr>
                <w:kern w:val="0"/>
              </w:rPr>
              <w:t>密度</w:t>
            </w:r>
          </w:p>
        </w:tc>
        <w:tc>
          <w:tcPr>
            <w:tcW w:w="3048" w:type="pct"/>
            <w:tcBorders>
              <w:right w:val="single" w:sz="4" w:space="0" w:color="auto"/>
            </w:tcBorders>
            <w:vAlign w:val="center"/>
          </w:tcPr>
          <w:p w:rsidR="00896165" w:rsidRPr="00EC1F73" w:rsidRDefault="00896165" w:rsidP="00896165">
            <w:pPr>
              <w:spacing w:line="280" w:lineRule="exact"/>
              <w:jc w:val="center"/>
              <w:rPr>
                <w:kern w:val="0"/>
              </w:rPr>
            </w:pPr>
            <w:r w:rsidRPr="00EC1F73">
              <w:rPr>
                <w:kern w:val="0"/>
              </w:rPr>
              <w:t>3.6g/cm</w:t>
            </w:r>
            <w:r w:rsidRPr="00EC1F73">
              <w:rPr>
                <w:kern w:val="0"/>
                <w:vertAlign w:val="superscript"/>
              </w:rPr>
              <w:t>3</w:t>
            </w:r>
          </w:p>
        </w:tc>
      </w:tr>
    </w:tbl>
    <w:p w:rsidR="00896165" w:rsidRPr="00DE4354" w:rsidRDefault="00896165" w:rsidP="00896165">
      <w:pPr>
        <w:spacing w:line="520" w:lineRule="exact"/>
        <w:ind w:firstLineChars="200" w:firstLine="480"/>
        <w:rPr>
          <w:rFonts w:eastAsia="黑体"/>
          <w:sz w:val="24"/>
        </w:rPr>
      </w:pPr>
      <w:r w:rsidRPr="00DE4354">
        <w:rPr>
          <w:rFonts w:eastAsia="黑体"/>
          <w:sz w:val="24"/>
        </w:rPr>
        <w:t>表</w:t>
      </w:r>
      <w:r w:rsidRPr="00DE4354">
        <w:rPr>
          <w:rFonts w:eastAsia="黑体"/>
          <w:sz w:val="24"/>
        </w:rPr>
        <w:t xml:space="preserve">3.5-4   </w:t>
      </w:r>
      <w:r w:rsidRPr="00DE4354">
        <w:rPr>
          <w:rFonts w:eastAsia="黑体" w:hint="eastAsia"/>
          <w:sz w:val="24"/>
        </w:rPr>
        <w:t xml:space="preserve">         1,2-</w:t>
      </w:r>
      <w:r w:rsidRPr="00DE4354">
        <w:rPr>
          <w:rFonts w:eastAsia="黑体" w:hint="eastAsia"/>
          <w:sz w:val="24"/>
        </w:rPr>
        <w:t>戊二醇催化剂产品质量</w:t>
      </w:r>
      <w:r w:rsidRPr="00DE4354">
        <w:rPr>
          <w:rFonts w:eastAsia="黑体"/>
          <w:sz w:val="24"/>
        </w:rPr>
        <w:t>指标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3430"/>
        <w:gridCol w:w="5356"/>
      </w:tblGrid>
      <w:tr w:rsidR="00896165" w:rsidRPr="00EC1F73" w:rsidTr="00896165">
        <w:trPr>
          <w:trHeight w:val="397"/>
          <w:jc w:val="center"/>
        </w:trPr>
        <w:tc>
          <w:tcPr>
            <w:tcW w:w="1952" w:type="pct"/>
            <w:tcBorders>
              <w:top w:val="single" w:sz="4" w:space="0" w:color="auto"/>
            </w:tcBorders>
            <w:vAlign w:val="center"/>
          </w:tcPr>
          <w:p w:rsidR="00896165" w:rsidRPr="00EC1F73" w:rsidRDefault="00896165" w:rsidP="00896165">
            <w:pPr>
              <w:spacing w:line="280" w:lineRule="exact"/>
              <w:jc w:val="center"/>
              <w:rPr>
                <w:kern w:val="0"/>
              </w:rPr>
            </w:pPr>
            <w:r w:rsidRPr="00EC1F73">
              <w:rPr>
                <w:kern w:val="0"/>
              </w:rPr>
              <w:t>项目</w:t>
            </w:r>
          </w:p>
        </w:tc>
        <w:tc>
          <w:tcPr>
            <w:tcW w:w="3048" w:type="pct"/>
            <w:tcBorders>
              <w:top w:val="single" w:sz="4" w:space="0" w:color="auto"/>
              <w:right w:val="single" w:sz="4" w:space="0" w:color="auto"/>
            </w:tcBorders>
            <w:vAlign w:val="center"/>
          </w:tcPr>
          <w:p w:rsidR="00896165" w:rsidRPr="00EC1F73" w:rsidRDefault="00896165" w:rsidP="00896165">
            <w:pPr>
              <w:spacing w:line="280" w:lineRule="exact"/>
              <w:jc w:val="center"/>
              <w:rPr>
                <w:kern w:val="0"/>
              </w:rPr>
            </w:pPr>
            <w:r w:rsidRPr="00EC1F73">
              <w:rPr>
                <w:kern w:val="0"/>
              </w:rPr>
              <w:t>产品指标</w:t>
            </w:r>
          </w:p>
        </w:tc>
      </w:tr>
      <w:tr w:rsidR="00896165" w:rsidRPr="00EC1F73" w:rsidTr="00896165">
        <w:trPr>
          <w:trHeight w:val="397"/>
          <w:jc w:val="center"/>
        </w:trPr>
        <w:tc>
          <w:tcPr>
            <w:tcW w:w="1952" w:type="pct"/>
            <w:vAlign w:val="center"/>
          </w:tcPr>
          <w:p w:rsidR="00896165" w:rsidRPr="00EC1F73" w:rsidRDefault="00896165" w:rsidP="00896165">
            <w:pPr>
              <w:spacing w:line="280" w:lineRule="exact"/>
              <w:jc w:val="center"/>
              <w:rPr>
                <w:kern w:val="0"/>
              </w:rPr>
            </w:pPr>
            <w:r w:rsidRPr="00EC1F73">
              <w:rPr>
                <w:kern w:val="0"/>
              </w:rPr>
              <w:t>外观</w:t>
            </w:r>
          </w:p>
        </w:tc>
        <w:tc>
          <w:tcPr>
            <w:tcW w:w="3048" w:type="pct"/>
            <w:tcBorders>
              <w:right w:val="single" w:sz="4" w:space="0" w:color="auto"/>
            </w:tcBorders>
            <w:vAlign w:val="center"/>
          </w:tcPr>
          <w:p w:rsidR="00896165" w:rsidRPr="00EC1F73" w:rsidRDefault="00896165" w:rsidP="00896165">
            <w:pPr>
              <w:spacing w:line="280" w:lineRule="exact"/>
              <w:jc w:val="center"/>
              <w:rPr>
                <w:kern w:val="0"/>
              </w:rPr>
            </w:pPr>
            <w:r w:rsidRPr="00EC1F73">
              <w:rPr>
                <w:kern w:val="0"/>
              </w:rPr>
              <w:t>白色圆条状</w:t>
            </w:r>
          </w:p>
        </w:tc>
      </w:tr>
      <w:tr w:rsidR="00896165" w:rsidRPr="00EC1F73" w:rsidTr="00896165">
        <w:trPr>
          <w:trHeight w:val="397"/>
          <w:jc w:val="center"/>
        </w:trPr>
        <w:tc>
          <w:tcPr>
            <w:tcW w:w="1952" w:type="pct"/>
            <w:vAlign w:val="center"/>
          </w:tcPr>
          <w:p w:rsidR="00896165" w:rsidRPr="00EC1F73" w:rsidRDefault="00896165" w:rsidP="00896165">
            <w:pPr>
              <w:spacing w:line="280" w:lineRule="exact"/>
              <w:jc w:val="center"/>
              <w:rPr>
                <w:kern w:val="0"/>
              </w:rPr>
            </w:pPr>
            <w:r w:rsidRPr="00EC1F73">
              <w:rPr>
                <w:kern w:val="0"/>
              </w:rPr>
              <w:t>规格</w:t>
            </w:r>
          </w:p>
        </w:tc>
        <w:tc>
          <w:tcPr>
            <w:tcW w:w="3048" w:type="pct"/>
            <w:tcBorders>
              <w:right w:val="single" w:sz="4" w:space="0" w:color="auto"/>
            </w:tcBorders>
            <w:vAlign w:val="center"/>
          </w:tcPr>
          <w:p w:rsidR="00896165" w:rsidRPr="00EC1F73" w:rsidRDefault="00896165" w:rsidP="00896165">
            <w:pPr>
              <w:spacing w:line="280" w:lineRule="exact"/>
              <w:jc w:val="center"/>
              <w:rPr>
                <w:kern w:val="0"/>
              </w:rPr>
            </w:pPr>
            <w:r w:rsidRPr="00EC1F73">
              <w:rPr>
                <w:kern w:val="0"/>
              </w:rPr>
              <w:t>φ2mm</w:t>
            </w:r>
            <w:r>
              <w:rPr>
                <w:rFonts w:ascii="宋体" w:hAnsi="宋体" w:hint="eastAsia"/>
                <w:kern w:val="0"/>
              </w:rPr>
              <w:t>×</w:t>
            </w:r>
            <w:r w:rsidRPr="00EC1F73">
              <w:rPr>
                <w:kern w:val="0"/>
              </w:rPr>
              <w:t>6mm</w:t>
            </w:r>
          </w:p>
        </w:tc>
      </w:tr>
      <w:tr w:rsidR="00896165" w:rsidRPr="00EC1F73" w:rsidTr="00896165">
        <w:trPr>
          <w:trHeight w:val="397"/>
          <w:jc w:val="center"/>
        </w:trPr>
        <w:tc>
          <w:tcPr>
            <w:tcW w:w="1952" w:type="pct"/>
            <w:vAlign w:val="center"/>
          </w:tcPr>
          <w:p w:rsidR="00896165" w:rsidRPr="00EC1F73" w:rsidRDefault="00896165" w:rsidP="00896165">
            <w:pPr>
              <w:spacing w:line="280" w:lineRule="exact"/>
              <w:jc w:val="center"/>
              <w:rPr>
                <w:kern w:val="0"/>
              </w:rPr>
            </w:pPr>
            <w:r w:rsidRPr="00EC1F73">
              <w:rPr>
                <w:kern w:val="0"/>
              </w:rPr>
              <w:t>抗压强度</w:t>
            </w:r>
          </w:p>
        </w:tc>
        <w:tc>
          <w:tcPr>
            <w:tcW w:w="3048" w:type="pct"/>
            <w:tcBorders>
              <w:right w:val="single" w:sz="4" w:space="0" w:color="auto"/>
            </w:tcBorders>
            <w:vAlign w:val="center"/>
          </w:tcPr>
          <w:p w:rsidR="00896165" w:rsidRPr="00EC1F73" w:rsidRDefault="00896165" w:rsidP="00896165">
            <w:pPr>
              <w:spacing w:line="280" w:lineRule="exact"/>
              <w:jc w:val="center"/>
              <w:rPr>
                <w:kern w:val="0"/>
              </w:rPr>
            </w:pPr>
            <w:r w:rsidRPr="00EC1F73">
              <w:rPr>
                <w:kern w:val="0"/>
              </w:rPr>
              <w:t>≥180N/cm</w:t>
            </w:r>
            <w:r w:rsidRPr="00890A37">
              <w:rPr>
                <w:rFonts w:hint="eastAsia"/>
                <w:kern w:val="0"/>
                <w:vertAlign w:val="superscript"/>
              </w:rPr>
              <w:t>2</w:t>
            </w:r>
          </w:p>
        </w:tc>
      </w:tr>
      <w:tr w:rsidR="00896165" w:rsidRPr="00EC1F73" w:rsidTr="00896165">
        <w:trPr>
          <w:trHeight w:val="397"/>
          <w:jc w:val="center"/>
        </w:trPr>
        <w:tc>
          <w:tcPr>
            <w:tcW w:w="1952" w:type="pct"/>
            <w:vAlign w:val="center"/>
          </w:tcPr>
          <w:p w:rsidR="00896165" w:rsidRPr="00EC1F73" w:rsidRDefault="00896165" w:rsidP="00896165">
            <w:pPr>
              <w:spacing w:line="280" w:lineRule="exact"/>
              <w:jc w:val="center"/>
              <w:rPr>
                <w:kern w:val="0"/>
              </w:rPr>
            </w:pPr>
            <w:r w:rsidRPr="00EC1F73">
              <w:rPr>
                <w:kern w:val="0"/>
              </w:rPr>
              <w:t>主要成分</w:t>
            </w:r>
          </w:p>
        </w:tc>
        <w:tc>
          <w:tcPr>
            <w:tcW w:w="3048" w:type="pct"/>
            <w:tcBorders>
              <w:right w:val="single" w:sz="4" w:space="0" w:color="auto"/>
            </w:tcBorders>
            <w:vAlign w:val="center"/>
          </w:tcPr>
          <w:p w:rsidR="00896165" w:rsidRPr="00EC1F73" w:rsidRDefault="00896165" w:rsidP="00896165">
            <w:pPr>
              <w:spacing w:line="280" w:lineRule="exact"/>
              <w:jc w:val="center"/>
              <w:rPr>
                <w:kern w:val="0"/>
              </w:rPr>
            </w:pPr>
            <w:r w:rsidRPr="00EC1F73">
              <w:rPr>
                <w:kern w:val="0"/>
              </w:rPr>
              <w:t>Al</w:t>
            </w:r>
            <w:r w:rsidRPr="00EC1F73">
              <w:rPr>
                <w:kern w:val="0"/>
                <w:vertAlign w:val="subscript"/>
              </w:rPr>
              <w:t>2</w:t>
            </w:r>
            <w:r w:rsidRPr="00EC1F73">
              <w:rPr>
                <w:kern w:val="0"/>
              </w:rPr>
              <w:t>O</w:t>
            </w:r>
            <w:r w:rsidRPr="00EC1F73">
              <w:rPr>
                <w:kern w:val="0"/>
                <w:vertAlign w:val="subscript"/>
              </w:rPr>
              <w:t>3</w:t>
            </w:r>
          </w:p>
        </w:tc>
      </w:tr>
      <w:tr w:rsidR="00896165" w:rsidRPr="00EC1F73" w:rsidTr="00896165">
        <w:trPr>
          <w:trHeight w:val="397"/>
          <w:jc w:val="center"/>
        </w:trPr>
        <w:tc>
          <w:tcPr>
            <w:tcW w:w="1952" w:type="pct"/>
            <w:vAlign w:val="center"/>
          </w:tcPr>
          <w:p w:rsidR="00896165" w:rsidRPr="00EC1F73" w:rsidRDefault="00896165" w:rsidP="00896165">
            <w:pPr>
              <w:spacing w:line="280" w:lineRule="exact"/>
              <w:jc w:val="center"/>
              <w:rPr>
                <w:kern w:val="0"/>
              </w:rPr>
            </w:pPr>
            <w:r w:rsidRPr="00EC1F73">
              <w:rPr>
                <w:kern w:val="0"/>
              </w:rPr>
              <w:t>密度</w:t>
            </w:r>
          </w:p>
        </w:tc>
        <w:tc>
          <w:tcPr>
            <w:tcW w:w="3048" w:type="pct"/>
            <w:tcBorders>
              <w:right w:val="single" w:sz="4" w:space="0" w:color="auto"/>
            </w:tcBorders>
            <w:vAlign w:val="center"/>
          </w:tcPr>
          <w:p w:rsidR="00896165" w:rsidRPr="00EC1F73" w:rsidRDefault="00896165" w:rsidP="00896165">
            <w:pPr>
              <w:spacing w:line="280" w:lineRule="exact"/>
              <w:jc w:val="center"/>
              <w:rPr>
                <w:kern w:val="0"/>
              </w:rPr>
            </w:pPr>
            <w:r w:rsidRPr="00EC1F73">
              <w:rPr>
                <w:kern w:val="0"/>
              </w:rPr>
              <w:t>3.6g/cm</w:t>
            </w:r>
            <w:r w:rsidRPr="00671293">
              <w:rPr>
                <w:kern w:val="0"/>
                <w:vertAlign w:val="superscript"/>
              </w:rPr>
              <w:t>3</w:t>
            </w:r>
          </w:p>
        </w:tc>
      </w:tr>
    </w:tbl>
    <w:p w:rsidR="00896165" w:rsidRPr="00146B23" w:rsidRDefault="00896165" w:rsidP="00896165">
      <w:pPr>
        <w:keepNext/>
        <w:tabs>
          <w:tab w:val="left" w:pos="6659"/>
        </w:tabs>
        <w:spacing w:line="480" w:lineRule="exact"/>
        <w:jc w:val="left"/>
        <w:outlineLvl w:val="1"/>
        <w:rPr>
          <w:rFonts w:eastAsia="黑体"/>
          <w:sz w:val="28"/>
          <w:szCs w:val="20"/>
        </w:rPr>
      </w:pPr>
      <w:r w:rsidRPr="00146B23">
        <w:rPr>
          <w:rFonts w:eastAsia="黑体"/>
          <w:sz w:val="28"/>
          <w:szCs w:val="20"/>
        </w:rPr>
        <w:t>3.6</w:t>
      </w:r>
      <w:r w:rsidRPr="00146B23">
        <w:rPr>
          <w:rFonts w:eastAsia="黑体"/>
          <w:sz w:val="28"/>
          <w:szCs w:val="20"/>
        </w:rPr>
        <w:t>工程主要生产原料及动力消耗</w:t>
      </w:r>
    </w:p>
    <w:p w:rsidR="00753667" w:rsidRDefault="00896165" w:rsidP="00753667">
      <w:pPr>
        <w:spacing w:line="520" w:lineRule="exact"/>
        <w:ind w:firstLineChars="200" w:firstLine="480"/>
        <w:rPr>
          <w:sz w:val="24"/>
        </w:rPr>
      </w:pPr>
      <w:r w:rsidRPr="00146B23">
        <w:rPr>
          <w:sz w:val="24"/>
        </w:rPr>
        <w:t>本</w:t>
      </w:r>
      <w:r>
        <w:rPr>
          <w:rFonts w:hint="eastAsia"/>
          <w:sz w:val="24"/>
        </w:rPr>
        <w:t>次扩建</w:t>
      </w:r>
      <w:r w:rsidRPr="00146B23">
        <w:rPr>
          <w:sz w:val="24"/>
        </w:rPr>
        <w:t>项目所需原辅材料及动力消耗见表</w:t>
      </w:r>
      <w:r w:rsidRPr="00146B23">
        <w:rPr>
          <w:sz w:val="24"/>
        </w:rPr>
        <w:t>3.6-1</w:t>
      </w:r>
      <w:r w:rsidRPr="00146B23">
        <w:rPr>
          <w:sz w:val="24"/>
        </w:rPr>
        <w:t>。</w:t>
      </w:r>
      <w:r w:rsidR="00753667">
        <w:rPr>
          <w:rFonts w:hint="eastAsia"/>
          <w:sz w:val="24"/>
        </w:rPr>
        <w:t>（此处涉及商业秘密，略）</w:t>
      </w:r>
    </w:p>
    <w:p w:rsidR="00896165" w:rsidRPr="006143FF" w:rsidRDefault="00896165" w:rsidP="00753667">
      <w:pPr>
        <w:spacing w:line="520" w:lineRule="exact"/>
        <w:ind w:firstLineChars="200" w:firstLine="560"/>
        <w:rPr>
          <w:rFonts w:eastAsia="黑体"/>
          <w:sz w:val="28"/>
          <w:szCs w:val="20"/>
        </w:rPr>
      </w:pPr>
      <w:r w:rsidRPr="006143FF">
        <w:rPr>
          <w:rFonts w:eastAsia="黑体"/>
          <w:sz w:val="28"/>
          <w:szCs w:val="20"/>
        </w:rPr>
        <w:t>3.7</w:t>
      </w:r>
      <w:r w:rsidRPr="006143FF">
        <w:rPr>
          <w:rFonts w:eastAsia="黑体"/>
          <w:sz w:val="28"/>
          <w:szCs w:val="20"/>
        </w:rPr>
        <w:t>工程主要生产设备及设施</w:t>
      </w:r>
    </w:p>
    <w:p w:rsidR="00896165" w:rsidRDefault="00896165" w:rsidP="00896165">
      <w:pPr>
        <w:spacing w:line="560" w:lineRule="exact"/>
        <w:ind w:firstLineChars="200" w:firstLine="480"/>
        <w:rPr>
          <w:sz w:val="24"/>
        </w:rPr>
      </w:pPr>
      <w:r>
        <w:rPr>
          <w:sz w:val="24"/>
        </w:rPr>
        <w:t>现有</w:t>
      </w:r>
      <w:r>
        <w:rPr>
          <w:rFonts w:hint="eastAsia"/>
          <w:sz w:val="24"/>
        </w:rPr>
        <w:t>1,2-</w:t>
      </w:r>
      <w:r>
        <w:rPr>
          <w:rFonts w:hint="eastAsia"/>
          <w:sz w:val="24"/>
        </w:rPr>
        <w:t>戊二醇装置设备变化情况见表</w:t>
      </w:r>
      <w:r>
        <w:rPr>
          <w:rFonts w:hint="eastAsia"/>
          <w:sz w:val="24"/>
        </w:rPr>
        <w:t>3.7-1</w:t>
      </w:r>
      <w:r>
        <w:rPr>
          <w:rFonts w:hint="eastAsia"/>
          <w:sz w:val="24"/>
        </w:rPr>
        <w:t>，新增</w:t>
      </w:r>
      <w:r w:rsidRPr="006143FF">
        <w:rPr>
          <w:rFonts w:hint="eastAsia"/>
          <w:sz w:val="24"/>
        </w:rPr>
        <w:t>1,2-</w:t>
      </w:r>
      <w:r w:rsidRPr="006143FF">
        <w:rPr>
          <w:rFonts w:hint="eastAsia"/>
          <w:sz w:val="24"/>
        </w:rPr>
        <w:t>戊二醇</w:t>
      </w:r>
      <w:r>
        <w:rPr>
          <w:rFonts w:hint="eastAsia"/>
          <w:sz w:val="24"/>
        </w:rPr>
        <w:t>装置</w:t>
      </w:r>
      <w:r w:rsidRPr="006143FF">
        <w:rPr>
          <w:sz w:val="24"/>
        </w:rPr>
        <w:t>的主要生产</w:t>
      </w:r>
      <w:r w:rsidRPr="006143FF">
        <w:rPr>
          <w:sz w:val="24"/>
        </w:rPr>
        <w:lastRenderedPageBreak/>
        <w:t>设备</w:t>
      </w:r>
      <w:r w:rsidRPr="006143FF">
        <w:rPr>
          <w:kern w:val="0"/>
          <w:sz w:val="24"/>
        </w:rPr>
        <w:t>见表</w:t>
      </w:r>
      <w:r w:rsidRPr="006143FF">
        <w:rPr>
          <w:sz w:val="24"/>
        </w:rPr>
        <w:t>3.</w:t>
      </w:r>
      <w:r>
        <w:rPr>
          <w:sz w:val="24"/>
        </w:rPr>
        <w:t>7-</w:t>
      </w:r>
      <w:r>
        <w:rPr>
          <w:rFonts w:hint="eastAsia"/>
          <w:sz w:val="24"/>
        </w:rPr>
        <w:t>1</w:t>
      </w:r>
      <w:r>
        <w:rPr>
          <w:rFonts w:hint="eastAsia"/>
          <w:sz w:val="24"/>
        </w:rPr>
        <w:t>，催化剂生产设备依托现有催化剂车间设备，仅改变生产时序</w:t>
      </w:r>
      <w:r w:rsidRPr="006143FF">
        <w:rPr>
          <w:sz w:val="24"/>
        </w:rPr>
        <w:t>。</w:t>
      </w:r>
    </w:p>
    <w:p w:rsidR="00753667" w:rsidRDefault="00896165" w:rsidP="00753667">
      <w:pPr>
        <w:spacing w:line="560" w:lineRule="exact"/>
        <w:ind w:firstLineChars="200" w:firstLine="480"/>
        <w:rPr>
          <w:sz w:val="24"/>
        </w:rPr>
      </w:pPr>
      <w:r w:rsidRPr="006143FF">
        <w:rPr>
          <w:rFonts w:eastAsia="黑体"/>
          <w:sz w:val="24"/>
        </w:rPr>
        <w:t>表</w:t>
      </w:r>
      <w:r w:rsidRPr="006143FF">
        <w:rPr>
          <w:rFonts w:eastAsia="黑体"/>
          <w:sz w:val="24"/>
        </w:rPr>
        <w:t xml:space="preserve">3.7-1       </w:t>
      </w:r>
      <w:r>
        <w:rPr>
          <w:rFonts w:eastAsia="黑体" w:hint="eastAsia"/>
          <w:sz w:val="24"/>
        </w:rPr>
        <w:t>现有</w:t>
      </w:r>
      <w:r>
        <w:rPr>
          <w:rFonts w:eastAsia="黑体" w:hint="eastAsia"/>
          <w:sz w:val="24"/>
        </w:rPr>
        <w:t>1,2</w:t>
      </w:r>
      <w:r>
        <w:rPr>
          <w:rFonts w:eastAsia="黑体" w:hint="eastAsia"/>
          <w:sz w:val="24"/>
        </w:rPr>
        <w:t>戊二醇装置</w:t>
      </w:r>
      <w:r w:rsidRPr="006143FF">
        <w:rPr>
          <w:rFonts w:eastAsia="黑体"/>
          <w:sz w:val="24"/>
        </w:rPr>
        <w:t>主要生产设备</w:t>
      </w:r>
      <w:r>
        <w:rPr>
          <w:rFonts w:eastAsia="黑体" w:hint="eastAsia"/>
          <w:sz w:val="24"/>
        </w:rPr>
        <w:t>变化</w:t>
      </w:r>
      <w:r>
        <w:rPr>
          <w:rFonts w:eastAsia="黑体"/>
          <w:sz w:val="24"/>
        </w:rPr>
        <w:t>情况</w:t>
      </w:r>
      <w:r w:rsidRPr="006143FF">
        <w:rPr>
          <w:rFonts w:eastAsia="黑体"/>
          <w:sz w:val="24"/>
        </w:rPr>
        <w:t>一览表</w:t>
      </w:r>
      <w:r w:rsidR="00753667">
        <w:rPr>
          <w:rFonts w:hint="eastAsia"/>
          <w:sz w:val="24"/>
        </w:rPr>
        <w:t>（此处涉及商业秘密，略）</w:t>
      </w:r>
    </w:p>
    <w:p w:rsidR="00896165" w:rsidRPr="008A4C1D" w:rsidRDefault="00896165" w:rsidP="00753667">
      <w:pPr>
        <w:spacing w:line="560" w:lineRule="exact"/>
        <w:ind w:firstLineChars="200" w:firstLine="560"/>
        <w:rPr>
          <w:rFonts w:eastAsia="黑体"/>
          <w:sz w:val="28"/>
          <w:szCs w:val="20"/>
        </w:rPr>
      </w:pPr>
      <w:r w:rsidRPr="008A4C1D">
        <w:rPr>
          <w:rFonts w:eastAsia="黑体"/>
          <w:sz w:val="28"/>
          <w:szCs w:val="20"/>
        </w:rPr>
        <w:t>3.8</w:t>
      </w:r>
      <w:r w:rsidRPr="008A4C1D">
        <w:rPr>
          <w:rFonts w:eastAsia="黑体"/>
          <w:sz w:val="28"/>
          <w:szCs w:val="20"/>
        </w:rPr>
        <w:t>项目公用工程</w:t>
      </w:r>
    </w:p>
    <w:p w:rsidR="00896165" w:rsidRPr="008A4C1D" w:rsidRDefault="00896165" w:rsidP="00896165">
      <w:pPr>
        <w:keepNext/>
        <w:spacing w:line="500" w:lineRule="exact"/>
        <w:jc w:val="left"/>
        <w:outlineLvl w:val="2"/>
        <w:rPr>
          <w:rFonts w:eastAsia="楷体_GB2312"/>
          <w:sz w:val="28"/>
          <w:szCs w:val="20"/>
        </w:rPr>
      </w:pPr>
      <w:r w:rsidRPr="008A4C1D">
        <w:rPr>
          <w:rFonts w:eastAsia="楷体_GB2312"/>
          <w:sz w:val="28"/>
          <w:szCs w:val="20"/>
        </w:rPr>
        <w:t>3.8.1</w:t>
      </w:r>
      <w:r w:rsidRPr="008A4C1D">
        <w:rPr>
          <w:rFonts w:eastAsia="楷体_GB2312"/>
          <w:sz w:val="28"/>
          <w:szCs w:val="20"/>
        </w:rPr>
        <w:t>供水</w:t>
      </w:r>
    </w:p>
    <w:p w:rsidR="00896165" w:rsidRPr="008A4C1D" w:rsidRDefault="00896165" w:rsidP="00896165">
      <w:pPr>
        <w:pStyle w:val="a8"/>
        <w:spacing w:line="540" w:lineRule="exact"/>
        <w:ind w:firstLine="480"/>
        <w:rPr>
          <w:sz w:val="24"/>
        </w:rPr>
      </w:pPr>
      <w:r w:rsidRPr="008A4C1D">
        <w:rPr>
          <w:sz w:val="24"/>
        </w:rPr>
        <w:t>本次技改扩建项目供水由</w:t>
      </w:r>
      <w:r w:rsidRPr="008A4C1D">
        <w:rPr>
          <w:rFonts w:hint="eastAsia"/>
          <w:sz w:val="24"/>
        </w:rPr>
        <w:t>企业自备水井</w:t>
      </w:r>
      <w:r w:rsidRPr="008A4C1D">
        <w:rPr>
          <w:sz w:val="24"/>
        </w:rPr>
        <w:t>提供。用水点主要为循环冷却水补水</w:t>
      </w:r>
      <w:r w:rsidRPr="008A4C1D">
        <w:rPr>
          <w:rFonts w:hint="eastAsia"/>
          <w:sz w:val="24"/>
        </w:rPr>
        <w:t>、</w:t>
      </w:r>
      <w:r>
        <w:rPr>
          <w:sz w:val="24"/>
        </w:rPr>
        <w:t>脱盐水</w:t>
      </w:r>
      <w:r w:rsidRPr="008A4C1D">
        <w:rPr>
          <w:sz w:val="24"/>
        </w:rPr>
        <w:t>系统用水</w:t>
      </w:r>
      <w:r w:rsidRPr="008A4C1D">
        <w:rPr>
          <w:rFonts w:hint="eastAsia"/>
          <w:sz w:val="24"/>
        </w:rPr>
        <w:t>、</w:t>
      </w:r>
      <w:r w:rsidRPr="008A4C1D">
        <w:rPr>
          <w:sz w:val="24"/>
        </w:rPr>
        <w:t>生活用水。</w:t>
      </w:r>
    </w:p>
    <w:p w:rsidR="00896165" w:rsidRPr="008A4C1D" w:rsidRDefault="00896165" w:rsidP="00896165">
      <w:pPr>
        <w:spacing w:line="520" w:lineRule="exact"/>
        <w:ind w:firstLineChars="200" w:firstLine="482"/>
        <w:rPr>
          <w:sz w:val="24"/>
        </w:rPr>
      </w:pPr>
      <w:r w:rsidRPr="008A4C1D">
        <w:rPr>
          <w:b/>
          <w:sz w:val="24"/>
        </w:rPr>
        <w:t>循环冷却水：</w:t>
      </w:r>
      <w:r w:rsidRPr="008A4C1D">
        <w:rPr>
          <w:sz w:val="24"/>
        </w:rPr>
        <w:t>本次技改项目设备冷却循环水池依托现有</w:t>
      </w:r>
      <w:r w:rsidRPr="008A4C1D">
        <w:rPr>
          <w:rFonts w:hint="eastAsia"/>
          <w:sz w:val="24"/>
        </w:rPr>
        <w:t>1,2-</w:t>
      </w:r>
      <w:r w:rsidRPr="008A4C1D">
        <w:rPr>
          <w:rFonts w:hint="eastAsia"/>
          <w:sz w:val="24"/>
        </w:rPr>
        <w:t>戊二醇装置循环水池，新建</w:t>
      </w:r>
      <w:r>
        <w:rPr>
          <w:rFonts w:hint="eastAsia"/>
          <w:sz w:val="24"/>
        </w:rPr>
        <w:t>三个</w:t>
      </w:r>
      <w:r w:rsidRPr="008A4C1D">
        <w:rPr>
          <w:rFonts w:hint="eastAsia"/>
          <w:sz w:val="24"/>
        </w:rPr>
        <w:t>循环量</w:t>
      </w:r>
      <w:r w:rsidRPr="008A4C1D">
        <w:rPr>
          <w:rFonts w:hint="eastAsia"/>
          <w:sz w:val="24"/>
        </w:rPr>
        <w:t>300m</w:t>
      </w:r>
      <w:r w:rsidRPr="008A4C1D">
        <w:rPr>
          <w:rFonts w:hint="eastAsia"/>
          <w:sz w:val="24"/>
          <w:vertAlign w:val="superscript"/>
        </w:rPr>
        <w:t>3</w:t>
      </w:r>
      <w:r w:rsidRPr="008A4C1D">
        <w:rPr>
          <w:rFonts w:hint="eastAsia"/>
          <w:sz w:val="24"/>
        </w:rPr>
        <w:t>/h</w:t>
      </w:r>
      <w:r w:rsidRPr="008A4C1D">
        <w:rPr>
          <w:rFonts w:hint="eastAsia"/>
          <w:sz w:val="24"/>
        </w:rPr>
        <w:t>的循环冷却水塔。</w:t>
      </w:r>
    </w:p>
    <w:p w:rsidR="00896165" w:rsidRPr="00E65530" w:rsidRDefault="00896165" w:rsidP="00896165">
      <w:pPr>
        <w:spacing w:line="520" w:lineRule="exact"/>
        <w:ind w:firstLineChars="200" w:firstLine="480"/>
        <w:rPr>
          <w:sz w:val="24"/>
        </w:rPr>
      </w:pPr>
      <w:r>
        <w:rPr>
          <w:sz w:val="24"/>
        </w:rPr>
        <w:t>脱盐水</w:t>
      </w:r>
      <w:r w:rsidRPr="0079688C">
        <w:rPr>
          <w:sz w:val="24"/>
        </w:rPr>
        <w:t>：</w:t>
      </w:r>
      <w:r w:rsidRPr="0079688C">
        <w:rPr>
          <w:sz w:val="24"/>
        </w:rPr>
        <w:t xml:space="preserve"> </w:t>
      </w:r>
      <w:r w:rsidRPr="0079688C">
        <w:rPr>
          <w:sz w:val="24"/>
        </w:rPr>
        <w:t>根据水平衡图，本次技改项目消耗</w:t>
      </w:r>
      <w:r>
        <w:rPr>
          <w:sz w:val="24"/>
        </w:rPr>
        <w:t>脱盐水</w:t>
      </w:r>
      <w:r w:rsidRPr="0079688C">
        <w:rPr>
          <w:sz w:val="24"/>
        </w:rPr>
        <w:t>量</w:t>
      </w:r>
      <w:r w:rsidRPr="00DE4354">
        <w:rPr>
          <w:sz w:val="24"/>
        </w:rPr>
        <w:t>为</w:t>
      </w:r>
      <w:r w:rsidRPr="00DE4354">
        <w:rPr>
          <w:rFonts w:hint="eastAsia"/>
          <w:sz w:val="24"/>
        </w:rPr>
        <w:t>90.1</w:t>
      </w:r>
      <w:r w:rsidRPr="00DE4354">
        <w:rPr>
          <w:sz w:val="24"/>
        </w:rPr>
        <w:t>t/d</w:t>
      </w:r>
      <w:r w:rsidRPr="00DE4354">
        <w:rPr>
          <w:sz w:val="24"/>
        </w:rPr>
        <w:t>。</w:t>
      </w:r>
      <w:r>
        <w:rPr>
          <w:sz w:val="24"/>
        </w:rPr>
        <w:t>脱盐水</w:t>
      </w:r>
      <w:r w:rsidRPr="00DE4354">
        <w:rPr>
          <w:sz w:val="24"/>
        </w:rPr>
        <w:t>主要</w:t>
      </w:r>
      <w:r w:rsidRPr="0079688C">
        <w:rPr>
          <w:sz w:val="24"/>
        </w:rPr>
        <w:t>供给锅炉补水</w:t>
      </w:r>
      <w:r w:rsidRPr="0079688C">
        <w:rPr>
          <w:rFonts w:hint="eastAsia"/>
          <w:sz w:val="24"/>
        </w:rPr>
        <w:t>以及</w:t>
      </w:r>
      <w:r w:rsidRPr="0079688C">
        <w:rPr>
          <w:sz w:val="24"/>
        </w:rPr>
        <w:t>催化剂生产</w:t>
      </w:r>
      <w:r w:rsidRPr="0079688C">
        <w:rPr>
          <w:rFonts w:hint="eastAsia"/>
          <w:sz w:val="24"/>
        </w:rPr>
        <w:t>使用</w:t>
      </w:r>
      <w:r w:rsidRPr="0079688C">
        <w:rPr>
          <w:sz w:val="24"/>
        </w:rPr>
        <w:t>。</w:t>
      </w:r>
      <w:r w:rsidRPr="0079688C">
        <w:rPr>
          <w:rFonts w:hint="eastAsia"/>
          <w:sz w:val="24"/>
        </w:rPr>
        <w:t>依托</w:t>
      </w:r>
      <w:r w:rsidRPr="0079688C">
        <w:rPr>
          <w:sz w:val="24"/>
        </w:rPr>
        <w:t>现有</w:t>
      </w:r>
      <w:r>
        <w:rPr>
          <w:sz w:val="24"/>
        </w:rPr>
        <w:t>脱盐水</w:t>
      </w:r>
      <w:r w:rsidRPr="0079688C">
        <w:rPr>
          <w:sz w:val="24"/>
        </w:rPr>
        <w:t>制备系统。</w:t>
      </w:r>
      <w:r w:rsidRPr="0079688C">
        <w:rPr>
          <w:rFonts w:hint="eastAsia"/>
          <w:sz w:val="24"/>
        </w:rPr>
        <w:t>本次</w:t>
      </w:r>
      <w:r w:rsidRPr="0079688C">
        <w:rPr>
          <w:sz w:val="24"/>
        </w:rPr>
        <w:t>技改扩建项目完成后，</w:t>
      </w:r>
      <w:r w:rsidRPr="0079688C">
        <w:rPr>
          <w:rFonts w:hint="eastAsia"/>
          <w:sz w:val="24"/>
        </w:rPr>
        <w:t>全厂</w:t>
      </w:r>
      <w:r>
        <w:rPr>
          <w:sz w:val="24"/>
        </w:rPr>
        <w:t>脱盐水</w:t>
      </w:r>
      <w:r w:rsidRPr="0079688C">
        <w:rPr>
          <w:sz w:val="24"/>
        </w:rPr>
        <w:t>制备量为</w:t>
      </w:r>
      <w:r w:rsidRPr="0079688C">
        <w:rPr>
          <w:rFonts w:hint="eastAsia"/>
          <w:sz w:val="24"/>
        </w:rPr>
        <w:t>242.85</w:t>
      </w:r>
      <w:r w:rsidRPr="0079688C">
        <w:rPr>
          <w:sz w:val="24"/>
        </w:rPr>
        <w:t>t/d</w:t>
      </w:r>
      <w:r w:rsidRPr="0079688C">
        <w:rPr>
          <w:sz w:val="24"/>
        </w:rPr>
        <w:t>。厂区现有一套</w:t>
      </w:r>
      <w:r w:rsidRPr="0079688C">
        <w:rPr>
          <w:rFonts w:hint="eastAsia"/>
          <w:sz w:val="24"/>
        </w:rPr>
        <w:t>300</w:t>
      </w:r>
      <w:r w:rsidRPr="0079688C">
        <w:rPr>
          <w:sz w:val="24"/>
        </w:rPr>
        <w:t>t/</w:t>
      </w:r>
      <w:r w:rsidRPr="0079688C">
        <w:rPr>
          <w:rFonts w:hint="eastAsia"/>
          <w:sz w:val="24"/>
        </w:rPr>
        <w:t>d</w:t>
      </w:r>
      <w:r>
        <w:rPr>
          <w:sz w:val="24"/>
        </w:rPr>
        <w:t>脱盐水</w:t>
      </w:r>
      <w:r w:rsidRPr="0079688C">
        <w:rPr>
          <w:sz w:val="24"/>
        </w:rPr>
        <w:t>制备装置，可以满足技改项目</w:t>
      </w:r>
      <w:r w:rsidRPr="00E65530">
        <w:rPr>
          <w:sz w:val="24"/>
        </w:rPr>
        <w:t>完成后全厂的</w:t>
      </w:r>
      <w:r>
        <w:rPr>
          <w:sz w:val="24"/>
        </w:rPr>
        <w:t>脱盐水</w:t>
      </w:r>
      <w:r w:rsidRPr="00E65530">
        <w:rPr>
          <w:sz w:val="24"/>
        </w:rPr>
        <w:t>需求。</w:t>
      </w:r>
    </w:p>
    <w:p w:rsidR="00896165" w:rsidRPr="00E65530" w:rsidRDefault="00896165" w:rsidP="00896165">
      <w:pPr>
        <w:spacing w:line="520" w:lineRule="exact"/>
        <w:ind w:firstLineChars="200" w:firstLine="482"/>
        <w:rPr>
          <w:sz w:val="24"/>
        </w:rPr>
      </w:pPr>
      <w:r w:rsidRPr="00E65530">
        <w:rPr>
          <w:b/>
          <w:sz w:val="24"/>
        </w:rPr>
        <w:t>消防水</w:t>
      </w:r>
      <w:r w:rsidRPr="00E65530">
        <w:rPr>
          <w:sz w:val="24"/>
        </w:rPr>
        <w:t>：项目消防贮水池依托现有</w:t>
      </w:r>
      <w:r w:rsidRPr="00E65530">
        <w:rPr>
          <w:rFonts w:hint="eastAsia"/>
          <w:sz w:val="24"/>
        </w:rPr>
        <w:t>消防水池</w:t>
      </w:r>
      <w:r w:rsidRPr="00E65530">
        <w:rPr>
          <w:sz w:val="24"/>
        </w:rPr>
        <w:t>，容积</w:t>
      </w:r>
      <w:r w:rsidRPr="00E65530">
        <w:rPr>
          <w:kern w:val="0"/>
          <w:sz w:val="24"/>
        </w:rPr>
        <w:t>1587</w:t>
      </w:r>
      <w:r w:rsidRPr="00E65530">
        <w:rPr>
          <w:sz w:val="24"/>
        </w:rPr>
        <w:t>m</w:t>
      </w:r>
      <w:r w:rsidRPr="00E65530">
        <w:rPr>
          <w:sz w:val="24"/>
          <w:vertAlign w:val="superscript"/>
        </w:rPr>
        <w:t>3</w:t>
      </w:r>
      <w:r w:rsidRPr="00E65530">
        <w:rPr>
          <w:sz w:val="24"/>
        </w:rPr>
        <w:t>，并配有消防水泵。</w:t>
      </w:r>
    </w:p>
    <w:p w:rsidR="00896165" w:rsidRPr="00DE4354" w:rsidRDefault="00896165" w:rsidP="00896165">
      <w:pPr>
        <w:keepNext/>
        <w:spacing w:line="500" w:lineRule="exact"/>
        <w:jc w:val="left"/>
        <w:outlineLvl w:val="2"/>
        <w:rPr>
          <w:rFonts w:eastAsia="楷体_GB2312"/>
          <w:sz w:val="28"/>
          <w:szCs w:val="20"/>
        </w:rPr>
      </w:pPr>
      <w:r w:rsidRPr="00DE4354">
        <w:rPr>
          <w:rFonts w:eastAsia="楷体_GB2312"/>
          <w:sz w:val="28"/>
          <w:szCs w:val="20"/>
        </w:rPr>
        <w:t>3.8.2</w:t>
      </w:r>
      <w:r w:rsidRPr="00DE4354">
        <w:rPr>
          <w:rFonts w:eastAsia="楷体_GB2312"/>
          <w:sz w:val="28"/>
          <w:szCs w:val="20"/>
        </w:rPr>
        <w:t>排水</w:t>
      </w:r>
    </w:p>
    <w:p w:rsidR="00896165" w:rsidRPr="00A81C91" w:rsidRDefault="00896165" w:rsidP="00753667">
      <w:pPr>
        <w:pStyle w:val="a8"/>
        <w:spacing w:line="520" w:lineRule="exact"/>
        <w:ind w:leftChars="0" w:left="0" w:firstLineChars="250" w:firstLine="600"/>
        <w:rPr>
          <w:rFonts w:eastAsia="黑体"/>
          <w:kern w:val="0"/>
          <w:sz w:val="24"/>
          <w:lang w:val="zh-CN"/>
        </w:rPr>
      </w:pPr>
      <w:r w:rsidRPr="00DE4354">
        <w:rPr>
          <w:sz w:val="24"/>
        </w:rPr>
        <w:t>厂区雨污分流，</w:t>
      </w:r>
      <w:r w:rsidRPr="00DE4354">
        <w:rPr>
          <w:rFonts w:hint="eastAsia"/>
          <w:sz w:val="24"/>
        </w:rPr>
        <w:t>初期雨水排入初期雨水收集池，初期雨水分批次送至厂内生活污水处理站处理</w:t>
      </w:r>
      <w:r w:rsidRPr="00DE4354">
        <w:rPr>
          <w:sz w:val="24"/>
        </w:rPr>
        <w:t>。</w:t>
      </w:r>
      <w:r w:rsidRPr="00DE4354">
        <w:rPr>
          <w:rFonts w:hint="eastAsia"/>
          <w:sz w:val="24"/>
        </w:rPr>
        <w:t>厂区现有一座工业废水</w:t>
      </w:r>
      <w:r>
        <w:rPr>
          <w:rFonts w:hint="eastAsia"/>
          <w:sz w:val="24"/>
        </w:rPr>
        <w:t>处理站和一座生活污水处理站，其中工业废水处理站处理规模</w:t>
      </w:r>
      <w:r>
        <w:rPr>
          <w:sz w:val="24"/>
        </w:rPr>
        <w:t>50m</w:t>
      </w:r>
      <w:r>
        <w:rPr>
          <w:sz w:val="24"/>
          <w:vertAlign w:val="superscript"/>
        </w:rPr>
        <w:t>3</w:t>
      </w:r>
      <w:r>
        <w:rPr>
          <w:sz w:val="24"/>
        </w:rPr>
        <w:t>/d</w:t>
      </w:r>
      <w:r>
        <w:rPr>
          <w:rFonts w:hint="eastAsia"/>
          <w:sz w:val="24"/>
        </w:rPr>
        <w:t>，处理工艺为：</w:t>
      </w:r>
      <w:r>
        <w:rPr>
          <w:sz w:val="24"/>
        </w:rPr>
        <w:t>“</w:t>
      </w:r>
      <w:r>
        <w:rPr>
          <w:rFonts w:hint="eastAsia"/>
          <w:sz w:val="24"/>
        </w:rPr>
        <w:t>调节池—</w:t>
      </w:r>
      <w:r>
        <w:rPr>
          <w:sz w:val="24"/>
        </w:rPr>
        <w:t>A/O</w:t>
      </w:r>
      <w:r>
        <w:rPr>
          <w:rFonts w:hint="eastAsia"/>
          <w:sz w:val="24"/>
        </w:rPr>
        <w:t>—折点加氯—过滤吸附</w:t>
      </w:r>
      <w:r>
        <w:rPr>
          <w:sz w:val="24"/>
        </w:rPr>
        <w:t>”</w:t>
      </w:r>
      <w:r>
        <w:rPr>
          <w:rFonts w:hint="eastAsia"/>
          <w:sz w:val="24"/>
        </w:rPr>
        <w:t>；生活污水处理站处理规模</w:t>
      </w:r>
      <w:r>
        <w:rPr>
          <w:sz w:val="24"/>
        </w:rPr>
        <w:t>300m</w:t>
      </w:r>
      <w:r>
        <w:rPr>
          <w:sz w:val="24"/>
          <w:vertAlign w:val="superscript"/>
        </w:rPr>
        <w:t>3</w:t>
      </w:r>
      <w:r>
        <w:rPr>
          <w:sz w:val="24"/>
        </w:rPr>
        <w:t>/d</w:t>
      </w:r>
      <w:r>
        <w:rPr>
          <w:rFonts w:hint="eastAsia"/>
          <w:sz w:val="24"/>
        </w:rPr>
        <w:t>，处理工艺为：“集水调节池—气浮池—过滤吸附池”经处理后的工业废水和生活污水合并经总排口排至集聚区污水处理厂。本次技改项目</w:t>
      </w:r>
      <w:r>
        <w:rPr>
          <w:rFonts w:hint="eastAsia"/>
          <w:sz w:val="24"/>
        </w:rPr>
        <w:t>1,2-</w:t>
      </w:r>
      <w:r>
        <w:rPr>
          <w:rFonts w:hint="eastAsia"/>
          <w:sz w:val="24"/>
        </w:rPr>
        <w:t>戊二醇生产过程中产生工艺废水，工艺废水排入厂内工业污水处理站。</w:t>
      </w:r>
    </w:p>
    <w:p w:rsidR="00896165" w:rsidRPr="007950F6" w:rsidRDefault="00896165" w:rsidP="00896165">
      <w:pPr>
        <w:keepNext/>
        <w:spacing w:line="500" w:lineRule="exact"/>
        <w:jc w:val="left"/>
        <w:outlineLvl w:val="2"/>
        <w:rPr>
          <w:rFonts w:eastAsia="楷体_GB2312"/>
          <w:sz w:val="28"/>
          <w:szCs w:val="20"/>
        </w:rPr>
      </w:pPr>
      <w:r w:rsidRPr="007950F6">
        <w:rPr>
          <w:rFonts w:eastAsia="楷体_GB2312"/>
          <w:sz w:val="28"/>
          <w:szCs w:val="20"/>
        </w:rPr>
        <w:t>3.8.3</w:t>
      </w:r>
      <w:r w:rsidRPr="007950F6">
        <w:rPr>
          <w:rFonts w:eastAsia="楷体_GB2312"/>
          <w:sz w:val="28"/>
          <w:szCs w:val="20"/>
        </w:rPr>
        <w:t>制冷</w:t>
      </w:r>
    </w:p>
    <w:p w:rsidR="00896165" w:rsidRPr="007950F6" w:rsidRDefault="00896165" w:rsidP="00896165">
      <w:pPr>
        <w:spacing w:line="560" w:lineRule="exact"/>
        <w:ind w:firstLineChars="200" w:firstLine="480"/>
        <w:rPr>
          <w:sz w:val="24"/>
        </w:rPr>
      </w:pPr>
      <w:r w:rsidRPr="007950F6">
        <w:rPr>
          <w:sz w:val="24"/>
        </w:rPr>
        <w:t>项目新建一套</w:t>
      </w:r>
      <w:r w:rsidRPr="007950F6">
        <w:rPr>
          <w:rFonts w:hint="eastAsia"/>
          <w:sz w:val="24"/>
        </w:rPr>
        <w:t>制冷机组、冷媒是乙二醇水溶液，主要为装置冷凝器提供冷量，冷却温度负</w:t>
      </w:r>
      <w:r w:rsidRPr="007950F6">
        <w:rPr>
          <w:sz w:val="24"/>
        </w:rPr>
        <w:t>20</w:t>
      </w:r>
      <w:r w:rsidRPr="007950F6">
        <w:rPr>
          <w:rFonts w:hint="eastAsia"/>
          <w:sz w:val="24"/>
        </w:rPr>
        <w:t>℃、制冷量</w:t>
      </w:r>
      <w:r w:rsidRPr="007950F6">
        <w:rPr>
          <w:sz w:val="24"/>
        </w:rPr>
        <w:t>768KW</w:t>
      </w:r>
      <w:r w:rsidRPr="007950F6">
        <w:rPr>
          <w:rFonts w:hint="eastAsia"/>
          <w:sz w:val="24"/>
        </w:rPr>
        <w:t>。</w:t>
      </w:r>
    </w:p>
    <w:p w:rsidR="00896165" w:rsidRPr="00FC1C25" w:rsidRDefault="00896165" w:rsidP="00896165">
      <w:pPr>
        <w:keepNext/>
        <w:spacing w:line="500" w:lineRule="exact"/>
        <w:jc w:val="left"/>
        <w:outlineLvl w:val="2"/>
        <w:rPr>
          <w:rFonts w:eastAsia="楷体_GB2312"/>
          <w:sz w:val="28"/>
          <w:szCs w:val="20"/>
        </w:rPr>
      </w:pPr>
      <w:r w:rsidRPr="00FC1C25">
        <w:rPr>
          <w:rFonts w:eastAsia="楷体_GB2312"/>
          <w:sz w:val="28"/>
          <w:szCs w:val="20"/>
        </w:rPr>
        <w:lastRenderedPageBreak/>
        <w:t>3.8.4</w:t>
      </w:r>
      <w:r w:rsidRPr="00FC1C25">
        <w:rPr>
          <w:rFonts w:eastAsia="楷体_GB2312"/>
          <w:sz w:val="28"/>
          <w:szCs w:val="20"/>
        </w:rPr>
        <w:t>供电</w:t>
      </w:r>
    </w:p>
    <w:p w:rsidR="00896165" w:rsidRPr="00FC1C25" w:rsidRDefault="00896165" w:rsidP="00896165">
      <w:pPr>
        <w:spacing w:line="540" w:lineRule="exact"/>
        <w:ind w:firstLine="480"/>
        <w:rPr>
          <w:sz w:val="24"/>
        </w:rPr>
      </w:pPr>
      <w:r w:rsidRPr="00DE4354">
        <w:rPr>
          <w:sz w:val="24"/>
        </w:rPr>
        <w:t>项目年用电量为</w:t>
      </w:r>
      <w:r w:rsidRPr="00DE4354">
        <w:rPr>
          <w:rFonts w:hint="eastAsia"/>
          <w:sz w:val="24"/>
        </w:rPr>
        <w:t>600</w:t>
      </w:r>
      <w:r w:rsidRPr="00DE4354">
        <w:rPr>
          <w:sz w:val="24"/>
        </w:rPr>
        <w:t>万</w:t>
      </w:r>
      <w:r w:rsidRPr="00DE4354">
        <w:rPr>
          <w:sz w:val="24"/>
        </w:rPr>
        <w:t>kwh</w:t>
      </w:r>
      <w:r w:rsidRPr="00DE4354">
        <w:rPr>
          <w:sz w:val="24"/>
        </w:rPr>
        <w:t>，由</w:t>
      </w:r>
      <w:r w:rsidRPr="00DE4354">
        <w:rPr>
          <w:rFonts w:hint="eastAsia"/>
          <w:sz w:val="24"/>
        </w:rPr>
        <w:t>园区</w:t>
      </w:r>
      <w:r w:rsidRPr="00DE4354">
        <w:rPr>
          <w:sz w:val="24"/>
        </w:rPr>
        <w:t>供给，</w:t>
      </w:r>
      <w:r w:rsidRPr="00DE4354">
        <w:rPr>
          <w:rFonts w:hint="eastAsia"/>
          <w:sz w:val="24"/>
        </w:rPr>
        <w:t>依托原三</w:t>
      </w:r>
      <w:r w:rsidRPr="00FC1C25">
        <w:rPr>
          <w:rFonts w:hint="eastAsia"/>
          <w:sz w:val="24"/>
        </w:rPr>
        <w:t>乙烯二胺供电线路，新增</w:t>
      </w:r>
      <w:r w:rsidRPr="00FC1C25">
        <w:rPr>
          <w:sz w:val="24"/>
        </w:rPr>
        <w:t>450</w:t>
      </w:r>
      <w:r>
        <w:rPr>
          <w:rFonts w:hint="eastAsia"/>
          <w:sz w:val="24"/>
        </w:rPr>
        <w:t>KW</w:t>
      </w:r>
      <w:r w:rsidRPr="00FC1C25">
        <w:rPr>
          <w:rFonts w:hint="eastAsia"/>
          <w:sz w:val="24"/>
        </w:rPr>
        <w:t>高压电机一台、</w:t>
      </w:r>
      <w:r w:rsidRPr="00FC1C25">
        <w:rPr>
          <w:sz w:val="24"/>
        </w:rPr>
        <w:t>630KVA</w:t>
      </w:r>
      <w:r w:rsidRPr="00FC1C25">
        <w:rPr>
          <w:rFonts w:hint="eastAsia"/>
          <w:sz w:val="24"/>
        </w:rPr>
        <w:t>变压器一台。</w:t>
      </w:r>
      <w:r w:rsidRPr="00FC1C25">
        <w:rPr>
          <w:sz w:val="24"/>
        </w:rPr>
        <w:t>能够满足项目及全厂用电需求。</w:t>
      </w:r>
      <w:r w:rsidRPr="00FC1C25">
        <w:rPr>
          <w:sz w:val="24"/>
        </w:rPr>
        <w:t xml:space="preserve"> </w:t>
      </w:r>
    </w:p>
    <w:p w:rsidR="00896165" w:rsidRPr="00FC1C25" w:rsidRDefault="00896165" w:rsidP="00896165">
      <w:pPr>
        <w:keepNext/>
        <w:spacing w:line="500" w:lineRule="exact"/>
        <w:jc w:val="left"/>
        <w:outlineLvl w:val="2"/>
        <w:rPr>
          <w:rFonts w:eastAsia="楷体_GB2312"/>
          <w:sz w:val="28"/>
          <w:szCs w:val="20"/>
        </w:rPr>
      </w:pPr>
      <w:r w:rsidRPr="00FC1C25">
        <w:rPr>
          <w:rFonts w:eastAsia="楷体_GB2312"/>
          <w:sz w:val="28"/>
          <w:szCs w:val="20"/>
        </w:rPr>
        <w:t>3.8.5</w:t>
      </w:r>
      <w:r w:rsidRPr="00FC1C25">
        <w:rPr>
          <w:rFonts w:eastAsia="楷体_GB2312"/>
          <w:sz w:val="28"/>
          <w:szCs w:val="20"/>
        </w:rPr>
        <w:t>供热</w:t>
      </w:r>
    </w:p>
    <w:p w:rsidR="00896165" w:rsidRPr="003351F1" w:rsidRDefault="00896165" w:rsidP="00753667">
      <w:pPr>
        <w:spacing w:line="500" w:lineRule="exact"/>
        <w:ind w:firstLine="480"/>
        <w:rPr>
          <w:rFonts w:eastAsia="黑体"/>
          <w:sz w:val="24"/>
        </w:rPr>
      </w:pPr>
      <w:r w:rsidRPr="00FC1C25">
        <w:rPr>
          <w:sz w:val="24"/>
        </w:rPr>
        <w:t>项目供热依托</w:t>
      </w:r>
      <w:r w:rsidRPr="00956D20">
        <w:rPr>
          <w:sz w:val="24"/>
        </w:rPr>
        <w:t>现有</w:t>
      </w:r>
      <w:r w:rsidRPr="00956D20">
        <w:rPr>
          <w:rFonts w:hint="eastAsia"/>
          <w:sz w:val="24"/>
        </w:rPr>
        <w:t>1</w:t>
      </w:r>
      <w:r w:rsidRPr="00956D20">
        <w:rPr>
          <w:rFonts w:hint="eastAsia"/>
          <w:sz w:val="24"/>
        </w:rPr>
        <w:t>台</w:t>
      </w:r>
      <w:r w:rsidRPr="00956D20">
        <w:rPr>
          <w:rFonts w:hint="eastAsia"/>
          <w:sz w:val="24"/>
        </w:rPr>
        <w:t>10</w:t>
      </w:r>
      <w:r w:rsidRPr="00956D20">
        <w:rPr>
          <w:sz w:val="24"/>
        </w:rPr>
        <w:t>t/h</w:t>
      </w:r>
      <w:r w:rsidRPr="00956D20">
        <w:rPr>
          <w:rFonts w:hint="eastAsia"/>
          <w:sz w:val="24"/>
        </w:rPr>
        <w:t>燃气</w:t>
      </w:r>
      <w:r w:rsidRPr="00956D20">
        <w:rPr>
          <w:sz w:val="24"/>
        </w:rPr>
        <w:t>锅</w:t>
      </w:r>
      <w:r w:rsidRPr="003351F1">
        <w:rPr>
          <w:sz w:val="24"/>
        </w:rPr>
        <w:t>炉</w:t>
      </w:r>
      <w:r w:rsidRPr="003351F1">
        <w:rPr>
          <w:rFonts w:hint="eastAsia"/>
          <w:sz w:val="24"/>
        </w:rPr>
        <w:t>和</w:t>
      </w:r>
      <w:r w:rsidRPr="003351F1">
        <w:rPr>
          <w:rFonts w:hint="eastAsia"/>
          <w:sz w:val="24"/>
        </w:rPr>
        <w:t>1</w:t>
      </w:r>
      <w:r w:rsidRPr="003351F1">
        <w:rPr>
          <w:rFonts w:hint="eastAsia"/>
          <w:sz w:val="24"/>
        </w:rPr>
        <w:t>台</w:t>
      </w:r>
      <w:r w:rsidRPr="00146B23">
        <w:rPr>
          <w:rFonts w:hint="eastAsia"/>
          <w:sz w:val="24"/>
        </w:rPr>
        <w:t>7000KWh</w:t>
      </w:r>
      <w:r w:rsidRPr="00146B23">
        <w:rPr>
          <w:rFonts w:hint="eastAsia"/>
          <w:sz w:val="24"/>
        </w:rPr>
        <w:t>的</w:t>
      </w:r>
      <w:r w:rsidRPr="003351F1">
        <w:rPr>
          <w:rFonts w:hint="eastAsia"/>
          <w:sz w:val="24"/>
        </w:rPr>
        <w:t>导热油炉</w:t>
      </w:r>
      <w:r w:rsidRPr="003351F1">
        <w:rPr>
          <w:sz w:val="24"/>
        </w:rPr>
        <w:t>，本项目蒸汽用量为</w:t>
      </w:r>
      <w:r w:rsidRPr="003351F1">
        <w:rPr>
          <w:rFonts w:hint="eastAsia"/>
          <w:sz w:val="24"/>
        </w:rPr>
        <w:t>90</w:t>
      </w:r>
      <w:r w:rsidRPr="003351F1">
        <w:rPr>
          <w:sz w:val="24"/>
        </w:rPr>
        <w:t>t/</w:t>
      </w:r>
      <w:r w:rsidRPr="003351F1">
        <w:rPr>
          <w:rFonts w:hint="eastAsia"/>
          <w:sz w:val="24"/>
        </w:rPr>
        <w:t>d</w:t>
      </w:r>
      <w:r w:rsidRPr="003351F1">
        <w:rPr>
          <w:rFonts w:hint="eastAsia"/>
          <w:sz w:val="24"/>
        </w:rPr>
        <w:t>，主要用于</w:t>
      </w:r>
      <w:r w:rsidRPr="003351F1">
        <w:rPr>
          <w:rFonts w:hint="eastAsia"/>
          <w:sz w:val="24"/>
        </w:rPr>
        <w:t>1,2-</w:t>
      </w:r>
      <w:r w:rsidRPr="003351F1">
        <w:rPr>
          <w:rFonts w:hint="eastAsia"/>
          <w:sz w:val="24"/>
        </w:rPr>
        <w:t>戊二醇装置的蒸馏、精馏</w:t>
      </w:r>
      <w:r w:rsidRPr="003351F1">
        <w:rPr>
          <w:sz w:val="24"/>
        </w:rPr>
        <w:t>。</w:t>
      </w:r>
    </w:p>
    <w:p w:rsidR="00896165" w:rsidRPr="004A1844" w:rsidRDefault="00896165" w:rsidP="00896165">
      <w:pPr>
        <w:spacing w:line="520" w:lineRule="exact"/>
        <w:ind w:firstLine="480"/>
        <w:rPr>
          <w:sz w:val="24"/>
        </w:rPr>
      </w:pPr>
      <w:r w:rsidRPr="004A1844">
        <w:rPr>
          <w:sz w:val="24"/>
        </w:rPr>
        <w:t>由上述蒸汽平衡可以看出，本次技改项目完成后，依托的现有</w:t>
      </w:r>
      <w:r w:rsidRPr="004A1844">
        <w:rPr>
          <w:rFonts w:hint="eastAsia"/>
          <w:sz w:val="24"/>
        </w:rPr>
        <w:t>10</w:t>
      </w:r>
      <w:r w:rsidRPr="004A1844">
        <w:rPr>
          <w:sz w:val="24"/>
        </w:rPr>
        <w:t>t/h</w:t>
      </w:r>
      <w:r w:rsidRPr="004A1844">
        <w:rPr>
          <w:sz w:val="24"/>
        </w:rPr>
        <w:t>锅炉供热负荷</w:t>
      </w:r>
      <w:r w:rsidRPr="004A1844">
        <w:rPr>
          <w:rFonts w:hint="eastAsia"/>
          <w:sz w:val="24"/>
        </w:rPr>
        <w:t>为</w:t>
      </w:r>
      <w:r w:rsidRPr="003351F1">
        <w:rPr>
          <w:rFonts w:hint="eastAsia"/>
          <w:sz w:val="24"/>
        </w:rPr>
        <w:t>92</w:t>
      </w:r>
      <w:r w:rsidRPr="003351F1">
        <w:rPr>
          <w:sz w:val="24"/>
        </w:rPr>
        <w:t>%</w:t>
      </w:r>
      <w:r w:rsidRPr="003351F1">
        <w:rPr>
          <w:sz w:val="24"/>
        </w:rPr>
        <w:t>左右，说明现有锅</w:t>
      </w:r>
      <w:r w:rsidRPr="004A1844">
        <w:rPr>
          <w:sz w:val="24"/>
        </w:rPr>
        <w:t>炉供热完全可以满足技改后全厂用热。</w:t>
      </w:r>
      <w:r>
        <w:rPr>
          <w:rFonts w:hint="eastAsia"/>
          <w:sz w:val="24"/>
        </w:rPr>
        <w:t xml:space="preserve"> </w:t>
      </w:r>
    </w:p>
    <w:p w:rsidR="00896165" w:rsidRPr="00F03CFF" w:rsidRDefault="00896165" w:rsidP="00896165">
      <w:pPr>
        <w:keepNext/>
        <w:spacing w:line="500" w:lineRule="exact"/>
        <w:jc w:val="left"/>
        <w:outlineLvl w:val="2"/>
        <w:rPr>
          <w:rFonts w:eastAsia="楷体_GB2312"/>
          <w:sz w:val="28"/>
          <w:szCs w:val="20"/>
        </w:rPr>
      </w:pPr>
      <w:r w:rsidRPr="00F03CFF">
        <w:rPr>
          <w:rFonts w:eastAsia="楷体_GB2312"/>
          <w:sz w:val="28"/>
          <w:szCs w:val="20"/>
        </w:rPr>
        <w:t>3.8.6</w:t>
      </w:r>
      <w:r w:rsidRPr="00F03CFF">
        <w:rPr>
          <w:rFonts w:eastAsia="楷体_GB2312"/>
          <w:sz w:val="28"/>
          <w:szCs w:val="20"/>
        </w:rPr>
        <w:t>储运</w:t>
      </w:r>
    </w:p>
    <w:p w:rsidR="00896165" w:rsidRPr="00F03CFF" w:rsidRDefault="00896165" w:rsidP="00896165">
      <w:pPr>
        <w:spacing w:line="520" w:lineRule="exact"/>
        <w:ind w:firstLineChars="200" w:firstLine="480"/>
        <w:rPr>
          <w:sz w:val="24"/>
        </w:rPr>
      </w:pPr>
      <w:r w:rsidRPr="00F03CFF">
        <w:rPr>
          <w:sz w:val="24"/>
        </w:rPr>
        <w:t>本次技改项目新增</w:t>
      </w:r>
      <w:r w:rsidRPr="00F03CFF">
        <w:rPr>
          <w:rFonts w:hint="eastAsia"/>
          <w:sz w:val="24"/>
        </w:rPr>
        <w:t>1</w:t>
      </w:r>
      <w:r w:rsidRPr="00F03CFF">
        <w:rPr>
          <w:rFonts w:hint="eastAsia"/>
          <w:sz w:val="24"/>
        </w:rPr>
        <w:t>座甲酸甲酯储罐，</w:t>
      </w:r>
      <w:r w:rsidRPr="00F03CFF">
        <w:rPr>
          <w:sz w:val="24"/>
        </w:rPr>
        <w:t>具体储存情况见表</w:t>
      </w:r>
      <w:r w:rsidRPr="00F03CFF">
        <w:rPr>
          <w:sz w:val="24"/>
        </w:rPr>
        <w:t>3.8-1</w:t>
      </w:r>
      <w:r w:rsidRPr="00F03CFF">
        <w:rPr>
          <w:sz w:val="24"/>
        </w:rPr>
        <w:t>。</w:t>
      </w:r>
    </w:p>
    <w:p w:rsidR="00896165" w:rsidRPr="00F03CFF" w:rsidRDefault="00896165" w:rsidP="00896165">
      <w:pPr>
        <w:spacing w:line="500" w:lineRule="exact"/>
        <w:ind w:firstLineChars="200" w:firstLine="480"/>
        <w:rPr>
          <w:rFonts w:eastAsia="黑体"/>
          <w:sz w:val="24"/>
        </w:rPr>
      </w:pPr>
      <w:r w:rsidRPr="00F03CFF">
        <w:rPr>
          <w:rFonts w:eastAsia="黑体"/>
          <w:sz w:val="24"/>
        </w:rPr>
        <w:t>表</w:t>
      </w:r>
      <w:r w:rsidRPr="00F03CFF">
        <w:rPr>
          <w:rFonts w:eastAsia="黑体"/>
          <w:sz w:val="24"/>
        </w:rPr>
        <w:t xml:space="preserve">3.8-1              </w:t>
      </w:r>
      <w:r w:rsidRPr="00F03CFF">
        <w:rPr>
          <w:rFonts w:eastAsia="黑体" w:hint="eastAsia"/>
          <w:sz w:val="24"/>
        </w:rPr>
        <w:t>甲酸甲酯</w:t>
      </w:r>
      <w:r w:rsidRPr="00F03CFF">
        <w:rPr>
          <w:rFonts w:eastAsia="黑体"/>
          <w:sz w:val="24"/>
        </w:rPr>
        <w:t>罐区情况一览表</w:t>
      </w:r>
    </w:p>
    <w:tbl>
      <w:tblPr>
        <w:tblW w:w="4763"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509"/>
        <w:gridCol w:w="929"/>
        <w:gridCol w:w="815"/>
        <w:gridCol w:w="895"/>
        <w:gridCol w:w="1006"/>
        <w:gridCol w:w="938"/>
        <w:gridCol w:w="545"/>
        <w:gridCol w:w="728"/>
        <w:gridCol w:w="458"/>
        <w:gridCol w:w="570"/>
        <w:gridCol w:w="936"/>
      </w:tblGrid>
      <w:tr w:rsidR="00896165" w:rsidRPr="0022150F" w:rsidTr="00896165">
        <w:trPr>
          <w:cantSplit/>
          <w:trHeight w:val="918"/>
          <w:jc w:val="center"/>
        </w:trPr>
        <w:tc>
          <w:tcPr>
            <w:tcW w:w="306" w:type="pct"/>
            <w:tcBorders>
              <w:top w:val="single" w:sz="4"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物质名称</w:t>
            </w:r>
          </w:p>
        </w:tc>
        <w:tc>
          <w:tcPr>
            <w:tcW w:w="558" w:type="pct"/>
            <w:tcBorders>
              <w:top w:val="single" w:sz="4"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周转量</w:t>
            </w:r>
          </w:p>
          <w:p w:rsidR="00896165" w:rsidRPr="0022150F" w:rsidRDefault="00896165" w:rsidP="00896165">
            <w:pPr>
              <w:adjustRightInd w:val="0"/>
              <w:snapToGrid w:val="0"/>
              <w:spacing w:line="360" w:lineRule="exact"/>
              <w:jc w:val="center"/>
              <w:rPr>
                <w:szCs w:val="21"/>
              </w:rPr>
            </w:pPr>
            <w:r w:rsidRPr="0022150F">
              <w:rPr>
                <w:rFonts w:hint="eastAsia"/>
                <w:szCs w:val="21"/>
              </w:rPr>
              <w:t>（</w:t>
            </w:r>
            <w:r w:rsidRPr="0022150F">
              <w:rPr>
                <w:szCs w:val="21"/>
              </w:rPr>
              <w:t>t/a</w:t>
            </w:r>
            <w:r w:rsidRPr="0022150F">
              <w:rPr>
                <w:rFonts w:hint="eastAsia"/>
                <w:szCs w:val="21"/>
              </w:rPr>
              <w:t>）</w:t>
            </w:r>
          </w:p>
        </w:tc>
        <w:tc>
          <w:tcPr>
            <w:tcW w:w="489" w:type="pct"/>
            <w:tcBorders>
              <w:top w:val="single" w:sz="4"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储罐形式</w:t>
            </w:r>
          </w:p>
        </w:tc>
        <w:tc>
          <w:tcPr>
            <w:tcW w:w="537" w:type="pct"/>
            <w:tcBorders>
              <w:top w:val="single" w:sz="4"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jc w:val="center"/>
              <w:rPr>
                <w:szCs w:val="21"/>
              </w:rPr>
            </w:pPr>
            <w:r w:rsidRPr="0022150F">
              <w:rPr>
                <w:rFonts w:hint="eastAsia"/>
                <w:szCs w:val="21"/>
              </w:rPr>
              <w:t>罐体规格</w:t>
            </w:r>
          </w:p>
          <w:p w:rsidR="00896165" w:rsidRPr="0022150F" w:rsidRDefault="00896165" w:rsidP="00896165">
            <w:pPr>
              <w:adjustRightInd w:val="0"/>
              <w:snapToGrid w:val="0"/>
              <w:jc w:val="center"/>
              <w:rPr>
                <w:szCs w:val="21"/>
              </w:rPr>
            </w:pPr>
            <w:r w:rsidRPr="0022150F">
              <w:rPr>
                <w:rFonts w:hint="eastAsia"/>
                <w:szCs w:val="21"/>
              </w:rPr>
              <w:t>（</w:t>
            </w:r>
            <w:r w:rsidRPr="0022150F">
              <w:rPr>
                <w:szCs w:val="21"/>
              </w:rPr>
              <w:t>m</w:t>
            </w:r>
            <w:r w:rsidRPr="0022150F">
              <w:rPr>
                <w:rFonts w:hint="eastAsia"/>
                <w:szCs w:val="21"/>
              </w:rPr>
              <w:t>³）</w:t>
            </w:r>
          </w:p>
        </w:tc>
        <w:tc>
          <w:tcPr>
            <w:tcW w:w="604" w:type="pct"/>
            <w:tcBorders>
              <w:top w:val="single" w:sz="4" w:space="0" w:color="auto"/>
              <w:left w:val="single" w:sz="6" w:space="0" w:color="auto"/>
              <w:bottom w:val="single" w:sz="6" w:space="0" w:color="auto"/>
              <w:right w:val="single" w:sz="6" w:space="0" w:color="auto"/>
            </w:tcBorders>
            <w:vAlign w:val="center"/>
          </w:tcPr>
          <w:p w:rsidR="00896165" w:rsidRPr="0022150F" w:rsidRDefault="00896165" w:rsidP="00896165">
            <w:pPr>
              <w:adjustRightInd w:val="0"/>
              <w:snapToGrid w:val="0"/>
              <w:spacing w:line="360" w:lineRule="exact"/>
              <w:jc w:val="center"/>
              <w:rPr>
                <w:szCs w:val="21"/>
              </w:rPr>
            </w:pPr>
            <w:r w:rsidRPr="0022150F">
              <w:rPr>
                <w:rFonts w:hint="eastAsia"/>
                <w:szCs w:val="21"/>
              </w:rPr>
              <w:t>规格</w:t>
            </w:r>
          </w:p>
        </w:tc>
        <w:tc>
          <w:tcPr>
            <w:tcW w:w="563" w:type="pct"/>
            <w:tcBorders>
              <w:top w:val="single" w:sz="4"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储罐设置</w:t>
            </w:r>
          </w:p>
          <w:p w:rsidR="00896165" w:rsidRPr="0022150F" w:rsidRDefault="00896165" w:rsidP="00896165">
            <w:pPr>
              <w:adjustRightInd w:val="0"/>
              <w:snapToGrid w:val="0"/>
              <w:spacing w:line="360" w:lineRule="exact"/>
              <w:jc w:val="center"/>
              <w:rPr>
                <w:szCs w:val="21"/>
              </w:rPr>
            </w:pPr>
            <w:r w:rsidRPr="0022150F">
              <w:rPr>
                <w:szCs w:val="21"/>
              </w:rPr>
              <w:t>(</w:t>
            </w:r>
            <w:r w:rsidRPr="0022150F">
              <w:rPr>
                <w:rFonts w:hint="eastAsia"/>
                <w:szCs w:val="21"/>
              </w:rPr>
              <w:t>个</w:t>
            </w:r>
            <w:r w:rsidRPr="0022150F">
              <w:rPr>
                <w:szCs w:val="21"/>
              </w:rPr>
              <w:t>)</w:t>
            </w:r>
          </w:p>
        </w:tc>
        <w:tc>
          <w:tcPr>
            <w:tcW w:w="327" w:type="pct"/>
            <w:tcBorders>
              <w:top w:val="single" w:sz="4"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温度</w:t>
            </w:r>
          </w:p>
          <w:p w:rsidR="00896165" w:rsidRPr="0022150F" w:rsidRDefault="00896165" w:rsidP="00896165">
            <w:pPr>
              <w:adjustRightInd w:val="0"/>
              <w:snapToGrid w:val="0"/>
              <w:spacing w:line="360" w:lineRule="exact"/>
              <w:jc w:val="center"/>
              <w:rPr>
                <w:szCs w:val="21"/>
              </w:rPr>
            </w:pPr>
            <w:r w:rsidRPr="0022150F">
              <w:rPr>
                <w:rFonts w:hint="eastAsia"/>
                <w:szCs w:val="21"/>
              </w:rPr>
              <w:t>℃</w:t>
            </w:r>
          </w:p>
        </w:tc>
        <w:tc>
          <w:tcPr>
            <w:tcW w:w="437" w:type="pct"/>
            <w:tcBorders>
              <w:top w:val="single" w:sz="4"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压力</w:t>
            </w:r>
          </w:p>
          <w:p w:rsidR="00896165" w:rsidRPr="0022150F" w:rsidRDefault="00896165" w:rsidP="00896165">
            <w:pPr>
              <w:adjustRightInd w:val="0"/>
              <w:snapToGrid w:val="0"/>
              <w:spacing w:line="360" w:lineRule="exact"/>
              <w:jc w:val="center"/>
              <w:rPr>
                <w:szCs w:val="21"/>
              </w:rPr>
            </w:pPr>
            <w:r w:rsidRPr="0022150F">
              <w:rPr>
                <w:rFonts w:hint="eastAsia"/>
                <w:szCs w:val="21"/>
              </w:rPr>
              <w:t>（</w:t>
            </w:r>
            <w:r w:rsidRPr="0022150F">
              <w:rPr>
                <w:szCs w:val="21"/>
              </w:rPr>
              <w:t>MPa</w:t>
            </w:r>
            <w:r w:rsidRPr="0022150F">
              <w:rPr>
                <w:rFonts w:hint="eastAsia"/>
                <w:szCs w:val="21"/>
              </w:rPr>
              <w:t>）</w:t>
            </w:r>
          </w:p>
        </w:tc>
        <w:tc>
          <w:tcPr>
            <w:tcW w:w="275" w:type="pct"/>
            <w:tcBorders>
              <w:top w:val="single" w:sz="4"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状态</w:t>
            </w:r>
          </w:p>
        </w:tc>
        <w:tc>
          <w:tcPr>
            <w:tcW w:w="342" w:type="pct"/>
            <w:tcBorders>
              <w:top w:val="single" w:sz="4"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运输方式</w:t>
            </w:r>
          </w:p>
        </w:tc>
        <w:tc>
          <w:tcPr>
            <w:tcW w:w="562" w:type="pct"/>
            <w:tcBorders>
              <w:top w:val="single" w:sz="4" w:space="0" w:color="auto"/>
              <w:left w:val="single" w:sz="6" w:space="0" w:color="auto"/>
              <w:bottom w:val="single" w:sz="6" w:space="0" w:color="auto"/>
              <w:right w:val="single" w:sz="4"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 w:val="18"/>
                <w:szCs w:val="18"/>
              </w:rPr>
              <w:t>出液管口距罐底距离</w:t>
            </w:r>
            <w:r>
              <w:rPr>
                <w:rFonts w:hint="eastAsia"/>
                <w:sz w:val="18"/>
                <w:szCs w:val="18"/>
              </w:rPr>
              <w:t>（</w:t>
            </w:r>
            <w:r>
              <w:rPr>
                <w:rFonts w:hint="eastAsia"/>
                <w:sz w:val="18"/>
                <w:szCs w:val="18"/>
              </w:rPr>
              <w:t>m</w:t>
            </w:r>
            <w:r>
              <w:rPr>
                <w:rFonts w:hint="eastAsia"/>
                <w:sz w:val="18"/>
                <w:szCs w:val="18"/>
              </w:rPr>
              <w:t>）</w:t>
            </w:r>
          </w:p>
        </w:tc>
      </w:tr>
      <w:tr w:rsidR="00896165" w:rsidTr="00896165">
        <w:trPr>
          <w:cantSplit/>
          <w:trHeight w:val="454"/>
          <w:jc w:val="center"/>
        </w:trPr>
        <w:tc>
          <w:tcPr>
            <w:tcW w:w="306" w:type="pct"/>
            <w:tcBorders>
              <w:top w:val="single" w:sz="6"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甲酸甲酯</w:t>
            </w:r>
          </w:p>
        </w:tc>
        <w:tc>
          <w:tcPr>
            <w:tcW w:w="558" w:type="pct"/>
            <w:tcBorders>
              <w:top w:val="single" w:sz="6"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2032</w:t>
            </w:r>
          </w:p>
        </w:tc>
        <w:tc>
          <w:tcPr>
            <w:tcW w:w="489" w:type="pct"/>
            <w:tcBorders>
              <w:top w:val="single" w:sz="6"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szCs w:val="21"/>
              </w:rPr>
              <w:t>固定顶</w:t>
            </w:r>
          </w:p>
        </w:tc>
        <w:tc>
          <w:tcPr>
            <w:tcW w:w="537" w:type="pct"/>
            <w:tcBorders>
              <w:top w:val="single" w:sz="6" w:space="0" w:color="auto"/>
              <w:left w:val="single" w:sz="6" w:space="0" w:color="auto"/>
              <w:bottom w:val="single" w:sz="6" w:space="0" w:color="auto"/>
              <w:right w:val="single" w:sz="6" w:space="0" w:color="auto"/>
            </w:tcBorders>
            <w:noWrap/>
            <w:vAlign w:val="center"/>
            <w:hideMark/>
          </w:tcPr>
          <w:p w:rsidR="00896165" w:rsidRPr="0022150F" w:rsidRDefault="00896165" w:rsidP="00896165">
            <w:pPr>
              <w:jc w:val="center"/>
            </w:pPr>
            <w:r w:rsidRPr="0022150F">
              <w:rPr>
                <w:rFonts w:hint="eastAsia"/>
              </w:rPr>
              <w:t>10</w:t>
            </w:r>
          </w:p>
        </w:tc>
        <w:tc>
          <w:tcPr>
            <w:tcW w:w="604" w:type="pct"/>
            <w:tcBorders>
              <w:top w:val="single" w:sz="6" w:space="0" w:color="auto"/>
              <w:left w:val="single" w:sz="6" w:space="0" w:color="auto"/>
              <w:bottom w:val="single" w:sz="6" w:space="0" w:color="auto"/>
              <w:right w:val="single" w:sz="6" w:space="0" w:color="auto"/>
            </w:tcBorders>
            <w:vAlign w:val="center"/>
          </w:tcPr>
          <w:p w:rsidR="00896165" w:rsidRPr="0022150F" w:rsidRDefault="00896165" w:rsidP="00896165">
            <w:pPr>
              <w:adjustRightInd w:val="0"/>
              <w:snapToGrid w:val="0"/>
              <w:spacing w:line="360" w:lineRule="exact"/>
              <w:jc w:val="center"/>
              <w:rPr>
                <w:szCs w:val="21"/>
              </w:rPr>
            </w:pPr>
            <w:r w:rsidRPr="0022150F">
              <w:rPr>
                <w:szCs w:val="21"/>
              </w:rPr>
              <w:t>Φ</w:t>
            </w:r>
            <w:r w:rsidRPr="0022150F">
              <w:rPr>
                <w:rFonts w:hint="eastAsia"/>
                <w:szCs w:val="21"/>
              </w:rPr>
              <w:t>1.8</w:t>
            </w:r>
            <w:r w:rsidRPr="0022150F">
              <w:rPr>
                <w:szCs w:val="21"/>
              </w:rPr>
              <w:t>×</w:t>
            </w:r>
            <w:r w:rsidRPr="0022150F">
              <w:rPr>
                <w:rFonts w:hint="eastAsia"/>
                <w:szCs w:val="21"/>
              </w:rPr>
              <w:t>4.36</w:t>
            </w:r>
          </w:p>
        </w:tc>
        <w:tc>
          <w:tcPr>
            <w:tcW w:w="563" w:type="pct"/>
            <w:tcBorders>
              <w:top w:val="single" w:sz="6"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rFonts w:hint="eastAsia"/>
                <w:szCs w:val="21"/>
              </w:rPr>
              <w:t>1</w:t>
            </w:r>
          </w:p>
        </w:tc>
        <w:tc>
          <w:tcPr>
            <w:tcW w:w="327" w:type="pct"/>
            <w:tcBorders>
              <w:top w:val="single" w:sz="6"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Pr>
                <w:szCs w:val="21"/>
              </w:rPr>
              <w:t>常温</w:t>
            </w:r>
          </w:p>
        </w:tc>
        <w:tc>
          <w:tcPr>
            <w:tcW w:w="437" w:type="pct"/>
            <w:tcBorders>
              <w:top w:val="single" w:sz="6"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Pr>
                <w:szCs w:val="21"/>
              </w:rPr>
              <w:t>常压</w:t>
            </w:r>
          </w:p>
        </w:tc>
        <w:tc>
          <w:tcPr>
            <w:tcW w:w="275" w:type="pct"/>
            <w:tcBorders>
              <w:top w:val="single" w:sz="6"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szCs w:val="21"/>
              </w:rPr>
              <w:t>液</w:t>
            </w:r>
          </w:p>
        </w:tc>
        <w:tc>
          <w:tcPr>
            <w:tcW w:w="342" w:type="pct"/>
            <w:tcBorders>
              <w:top w:val="single" w:sz="6" w:space="0" w:color="auto"/>
              <w:left w:val="single" w:sz="6" w:space="0" w:color="auto"/>
              <w:bottom w:val="single" w:sz="6" w:space="0" w:color="auto"/>
              <w:right w:val="single" w:sz="6" w:space="0" w:color="auto"/>
            </w:tcBorders>
            <w:noWrap/>
            <w:vAlign w:val="center"/>
            <w:hideMark/>
          </w:tcPr>
          <w:p w:rsidR="00896165" w:rsidRPr="0022150F" w:rsidRDefault="00896165" w:rsidP="00896165">
            <w:pPr>
              <w:adjustRightInd w:val="0"/>
              <w:snapToGrid w:val="0"/>
              <w:spacing w:line="360" w:lineRule="exact"/>
              <w:jc w:val="center"/>
              <w:rPr>
                <w:szCs w:val="21"/>
              </w:rPr>
            </w:pPr>
            <w:r w:rsidRPr="0022150F">
              <w:rPr>
                <w:szCs w:val="21"/>
              </w:rPr>
              <w:t>槽车</w:t>
            </w:r>
          </w:p>
        </w:tc>
        <w:tc>
          <w:tcPr>
            <w:tcW w:w="562" w:type="pct"/>
            <w:tcBorders>
              <w:top w:val="single" w:sz="6" w:space="0" w:color="auto"/>
              <w:left w:val="single" w:sz="6" w:space="0" w:color="auto"/>
              <w:bottom w:val="single" w:sz="6" w:space="0" w:color="auto"/>
              <w:right w:val="single" w:sz="4" w:space="0" w:color="auto"/>
            </w:tcBorders>
            <w:noWrap/>
            <w:vAlign w:val="center"/>
          </w:tcPr>
          <w:p w:rsidR="00896165" w:rsidRDefault="00896165" w:rsidP="00896165">
            <w:pPr>
              <w:adjustRightInd w:val="0"/>
              <w:snapToGrid w:val="0"/>
              <w:spacing w:line="360" w:lineRule="exact"/>
              <w:jc w:val="center"/>
              <w:rPr>
                <w:szCs w:val="21"/>
              </w:rPr>
            </w:pPr>
            <w:r w:rsidRPr="0022150F">
              <w:rPr>
                <w:rFonts w:hint="eastAsia"/>
                <w:szCs w:val="21"/>
              </w:rPr>
              <w:t>0.2</w:t>
            </w:r>
          </w:p>
        </w:tc>
      </w:tr>
    </w:tbl>
    <w:p w:rsidR="00896165" w:rsidRPr="00DE4354" w:rsidRDefault="00896165" w:rsidP="00896165">
      <w:pPr>
        <w:keepNext/>
        <w:tabs>
          <w:tab w:val="left" w:pos="6659"/>
        </w:tabs>
        <w:spacing w:line="480" w:lineRule="exact"/>
        <w:jc w:val="left"/>
        <w:outlineLvl w:val="1"/>
        <w:rPr>
          <w:rFonts w:eastAsia="黑体"/>
          <w:sz w:val="28"/>
          <w:szCs w:val="20"/>
        </w:rPr>
      </w:pPr>
      <w:r w:rsidRPr="00DE4354">
        <w:rPr>
          <w:rFonts w:eastAsia="黑体"/>
          <w:sz w:val="28"/>
          <w:szCs w:val="20"/>
        </w:rPr>
        <w:t>3.9</w:t>
      </w:r>
      <w:r w:rsidRPr="00DE4354">
        <w:rPr>
          <w:rFonts w:eastAsia="黑体"/>
          <w:sz w:val="28"/>
          <w:szCs w:val="20"/>
        </w:rPr>
        <w:t>本次技改扩建项目生产工艺流程及物料衡算</w:t>
      </w:r>
    </w:p>
    <w:p w:rsidR="00896165" w:rsidRPr="00DE4354" w:rsidRDefault="00896165" w:rsidP="00896165">
      <w:pPr>
        <w:spacing w:line="520" w:lineRule="exact"/>
        <w:ind w:firstLineChars="200" w:firstLine="480"/>
        <w:rPr>
          <w:sz w:val="24"/>
        </w:rPr>
      </w:pPr>
      <w:r w:rsidRPr="00DE4354">
        <w:rPr>
          <w:sz w:val="24"/>
        </w:rPr>
        <w:t>本次技改扩建完成后，现有的</w:t>
      </w:r>
      <w:r w:rsidRPr="00DE4354">
        <w:rPr>
          <w:rFonts w:hint="eastAsia"/>
          <w:sz w:val="24"/>
        </w:rPr>
        <w:t>三乙烯二胺</w:t>
      </w:r>
      <w:r w:rsidRPr="00DE4354">
        <w:rPr>
          <w:sz w:val="24"/>
        </w:rPr>
        <w:t>生产装置拆除不再生产，</w:t>
      </w:r>
      <w:r w:rsidRPr="00DE4354">
        <w:rPr>
          <w:rFonts w:hint="eastAsia"/>
          <w:sz w:val="24"/>
        </w:rPr>
        <w:t>对现有</w:t>
      </w:r>
      <w:r w:rsidRPr="00DE4354">
        <w:rPr>
          <w:rFonts w:hint="eastAsia"/>
          <w:sz w:val="24"/>
        </w:rPr>
        <w:t>1,2</w:t>
      </w:r>
      <w:r w:rsidRPr="00DE4354">
        <w:rPr>
          <w:rFonts w:hint="eastAsia"/>
          <w:sz w:val="24"/>
        </w:rPr>
        <w:t>戊二醇生产装置进行技术改造，新建一条</w:t>
      </w:r>
      <w:r w:rsidRPr="00DE4354">
        <w:rPr>
          <w:rFonts w:hint="eastAsia"/>
          <w:sz w:val="24"/>
        </w:rPr>
        <w:t>3000t/a1,2</w:t>
      </w:r>
      <w:r w:rsidRPr="00DE4354">
        <w:rPr>
          <w:rFonts w:hint="eastAsia"/>
          <w:sz w:val="24"/>
        </w:rPr>
        <w:t>戊二醇生产线；同时通过调整催化剂生产时序，新增氰基吡嗪催化剂和</w:t>
      </w:r>
      <w:r w:rsidRPr="00DE4354">
        <w:rPr>
          <w:rFonts w:hint="eastAsia"/>
          <w:sz w:val="24"/>
        </w:rPr>
        <w:t>1,2-</w:t>
      </w:r>
      <w:r w:rsidRPr="00DE4354">
        <w:rPr>
          <w:rFonts w:hint="eastAsia"/>
          <w:sz w:val="24"/>
        </w:rPr>
        <w:t>戊二醇装置使用的催化剂。</w:t>
      </w:r>
    </w:p>
    <w:p w:rsidR="00896165" w:rsidRPr="00DE4354" w:rsidRDefault="00896165" w:rsidP="00896165">
      <w:pPr>
        <w:keepNext/>
        <w:spacing w:line="500" w:lineRule="exact"/>
        <w:jc w:val="left"/>
        <w:outlineLvl w:val="2"/>
        <w:rPr>
          <w:rFonts w:eastAsia="楷体_GB2312"/>
          <w:sz w:val="28"/>
          <w:szCs w:val="20"/>
        </w:rPr>
      </w:pPr>
      <w:r w:rsidRPr="00DE4354">
        <w:rPr>
          <w:rFonts w:eastAsia="楷体_GB2312"/>
          <w:sz w:val="28"/>
          <w:szCs w:val="20"/>
        </w:rPr>
        <w:t>3.9.1</w:t>
      </w:r>
      <w:r w:rsidRPr="00DE4354">
        <w:rPr>
          <w:rFonts w:eastAsia="楷体_GB2312" w:hint="eastAsia"/>
          <w:sz w:val="28"/>
          <w:szCs w:val="20"/>
        </w:rPr>
        <w:t xml:space="preserve">  1,2-</w:t>
      </w:r>
      <w:r w:rsidRPr="00DE4354">
        <w:rPr>
          <w:rFonts w:eastAsia="楷体_GB2312" w:hint="eastAsia"/>
          <w:sz w:val="28"/>
          <w:szCs w:val="20"/>
        </w:rPr>
        <w:t>戊二醇工艺流程及其产污环节</w:t>
      </w:r>
    </w:p>
    <w:p w:rsidR="00896165" w:rsidRPr="00433F6C" w:rsidRDefault="00896165" w:rsidP="00896165">
      <w:pPr>
        <w:autoSpaceDE w:val="0"/>
        <w:autoSpaceDN w:val="0"/>
        <w:adjustRightInd w:val="0"/>
        <w:spacing w:line="520" w:lineRule="exact"/>
        <w:ind w:firstLineChars="192" w:firstLine="461"/>
        <w:jc w:val="left"/>
        <w:rPr>
          <w:kern w:val="0"/>
          <w:sz w:val="24"/>
        </w:rPr>
      </w:pPr>
      <w:r w:rsidRPr="00433F6C">
        <w:rPr>
          <w:kern w:val="0"/>
          <w:sz w:val="24"/>
        </w:rPr>
        <w:t>现有</w:t>
      </w:r>
      <w:r w:rsidRPr="00433F6C">
        <w:rPr>
          <w:kern w:val="0"/>
          <w:sz w:val="24"/>
        </w:rPr>
        <w:t>1,2-</w:t>
      </w:r>
      <w:r w:rsidRPr="00433F6C">
        <w:rPr>
          <w:kern w:val="0"/>
          <w:sz w:val="24"/>
        </w:rPr>
        <w:t>戊二醇生产装置技术改造主要是将水解时氢氧化钠改为用甲醇醇解，不再副产甲酸钠，生成的甲酸甲酯在分解为甲酸和甲醇回用于生产。同时</w:t>
      </w:r>
      <w:r w:rsidRPr="00433F6C">
        <w:rPr>
          <w:sz w:val="24"/>
        </w:rPr>
        <w:t>现有三乙烯二胺生产装置拆除，新建一条</w:t>
      </w:r>
      <w:r w:rsidRPr="00433F6C">
        <w:rPr>
          <w:sz w:val="24"/>
        </w:rPr>
        <w:t>3000t/a1,2</w:t>
      </w:r>
      <w:r w:rsidRPr="00433F6C">
        <w:rPr>
          <w:sz w:val="24"/>
        </w:rPr>
        <w:t>戊二醇生产线。</w:t>
      </w:r>
    </w:p>
    <w:p w:rsidR="00896165" w:rsidRPr="00433F6C" w:rsidRDefault="00896165" w:rsidP="00896165">
      <w:pPr>
        <w:pStyle w:val="4"/>
        <w:spacing w:before="0" w:after="0" w:line="480" w:lineRule="exact"/>
        <w:rPr>
          <w:rFonts w:ascii="Times New Roman" w:hAnsi="Times New Roman"/>
          <w:b w:val="0"/>
          <w:sz w:val="24"/>
        </w:rPr>
      </w:pPr>
      <w:r w:rsidRPr="00433F6C">
        <w:rPr>
          <w:rFonts w:ascii="Times New Roman" w:hAnsi="Times New Roman"/>
          <w:b w:val="0"/>
          <w:sz w:val="24"/>
        </w:rPr>
        <w:t xml:space="preserve">3.9.1.1  </w:t>
      </w:r>
      <w:r w:rsidRPr="00433F6C">
        <w:rPr>
          <w:rFonts w:ascii="Times New Roman" w:hAnsi="Times New Roman"/>
          <w:b w:val="0"/>
          <w:sz w:val="24"/>
        </w:rPr>
        <w:t>技改完成后</w:t>
      </w:r>
      <w:r w:rsidRPr="00433F6C">
        <w:rPr>
          <w:rFonts w:ascii="Times New Roman" w:hAnsi="Times New Roman"/>
          <w:b w:val="0"/>
          <w:sz w:val="24"/>
        </w:rPr>
        <w:t>1,2-</w:t>
      </w:r>
      <w:r w:rsidRPr="00433F6C">
        <w:rPr>
          <w:rFonts w:ascii="Times New Roman" w:hAnsi="Times New Roman"/>
          <w:b w:val="0"/>
          <w:sz w:val="24"/>
        </w:rPr>
        <w:t>戊二醇生产工艺流程</w:t>
      </w:r>
    </w:p>
    <w:p w:rsidR="00896165" w:rsidRPr="00433F6C" w:rsidRDefault="00896165" w:rsidP="00896165">
      <w:pPr>
        <w:spacing w:line="540" w:lineRule="exact"/>
        <w:ind w:firstLineChars="200" w:firstLine="480"/>
        <w:rPr>
          <w:sz w:val="24"/>
        </w:rPr>
      </w:pPr>
      <w:r w:rsidRPr="00433F6C">
        <w:rPr>
          <w:sz w:val="24"/>
        </w:rPr>
        <w:t>1,2-</w:t>
      </w:r>
      <w:r w:rsidRPr="00433F6C">
        <w:rPr>
          <w:rFonts w:hAnsi="宋体"/>
          <w:sz w:val="24"/>
        </w:rPr>
        <w:t>戊二醇是以正戊醇为原料，正戊醇脱水后生成正戊烯，以双氧水为氧化剂，甲酸作为反应介质下，正戊烯被双氧水氧化，经甲醇醇解后即得到产品。本次主要</w:t>
      </w:r>
      <w:r w:rsidRPr="00433F6C">
        <w:rPr>
          <w:rFonts w:hAnsi="宋体"/>
          <w:sz w:val="24"/>
        </w:rPr>
        <w:lastRenderedPageBreak/>
        <w:t>建设内容有</w:t>
      </w:r>
      <w:r w:rsidRPr="00433F6C">
        <w:rPr>
          <w:sz w:val="24"/>
        </w:rPr>
        <w:t>1,2-</w:t>
      </w:r>
      <w:r w:rsidRPr="00433F6C">
        <w:rPr>
          <w:rFonts w:hAnsi="宋体"/>
          <w:sz w:val="24"/>
        </w:rPr>
        <w:t>戊二醇装置区、制冷机组车间、戊烯反应车间、甲酸甲酯储罐等。</w:t>
      </w:r>
      <w:r w:rsidR="00753667">
        <w:rPr>
          <w:rFonts w:hint="eastAsia"/>
          <w:sz w:val="24"/>
        </w:rPr>
        <w:t>（此处涉及商业秘密，略）</w:t>
      </w:r>
    </w:p>
    <w:p w:rsidR="00896165" w:rsidRPr="00D95BDF" w:rsidRDefault="00896165" w:rsidP="00896165">
      <w:pPr>
        <w:pStyle w:val="4"/>
        <w:spacing w:before="0" w:after="0" w:line="480" w:lineRule="exact"/>
        <w:rPr>
          <w:rFonts w:ascii="Times New Roman" w:hAnsi="Times New Roman"/>
          <w:b w:val="0"/>
          <w:sz w:val="24"/>
        </w:rPr>
      </w:pPr>
      <w:r w:rsidRPr="00D95BDF">
        <w:rPr>
          <w:rFonts w:ascii="Times New Roman" w:hAnsi="Times New Roman" w:hint="eastAsia"/>
          <w:b w:val="0"/>
          <w:sz w:val="24"/>
        </w:rPr>
        <w:t>3</w:t>
      </w:r>
      <w:r w:rsidRPr="00D95BDF">
        <w:rPr>
          <w:rFonts w:ascii="Times New Roman" w:hAnsi="Times New Roman"/>
          <w:b w:val="0"/>
          <w:sz w:val="24"/>
        </w:rPr>
        <w:t>.</w:t>
      </w:r>
      <w:r w:rsidRPr="00D95BDF">
        <w:rPr>
          <w:rFonts w:ascii="Times New Roman" w:hAnsi="Times New Roman" w:hint="eastAsia"/>
          <w:b w:val="0"/>
          <w:sz w:val="24"/>
        </w:rPr>
        <w:t>9</w:t>
      </w:r>
      <w:r w:rsidRPr="00D95BDF">
        <w:rPr>
          <w:rFonts w:ascii="Times New Roman" w:hAnsi="Times New Roman"/>
          <w:b w:val="0"/>
          <w:sz w:val="24"/>
        </w:rPr>
        <w:t>.</w:t>
      </w:r>
      <w:r w:rsidRPr="00D95BDF">
        <w:rPr>
          <w:rFonts w:ascii="Times New Roman" w:hAnsi="Times New Roman" w:hint="eastAsia"/>
          <w:b w:val="0"/>
          <w:sz w:val="24"/>
        </w:rPr>
        <w:t>1</w:t>
      </w:r>
      <w:r w:rsidRPr="00D95BDF">
        <w:rPr>
          <w:rFonts w:ascii="Times New Roman" w:hAnsi="Times New Roman"/>
          <w:b w:val="0"/>
          <w:sz w:val="24"/>
        </w:rPr>
        <w:t>.</w:t>
      </w:r>
      <w:r w:rsidRPr="00D95BDF">
        <w:rPr>
          <w:rFonts w:ascii="Times New Roman" w:hAnsi="Times New Roman" w:hint="eastAsia"/>
          <w:b w:val="0"/>
          <w:sz w:val="24"/>
        </w:rPr>
        <w:t xml:space="preserve">2  </w:t>
      </w:r>
      <w:r w:rsidRPr="00D95BDF">
        <w:rPr>
          <w:rFonts w:ascii="Times New Roman" w:hAnsi="Times New Roman" w:hint="eastAsia"/>
          <w:b w:val="0"/>
          <w:sz w:val="24"/>
        </w:rPr>
        <w:t>产污环节分析</w:t>
      </w:r>
    </w:p>
    <w:p w:rsidR="00896165" w:rsidRPr="00D95BDF" w:rsidRDefault="00896165" w:rsidP="00896165">
      <w:pPr>
        <w:adjustRightInd w:val="0"/>
        <w:snapToGrid w:val="0"/>
        <w:spacing w:line="520" w:lineRule="exact"/>
        <w:ind w:firstLineChars="200" w:firstLine="480"/>
        <w:rPr>
          <w:sz w:val="24"/>
          <w:lang w:bidi="en-US"/>
        </w:rPr>
      </w:pPr>
      <w:r w:rsidRPr="00D95BDF">
        <w:rPr>
          <w:rFonts w:hint="eastAsia"/>
          <w:sz w:val="24"/>
          <w:lang w:bidi="en-US"/>
        </w:rPr>
        <w:t>1,2-</w:t>
      </w:r>
      <w:r w:rsidRPr="00D95BDF">
        <w:rPr>
          <w:rFonts w:hint="eastAsia"/>
          <w:sz w:val="24"/>
          <w:lang w:bidi="en-US"/>
        </w:rPr>
        <w:t>戊二醇</w:t>
      </w:r>
      <w:r w:rsidRPr="00D95BDF">
        <w:rPr>
          <w:sz w:val="24"/>
          <w:lang w:bidi="en-US"/>
        </w:rPr>
        <w:t>生产工艺产污环节见表</w:t>
      </w:r>
      <w:r w:rsidRPr="00D95BDF">
        <w:rPr>
          <w:sz w:val="24"/>
          <w:lang w:bidi="en-US"/>
        </w:rPr>
        <w:t>3.9-1</w:t>
      </w:r>
      <w:r w:rsidRPr="00D95BDF">
        <w:rPr>
          <w:sz w:val="24"/>
          <w:lang w:bidi="en-US"/>
        </w:rPr>
        <w:t>。</w:t>
      </w:r>
    </w:p>
    <w:p w:rsidR="00896165" w:rsidRPr="00D95BDF" w:rsidRDefault="00896165" w:rsidP="00896165">
      <w:pPr>
        <w:adjustRightInd w:val="0"/>
        <w:snapToGrid w:val="0"/>
        <w:spacing w:line="520" w:lineRule="exact"/>
        <w:ind w:firstLineChars="200" w:firstLine="480"/>
        <w:rPr>
          <w:rFonts w:eastAsia="黑体"/>
          <w:sz w:val="24"/>
          <w:lang w:bidi="en-US"/>
        </w:rPr>
      </w:pPr>
      <w:r w:rsidRPr="00D95BDF">
        <w:rPr>
          <w:rFonts w:eastAsia="黑体"/>
          <w:sz w:val="24"/>
          <w:lang w:bidi="en-US"/>
        </w:rPr>
        <w:t>表</w:t>
      </w:r>
      <w:r w:rsidRPr="00D95BDF">
        <w:rPr>
          <w:rFonts w:eastAsia="黑体"/>
          <w:sz w:val="24"/>
          <w:lang w:bidi="en-US"/>
        </w:rPr>
        <w:t xml:space="preserve">3.9-1                </w:t>
      </w:r>
      <w:r w:rsidRPr="00D95BDF">
        <w:rPr>
          <w:rFonts w:eastAsia="黑体"/>
          <w:sz w:val="24"/>
          <w:lang w:bidi="en-US"/>
        </w:rPr>
        <w:t>各生产过程产污环节</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6"/>
        <w:gridCol w:w="1167"/>
        <w:gridCol w:w="1243"/>
        <w:gridCol w:w="1701"/>
        <w:gridCol w:w="3882"/>
      </w:tblGrid>
      <w:tr w:rsidR="00896165" w:rsidRPr="007B1158" w:rsidTr="00896165">
        <w:trPr>
          <w:trHeight w:val="454"/>
          <w:jc w:val="center"/>
        </w:trPr>
        <w:tc>
          <w:tcPr>
            <w:tcW w:w="966"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color w:val="000000"/>
                <w:kern w:val="0"/>
                <w:szCs w:val="21"/>
                <w:lang w:val="zh-CN" w:bidi="zh-CN"/>
              </w:rPr>
              <w:t>污染类别</w:t>
            </w:r>
          </w:p>
        </w:tc>
        <w:tc>
          <w:tcPr>
            <w:tcW w:w="2410" w:type="dxa"/>
            <w:gridSpan w:val="2"/>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color w:val="000000"/>
                <w:kern w:val="0"/>
                <w:szCs w:val="21"/>
                <w:lang w:val="zh-CN" w:bidi="zh-CN"/>
              </w:rPr>
              <w:t>污染源名称</w:t>
            </w:r>
          </w:p>
        </w:tc>
        <w:tc>
          <w:tcPr>
            <w:tcW w:w="1701"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color w:val="000000"/>
                <w:kern w:val="0"/>
                <w:szCs w:val="21"/>
                <w:lang w:val="zh-CN" w:bidi="zh-CN"/>
              </w:rPr>
              <w:t>主要</w:t>
            </w:r>
            <w:r w:rsidRPr="007B1158">
              <w:rPr>
                <w:rFonts w:hint="eastAsia"/>
                <w:color w:val="000000"/>
                <w:kern w:val="0"/>
                <w:szCs w:val="21"/>
                <w:lang w:val="zh-CN" w:bidi="zh-CN"/>
              </w:rPr>
              <w:t>物质</w:t>
            </w:r>
          </w:p>
        </w:tc>
        <w:tc>
          <w:tcPr>
            <w:tcW w:w="3882"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color w:val="000000"/>
                <w:kern w:val="0"/>
                <w:szCs w:val="21"/>
                <w:lang w:val="zh-CN" w:bidi="zh-CN"/>
              </w:rPr>
              <w:t>治理措施</w:t>
            </w:r>
          </w:p>
        </w:tc>
      </w:tr>
      <w:tr w:rsidR="00896165" w:rsidRPr="001E34AA" w:rsidTr="00896165">
        <w:trPr>
          <w:trHeight w:val="454"/>
          <w:jc w:val="center"/>
        </w:trPr>
        <w:tc>
          <w:tcPr>
            <w:tcW w:w="966" w:type="dxa"/>
            <w:vMerge w:val="restart"/>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color w:val="000000"/>
                <w:kern w:val="0"/>
                <w:szCs w:val="21"/>
                <w:lang w:val="zh-CN" w:bidi="zh-CN"/>
              </w:rPr>
              <w:t>废气</w:t>
            </w:r>
          </w:p>
        </w:tc>
        <w:tc>
          <w:tcPr>
            <w:tcW w:w="2410" w:type="dxa"/>
            <w:gridSpan w:val="2"/>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正戊烯蒸馏塔不凝气</w:t>
            </w:r>
            <w:r w:rsidRPr="007B1158">
              <w:rPr>
                <w:color w:val="000000"/>
                <w:kern w:val="0"/>
                <w:szCs w:val="21"/>
                <w:lang w:bidi="en-US"/>
              </w:rPr>
              <w:t>G</w:t>
            </w:r>
            <w:r w:rsidRPr="005861CD">
              <w:rPr>
                <w:rFonts w:hint="eastAsia"/>
                <w:color w:val="000000"/>
                <w:kern w:val="0"/>
                <w:szCs w:val="21"/>
                <w:vertAlign w:val="subscript"/>
                <w:lang w:bidi="en-US"/>
              </w:rPr>
              <w:t>1</w:t>
            </w:r>
            <w:r w:rsidRPr="00061288">
              <w:rPr>
                <w:rFonts w:hint="eastAsia"/>
                <w:color w:val="000000"/>
                <w:kern w:val="0"/>
                <w:szCs w:val="21"/>
                <w:vertAlign w:val="subscript"/>
                <w:lang w:bidi="en-US"/>
              </w:rPr>
              <w:t>-</w:t>
            </w:r>
            <w:r w:rsidRPr="007B1158">
              <w:rPr>
                <w:color w:val="000000"/>
                <w:kern w:val="0"/>
                <w:szCs w:val="21"/>
                <w:vertAlign w:val="subscript"/>
                <w:lang w:bidi="en-US"/>
              </w:rPr>
              <w:t>1</w:t>
            </w:r>
          </w:p>
        </w:tc>
        <w:tc>
          <w:tcPr>
            <w:tcW w:w="1701"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正戊烯、聚合物</w:t>
            </w:r>
          </w:p>
        </w:tc>
        <w:tc>
          <w:tcPr>
            <w:tcW w:w="3882" w:type="dxa"/>
            <w:vMerge w:val="restart"/>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经收集后送至</w:t>
            </w:r>
            <w:r>
              <w:rPr>
                <w:rFonts w:hint="eastAsia"/>
                <w:color w:val="000000"/>
                <w:kern w:val="0"/>
                <w:szCs w:val="21"/>
                <w:lang w:val="zh-CN" w:bidi="zh-CN"/>
              </w:rPr>
              <w:t>“冷凝</w:t>
            </w:r>
            <w:r>
              <w:rPr>
                <w:rFonts w:hint="eastAsia"/>
                <w:color w:val="000000"/>
                <w:kern w:val="0"/>
                <w:szCs w:val="21"/>
                <w:lang w:val="zh-CN" w:bidi="zh-CN"/>
              </w:rPr>
              <w:t>+RTO</w:t>
            </w:r>
            <w:r>
              <w:rPr>
                <w:rFonts w:hint="eastAsia"/>
                <w:color w:val="000000"/>
                <w:kern w:val="0"/>
                <w:szCs w:val="21"/>
                <w:lang w:val="zh-CN" w:bidi="zh-CN"/>
              </w:rPr>
              <w:t>装置”进行处理，处理后通过</w:t>
            </w:r>
            <w:r>
              <w:rPr>
                <w:rFonts w:hint="eastAsia"/>
                <w:color w:val="000000"/>
                <w:kern w:val="0"/>
                <w:szCs w:val="21"/>
                <w:lang w:val="zh-CN" w:bidi="zh-CN"/>
              </w:rPr>
              <w:t>15m</w:t>
            </w:r>
            <w:r>
              <w:rPr>
                <w:rFonts w:hint="eastAsia"/>
                <w:color w:val="000000"/>
                <w:kern w:val="0"/>
                <w:szCs w:val="21"/>
                <w:lang w:val="zh-CN" w:bidi="zh-CN"/>
              </w:rPr>
              <w:t>高排气筒排放</w:t>
            </w:r>
          </w:p>
        </w:tc>
      </w:tr>
      <w:tr w:rsidR="00896165" w:rsidRPr="001E34AA" w:rsidTr="00896165">
        <w:trPr>
          <w:trHeight w:val="454"/>
          <w:jc w:val="center"/>
        </w:trPr>
        <w:tc>
          <w:tcPr>
            <w:tcW w:w="966" w:type="dxa"/>
            <w:vMerge/>
            <w:vAlign w:val="center"/>
          </w:tcPr>
          <w:p w:rsidR="00896165" w:rsidRPr="001E34AA" w:rsidRDefault="00896165" w:rsidP="00896165">
            <w:pPr>
              <w:adjustRightInd w:val="0"/>
              <w:snapToGrid w:val="0"/>
              <w:spacing w:line="360" w:lineRule="exact"/>
              <w:jc w:val="center"/>
              <w:rPr>
                <w:color w:val="FF0000"/>
                <w:kern w:val="0"/>
                <w:szCs w:val="21"/>
                <w:lang w:val="zh-CN" w:bidi="zh-CN"/>
              </w:rPr>
            </w:pPr>
          </w:p>
        </w:tc>
        <w:tc>
          <w:tcPr>
            <w:tcW w:w="2410" w:type="dxa"/>
            <w:gridSpan w:val="2"/>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反应釜废气</w:t>
            </w:r>
            <w:r w:rsidRPr="007B1158">
              <w:rPr>
                <w:color w:val="000000"/>
                <w:kern w:val="0"/>
                <w:szCs w:val="21"/>
                <w:lang w:val="zh-CN" w:bidi="zh-CN"/>
              </w:rPr>
              <w:t>G</w:t>
            </w:r>
            <w:r w:rsidRPr="005861CD">
              <w:rPr>
                <w:rFonts w:hint="eastAsia"/>
                <w:color w:val="000000"/>
                <w:kern w:val="0"/>
                <w:szCs w:val="21"/>
                <w:vertAlign w:val="subscript"/>
                <w:lang w:bidi="en-US"/>
              </w:rPr>
              <w:t>1</w:t>
            </w:r>
            <w:r w:rsidRPr="00061288">
              <w:rPr>
                <w:rFonts w:hint="eastAsia"/>
                <w:color w:val="000000"/>
                <w:kern w:val="0"/>
                <w:szCs w:val="21"/>
                <w:vertAlign w:val="subscript"/>
                <w:lang w:bidi="en-US"/>
              </w:rPr>
              <w:t>-</w:t>
            </w:r>
            <w:r w:rsidRPr="007B1158">
              <w:rPr>
                <w:color w:val="000000"/>
                <w:kern w:val="0"/>
                <w:szCs w:val="21"/>
                <w:vertAlign w:val="subscript"/>
                <w:lang w:val="zh-CN" w:bidi="zh-CN"/>
              </w:rPr>
              <w:t>2</w:t>
            </w:r>
          </w:p>
        </w:tc>
        <w:tc>
          <w:tcPr>
            <w:tcW w:w="1701" w:type="dxa"/>
            <w:vAlign w:val="center"/>
          </w:tcPr>
          <w:p w:rsidR="00896165" w:rsidRPr="007B1158" w:rsidRDefault="00896165" w:rsidP="00896165">
            <w:pPr>
              <w:autoSpaceDE w:val="0"/>
              <w:autoSpaceDN w:val="0"/>
              <w:adjustRightInd w:val="0"/>
              <w:spacing w:line="288" w:lineRule="auto"/>
              <w:jc w:val="center"/>
              <w:rPr>
                <w:color w:val="000000"/>
                <w:kern w:val="0"/>
                <w:szCs w:val="21"/>
                <w:lang w:val="zh-CN" w:bidi="zh-CN"/>
              </w:rPr>
            </w:pPr>
            <w:r w:rsidRPr="007B1158">
              <w:rPr>
                <w:rFonts w:hint="eastAsia"/>
                <w:color w:val="000000"/>
                <w:kern w:val="0"/>
                <w:szCs w:val="21"/>
                <w:lang w:val="zh-CN" w:bidi="zh-CN"/>
              </w:rPr>
              <w:t>1,2</w:t>
            </w:r>
            <w:r w:rsidRPr="007B1158">
              <w:rPr>
                <w:rFonts w:hint="eastAsia"/>
                <w:color w:val="000000"/>
                <w:kern w:val="0"/>
                <w:szCs w:val="21"/>
                <w:lang w:val="zh-CN" w:bidi="zh-CN"/>
              </w:rPr>
              <w:t>戊二醇、聚合物、甲酸、氧气</w:t>
            </w:r>
          </w:p>
        </w:tc>
        <w:tc>
          <w:tcPr>
            <w:tcW w:w="3882" w:type="dxa"/>
            <w:vMerge/>
            <w:vAlign w:val="center"/>
          </w:tcPr>
          <w:p w:rsidR="00896165" w:rsidRPr="001E34AA" w:rsidRDefault="00896165" w:rsidP="00896165">
            <w:pPr>
              <w:adjustRightInd w:val="0"/>
              <w:snapToGrid w:val="0"/>
              <w:spacing w:line="360" w:lineRule="exact"/>
              <w:jc w:val="center"/>
              <w:rPr>
                <w:color w:val="FF0000"/>
                <w:kern w:val="0"/>
                <w:szCs w:val="21"/>
                <w:lang w:val="zh-CN" w:bidi="zh-CN"/>
              </w:rPr>
            </w:pPr>
          </w:p>
        </w:tc>
      </w:tr>
      <w:tr w:rsidR="00896165" w:rsidRPr="001E34AA" w:rsidTr="00896165">
        <w:trPr>
          <w:trHeight w:val="454"/>
          <w:jc w:val="center"/>
        </w:trPr>
        <w:tc>
          <w:tcPr>
            <w:tcW w:w="966" w:type="dxa"/>
            <w:vMerge/>
            <w:vAlign w:val="center"/>
          </w:tcPr>
          <w:p w:rsidR="00896165" w:rsidRPr="001E34AA" w:rsidRDefault="00896165" w:rsidP="00896165">
            <w:pPr>
              <w:adjustRightInd w:val="0"/>
              <w:snapToGrid w:val="0"/>
              <w:spacing w:line="360" w:lineRule="exact"/>
              <w:jc w:val="center"/>
              <w:rPr>
                <w:color w:val="FF0000"/>
                <w:kern w:val="0"/>
                <w:szCs w:val="21"/>
                <w:lang w:val="zh-CN" w:bidi="zh-CN"/>
              </w:rPr>
            </w:pPr>
          </w:p>
        </w:tc>
        <w:tc>
          <w:tcPr>
            <w:tcW w:w="2410" w:type="dxa"/>
            <w:gridSpan w:val="2"/>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甲酸简蒸塔</w:t>
            </w:r>
            <w:r w:rsidRPr="007B1158">
              <w:rPr>
                <w:color w:val="000000"/>
                <w:kern w:val="0"/>
                <w:szCs w:val="21"/>
                <w:lang w:val="zh-CN" w:bidi="zh-CN"/>
              </w:rPr>
              <w:t>不凝气</w:t>
            </w:r>
            <w:r w:rsidRPr="007B1158">
              <w:rPr>
                <w:color w:val="000000"/>
                <w:kern w:val="0"/>
                <w:szCs w:val="21"/>
                <w:lang w:val="zh-CN" w:bidi="zh-CN"/>
              </w:rPr>
              <w:t>G</w:t>
            </w:r>
            <w:r w:rsidRPr="005861CD">
              <w:rPr>
                <w:rFonts w:hint="eastAsia"/>
                <w:color w:val="000000"/>
                <w:kern w:val="0"/>
                <w:szCs w:val="21"/>
                <w:vertAlign w:val="subscript"/>
                <w:lang w:bidi="en-US"/>
              </w:rPr>
              <w:t>1</w:t>
            </w:r>
            <w:r w:rsidRPr="00061288">
              <w:rPr>
                <w:rFonts w:hint="eastAsia"/>
                <w:color w:val="000000"/>
                <w:kern w:val="0"/>
                <w:szCs w:val="21"/>
                <w:vertAlign w:val="subscript"/>
                <w:lang w:bidi="en-US"/>
              </w:rPr>
              <w:t>-</w:t>
            </w:r>
            <w:r w:rsidRPr="007B1158">
              <w:rPr>
                <w:color w:val="000000"/>
                <w:kern w:val="0"/>
                <w:szCs w:val="21"/>
                <w:vertAlign w:val="subscript"/>
                <w:lang w:val="zh-CN" w:bidi="zh-CN"/>
              </w:rPr>
              <w:t>3</w:t>
            </w:r>
          </w:p>
        </w:tc>
        <w:tc>
          <w:tcPr>
            <w:tcW w:w="1701"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甲酸、聚合物、氧气、水蒸气</w:t>
            </w:r>
          </w:p>
        </w:tc>
        <w:tc>
          <w:tcPr>
            <w:tcW w:w="3882" w:type="dxa"/>
            <w:vMerge/>
            <w:vAlign w:val="center"/>
          </w:tcPr>
          <w:p w:rsidR="00896165" w:rsidRPr="001E34AA" w:rsidRDefault="00896165" w:rsidP="00896165">
            <w:pPr>
              <w:adjustRightInd w:val="0"/>
              <w:snapToGrid w:val="0"/>
              <w:spacing w:line="360" w:lineRule="exact"/>
              <w:jc w:val="center"/>
              <w:rPr>
                <w:color w:val="FF0000"/>
                <w:kern w:val="0"/>
                <w:szCs w:val="21"/>
                <w:lang w:val="zh-CN" w:bidi="zh-CN"/>
              </w:rPr>
            </w:pPr>
          </w:p>
        </w:tc>
      </w:tr>
      <w:tr w:rsidR="00896165" w:rsidRPr="001E34AA" w:rsidTr="00896165">
        <w:trPr>
          <w:trHeight w:val="454"/>
          <w:jc w:val="center"/>
        </w:trPr>
        <w:tc>
          <w:tcPr>
            <w:tcW w:w="966" w:type="dxa"/>
            <w:vMerge/>
            <w:vAlign w:val="center"/>
          </w:tcPr>
          <w:p w:rsidR="00896165" w:rsidRPr="001E34AA" w:rsidRDefault="00896165" w:rsidP="00896165">
            <w:pPr>
              <w:adjustRightInd w:val="0"/>
              <w:snapToGrid w:val="0"/>
              <w:spacing w:line="360" w:lineRule="exact"/>
              <w:jc w:val="center"/>
              <w:rPr>
                <w:rFonts w:eastAsia="黑体"/>
                <w:color w:val="FF0000"/>
                <w:szCs w:val="21"/>
                <w:lang w:bidi="en-US"/>
              </w:rPr>
            </w:pPr>
          </w:p>
        </w:tc>
        <w:tc>
          <w:tcPr>
            <w:tcW w:w="2410" w:type="dxa"/>
            <w:gridSpan w:val="2"/>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甲酸蒸馏塔不凝气</w:t>
            </w:r>
            <w:r w:rsidRPr="007B1158">
              <w:rPr>
                <w:smallCaps/>
                <w:color w:val="000000"/>
                <w:kern w:val="0"/>
                <w:szCs w:val="21"/>
                <w:lang w:eastAsia="en-US" w:bidi="en-US"/>
              </w:rPr>
              <w:t>G</w:t>
            </w:r>
            <w:r w:rsidRPr="005861CD">
              <w:rPr>
                <w:rFonts w:hint="eastAsia"/>
                <w:color w:val="000000"/>
                <w:kern w:val="0"/>
                <w:szCs w:val="21"/>
                <w:vertAlign w:val="subscript"/>
                <w:lang w:bidi="en-US"/>
              </w:rPr>
              <w:t>1</w:t>
            </w:r>
            <w:r w:rsidRPr="00061288">
              <w:rPr>
                <w:rFonts w:hint="eastAsia"/>
                <w:color w:val="000000"/>
                <w:kern w:val="0"/>
                <w:szCs w:val="21"/>
                <w:vertAlign w:val="subscript"/>
                <w:lang w:bidi="en-US"/>
              </w:rPr>
              <w:t>-</w:t>
            </w:r>
            <w:r w:rsidRPr="007B1158">
              <w:rPr>
                <w:smallCaps/>
                <w:color w:val="000000"/>
                <w:kern w:val="0"/>
                <w:szCs w:val="21"/>
                <w:vertAlign w:val="subscript"/>
                <w:lang w:bidi="en-US"/>
              </w:rPr>
              <w:t>4</w:t>
            </w:r>
          </w:p>
        </w:tc>
        <w:tc>
          <w:tcPr>
            <w:tcW w:w="1701"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Pr>
                <w:rFonts w:hint="eastAsia"/>
                <w:color w:val="000000"/>
                <w:kern w:val="0"/>
                <w:szCs w:val="21"/>
                <w:lang w:val="zh-CN" w:bidi="zh-CN"/>
              </w:rPr>
              <w:t>甲醇、甲酸甲酯</w:t>
            </w:r>
          </w:p>
        </w:tc>
        <w:tc>
          <w:tcPr>
            <w:tcW w:w="3882" w:type="dxa"/>
            <w:vMerge/>
            <w:vAlign w:val="center"/>
          </w:tcPr>
          <w:p w:rsidR="00896165" w:rsidRPr="001E34AA" w:rsidRDefault="00896165" w:rsidP="00896165">
            <w:pPr>
              <w:adjustRightInd w:val="0"/>
              <w:snapToGrid w:val="0"/>
              <w:spacing w:line="360" w:lineRule="exact"/>
              <w:jc w:val="center"/>
              <w:rPr>
                <w:color w:val="FF0000"/>
                <w:kern w:val="0"/>
                <w:szCs w:val="21"/>
                <w:lang w:val="zh-CN" w:bidi="zh-CN"/>
              </w:rPr>
            </w:pPr>
          </w:p>
        </w:tc>
      </w:tr>
      <w:tr w:rsidR="00896165" w:rsidRPr="001E34AA" w:rsidTr="00896165">
        <w:trPr>
          <w:trHeight w:val="454"/>
          <w:jc w:val="center"/>
        </w:trPr>
        <w:tc>
          <w:tcPr>
            <w:tcW w:w="966" w:type="dxa"/>
            <w:vMerge/>
            <w:vAlign w:val="center"/>
          </w:tcPr>
          <w:p w:rsidR="00896165" w:rsidRPr="001E34AA" w:rsidRDefault="00896165" w:rsidP="00896165">
            <w:pPr>
              <w:adjustRightInd w:val="0"/>
              <w:snapToGrid w:val="0"/>
              <w:spacing w:line="360" w:lineRule="exact"/>
              <w:jc w:val="center"/>
              <w:rPr>
                <w:rFonts w:eastAsia="黑体"/>
                <w:color w:val="FF0000"/>
                <w:szCs w:val="21"/>
                <w:lang w:bidi="en-US"/>
              </w:rPr>
            </w:pPr>
          </w:p>
        </w:tc>
        <w:tc>
          <w:tcPr>
            <w:tcW w:w="2410" w:type="dxa"/>
            <w:gridSpan w:val="2"/>
            <w:vAlign w:val="center"/>
          </w:tcPr>
          <w:p w:rsidR="00896165" w:rsidRPr="007B1158" w:rsidRDefault="00896165" w:rsidP="00896165">
            <w:pPr>
              <w:adjustRightInd w:val="0"/>
              <w:snapToGrid w:val="0"/>
              <w:spacing w:line="360" w:lineRule="exact"/>
              <w:jc w:val="center"/>
              <w:rPr>
                <w:color w:val="000000"/>
                <w:kern w:val="0"/>
                <w:szCs w:val="21"/>
                <w:lang w:val="zh-CN" w:bidi="zh-CN"/>
              </w:rPr>
            </w:pPr>
            <w:r>
              <w:rPr>
                <w:rFonts w:hint="eastAsia"/>
                <w:color w:val="000000"/>
                <w:kern w:val="0"/>
                <w:szCs w:val="21"/>
                <w:lang w:val="zh-CN" w:bidi="zh-CN"/>
              </w:rPr>
              <w:t>甲醇蒸馏塔不凝气</w:t>
            </w:r>
            <w:r w:rsidRPr="007B1158">
              <w:rPr>
                <w:color w:val="000000"/>
                <w:kern w:val="0"/>
                <w:szCs w:val="21"/>
                <w:lang w:val="zh-CN" w:bidi="zh-CN"/>
              </w:rPr>
              <w:t>G</w:t>
            </w:r>
            <w:r w:rsidRPr="005861CD">
              <w:rPr>
                <w:rFonts w:hint="eastAsia"/>
                <w:color w:val="000000"/>
                <w:kern w:val="0"/>
                <w:szCs w:val="21"/>
                <w:vertAlign w:val="subscript"/>
                <w:lang w:bidi="en-US"/>
              </w:rPr>
              <w:t>1</w:t>
            </w:r>
            <w:r w:rsidRPr="00061288">
              <w:rPr>
                <w:rFonts w:hint="eastAsia"/>
                <w:color w:val="000000"/>
                <w:kern w:val="0"/>
                <w:szCs w:val="21"/>
                <w:vertAlign w:val="subscript"/>
                <w:lang w:bidi="en-US"/>
              </w:rPr>
              <w:t>-</w:t>
            </w:r>
            <w:r w:rsidRPr="007B1158">
              <w:rPr>
                <w:rFonts w:hint="eastAsia"/>
                <w:color w:val="000000"/>
                <w:kern w:val="0"/>
                <w:szCs w:val="21"/>
                <w:vertAlign w:val="subscript"/>
                <w:lang w:val="zh-CN" w:bidi="zh-CN"/>
              </w:rPr>
              <w:t>5</w:t>
            </w:r>
          </w:p>
        </w:tc>
        <w:tc>
          <w:tcPr>
            <w:tcW w:w="1701"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Pr>
                <w:rFonts w:hint="eastAsia"/>
                <w:color w:val="000000"/>
                <w:kern w:val="0"/>
                <w:szCs w:val="21"/>
                <w:lang w:val="zh-CN" w:bidi="zh-CN"/>
              </w:rPr>
              <w:t>甲酸甲酯</w:t>
            </w:r>
          </w:p>
        </w:tc>
        <w:tc>
          <w:tcPr>
            <w:tcW w:w="3882" w:type="dxa"/>
            <w:vMerge/>
            <w:vAlign w:val="center"/>
          </w:tcPr>
          <w:p w:rsidR="00896165" w:rsidRPr="001E34AA" w:rsidRDefault="00896165" w:rsidP="00896165">
            <w:pPr>
              <w:adjustRightInd w:val="0"/>
              <w:snapToGrid w:val="0"/>
              <w:spacing w:line="360" w:lineRule="exact"/>
              <w:jc w:val="center"/>
              <w:rPr>
                <w:color w:val="FF0000"/>
                <w:kern w:val="0"/>
                <w:szCs w:val="21"/>
                <w:lang w:val="zh-CN" w:bidi="zh-CN"/>
              </w:rPr>
            </w:pPr>
          </w:p>
        </w:tc>
      </w:tr>
      <w:tr w:rsidR="00896165" w:rsidRPr="001E34AA" w:rsidTr="00896165">
        <w:trPr>
          <w:trHeight w:val="454"/>
          <w:jc w:val="center"/>
        </w:trPr>
        <w:tc>
          <w:tcPr>
            <w:tcW w:w="966" w:type="dxa"/>
            <w:vMerge/>
            <w:vAlign w:val="center"/>
          </w:tcPr>
          <w:p w:rsidR="00896165" w:rsidRPr="001E34AA" w:rsidRDefault="00896165" w:rsidP="00896165">
            <w:pPr>
              <w:adjustRightInd w:val="0"/>
              <w:snapToGrid w:val="0"/>
              <w:spacing w:line="360" w:lineRule="exact"/>
              <w:jc w:val="center"/>
              <w:rPr>
                <w:rFonts w:eastAsia="黑体"/>
                <w:color w:val="FF0000"/>
                <w:szCs w:val="21"/>
                <w:lang w:bidi="en-US"/>
              </w:rPr>
            </w:pPr>
          </w:p>
        </w:tc>
        <w:tc>
          <w:tcPr>
            <w:tcW w:w="2410" w:type="dxa"/>
            <w:gridSpan w:val="2"/>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醇解釜不凝气</w:t>
            </w:r>
            <w:r w:rsidRPr="007B1158">
              <w:rPr>
                <w:color w:val="000000"/>
                <w:kern w:val="0"/>
                <w:szCs w:val="21"/>
                <w:lang w:val="zh-CN" w:bidi="zh-CN"/>
              </w:rPr>
              <w:t>G</w:t>
            </w:r>
            <w:r w:rsidRPr="005861CD">
              <w:rPr>
                <w:rFonts w:hint="eastAsia"/>
                <w:color w:val="000000"/>
                <w:kern w:val="0"/>
                <w:szCs w:val="21"/>
                <w:vertAlign w:val="subscript"/>
                <w:lang w:bidi="en-US"/>
              </w:rPr>
              <w:t>1</w:t>
            </w:r>
            <w:r w:rsidRPr="00061288">
              <w:rPr>
                <w:rFonts w:hint="eastAsia"/>
                <w:color w:val="000000"/>
                <w:kern w:val="0"/>
                <w:szCs w:val="21"/>
                <w:vertAlign w:val="subscript"/>
                <w:lang w:bidi="en-US"/>
              </w:rPr>
              <w:t>-</w:t>
            </w:r>
            <w:r w:rsidRPr="007B1158">
              <w:rPr>
                <w:rFonts w:hint="eastAsia"/>
                <w:color w:val="000000"/>
                <w:kern w:val="0"/>
                <w:szCs w:val="21"/>
                <w:vertAlign w:val="subscript"/>
                <w:lang w:val="zh-CN" w:bidi="zh-CN"/>
              </w:rPr>
              <w:t>6</w:t>
            </w:r>
          </w:p>
        </w:tc>
        <w:tc>
          <w:tcPr>
            <w:tcW w:w="1701"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甲醇、甲酸甲酯</w:t>
            </w:r>
          </w:p>
        </w:tc>
        <w:tc>
          <w:tcPr>
            <w:tcW w:w="3882" w:type="dxa"/>
            <w:vMerge/>
            <w:vAlign w:val="center"/>
          </w:tcPr>
          <w:p w:rsidR="00896165" w:rsidRPr="001E34AA" w:rsidRDefault="00896165" w:rsidP="00896165">
            <w:pPr>
              <w:adjustRightInd w:val="0"/>
              <w:snapToGrid w:val="0"/>
              <w:spacing w:line="360" w:lineRule="exact"/>
              <w:jc w:val="center"/>
              <w:rPr>
                <w:color w:val="FF0000"/>
                <w:kern w:val="0"/>
                <w:szCs w:val="21"/>
                <w:lang w:val="zh-CN" w:bidi="zh-CN"/>
              </w:rPr>
            </w:pPr>
          </w:p>
        </w:tc>
      </w:tr>
      <w:tr w:rsidR="00896165" w:rsidRPr="001E34AA" w:rsidTr="00896165">
        <w:trPr>
          <w:trHeight w:val="454"/>
          <w:jc w:val="center"/>
        </w:trPr>
        <w:tc>
          <w:tcPr>
            <w:tcW w:w="966" w:type="dxa"/>
            <w:vMerge/>
            <w:vAlign w:val="center"/>
          </w:tcPr>
          <w:p w:rsidR="00896165" w:rsidRPr="001E34AA" w:rsidRDefault="00896165" w:rsidP="00896165">
            <w:pPr>
              <w:adjustRightInd w:val="0"/>
              <w:snapToGrid w:val="0"/>
              <w:spacing w:line="360" w:lineRule="exact"/>
              <w:jc w:val="center"/>
              <w:rPr>
                <w:rFonts w:eastAsia="黑体"/>
                <w:color w:val="FF0000"/>
                <w:szCs w:val="21"/>
                <w:lang w:bidi="en-US"/>
              </w:rPr>
            </w:pPr>
          </w:p>
        </w:tc>
        <w:tc>
          <w:tcPr>
            <w:tcW w:w="2410" w:type="dxa"/>
            <w:gridSpan w:val="2"/>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产品蒸馏釜不凝气</w:t>
            </w:r>
            <w:r w:rsidRPr="007B1158">
              <w:rPr>
                <w:color w:val="000000"/>
                <w:kern w:val="0"/>
                <w:szCs w:val="21"/>
                <w:lang w:val="zh-CN" w:bidi="zh-CN"/>
              </w:rPr>
              <w:t>G</w:t>
            </w:r>
            <w:r w:rsidRPr="005861CD">
              <w:rPr>
                <w:rFonts w:hint="eastAsia"/>
                <w:color w:val="000000"/>
                <w:kern w:val="0"/>
                <w:szCs w:val="21"/>
                <w:vertAlign w:val="subscript"/>
                <w:lang w:bidi="en-US"/>
              </w:rPr>
              <w:t>1</w:t>
            </w:r>
            <w:r w:rsidRPr="00061288">
              <w:rPr>
                <w:rFonts w:hint="eastAsia"/>
                <w:color w:val="000000"/>
                <w:kern w:val="0"/>
                <w:szCs w:val="21"/>
                <w:vertAlign w:val="subscript"/>
                <w:lang w:bidi="en-US"/>
              </w:rPr>
              <w:t>-</w:t>
            </w:r>
            <w:r w:rsidRPr="007B1158">
              <w:rPr>
                <w:rFonts w:hint="eastAsia"/>
                <w:color w:val="000000"/>
                <w:kern w:val="0"/>
                <w:szCs w:val="21"/>
                <w:vertAlign w:val="subscript"/>
                <w:lang w:val="zh-CN" w:bidi="zh-CN"/>
              </w:rPr>
              <w:t>7</w:t>
            </w:r>
          </w:p>
        </w:tc>
        <w:tc>
          <w:tcPr>
            <w:tcW w:w="1701"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甲醇、聚合物</w:t>
            </w:r>
          </w:p>
        </w:tc>
        <w:tc>
          <w:tcPr>
            <w:tcW w:w="3882" w:type="dxa"/>
            <w:vMerge/>
            <w:vAlign w:val="center"/>
          </w:tcPr>
          <w:p w:rsidR="00896165" w:rsidRPr="001E34AA" w:rsidRDefault="00896165" w:rsidP="00896165">
            <w:pPr>
              <w:adjustRightInd w:val="0"/>
              <w:snapToGrid w:val="0"/>
              <w:spacing w:line="360" w:lineRule="exact"/>
              <w:jc w:val="center"/>
              <w:rPr>
                <w:color w:val="FF0000"/>
                <w:kern w:val="0"/>
                <w:szCs w:val="21"/>
                <w:lang w:val="zh-CN" w:bidi="zh-CN"/>
              </w:rPr>
            </w:pPr>
          </w:p>
        </w:tc>
      </w:tr>
      <w:tr w:rsidR="00896165" w:rsidRPr="001E34AA" w:rsidTr="00896165">
        <w:trPr>
          <w:trHeight w:val="454"/>
          <w:jc w:val="center"/>
        </w:trPr>
        <w:tc>
          <w:tcPr>
            <w:tcW w:w="966" w:type="dxa"/>
            <w:vMerge/>
            <w:vAlign w:val="center"/>
          </w:tcPr>
          <w:p w:rsidR="00896165" w:rsidRPr="001E34AA" w:rsidRDefault="00896165" w:rsidP="00896165">
            <w:pPr>
              <w:adjustRightInd w:val="0"/>
              <w:snapToGrid w:val="0"/>
              <w:spacing w:line="360" w:lineRule="exact"/>
              <w:jc w:val="center"/>
              <w:rPr>
                <w:rFonts w:eastAsia="黑体"/>
                <w:color w:val="FF0000"/>
                <w:szCs w:val="21"/>
                <w:lang w:bidi="en-US"/>
              </w:rPr>
            </w:pPr>
          </w:p>
        </w:tc>
        <w:tc>
          <w:tcPr>
            <w:tcW w:w="2410" w:type="dxa"/>
            <w:gridSpan w:val="2"/>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产品精馏塔不凝气</w:t>
            </w:r>
            <w:r w:rsidRPr="007B1158">
              <w:rPr>
                <w:color w:val="000000"/>
                <w:kern w:val="0"/>
                <w:szCs w:val="21"/>
                <w:lang w:val="zh-CN" w:bidi="zh-CN"/>
              </w:rPr>
              <w:t>G</w:t>
            </w:r>
            <w:r w:rsidRPr="005861CD">
              <w:rPr>
                <w:rFonts w:hint="eastAsia"/>
                <w:color w:val="000000"/>
                <w:kern w:val="0"/>
                <w:szCs w:val="21"/>
                <w:vertAlign w:val="subscript"/>
                <w:lang w:bidi="en-US"/>
              </w:rPr>
              <w:t>1</w:t>
            </w:r>
            <w:r w:rsidRPr="00061288">
              <w:rPr>
                <w:rFonts w:hint="eastAsia"/>
                <w:color w:val="000000"/>
                <w:kern w:val="0"/>
                <w:szCs w:val="21"/>
                <w:vertAlign w:val="subscript"/>
                <w:lang w:bidi="en-US"/>
              </w:rPr>
              <w:t>-</w:t>
            </w:r>
            <w:r w:rsidRPr="007B1158">
              <w:rPr>
                <w:rFonts w:hint="eastAsia"/>
                <w:color w:val="000000"/>
                <w:kern w:val="0"/>
                <w:szCs w:val="21"/>
                <w:vertAlign w:val="subscript"/>
                <w:lang w:val="zh-CN" w:bidi="zh-CN"/>
              </w:rPr>
              <w:t>8</w:t>
            </w:r>
          </w:p>
        </w:tc>
        <w:tc>
          <w:tcPr>
            <w:tcW w:w="1701"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聚合物</w:t>
            </w:r>
          </w:p>
        </w:tc>
        <w:tc>
          <w:tcPr>
            <w:tcW w:w="3882" w:type="dxa"/>
            <w:vMerge/>
            <w:vAlign w:val="center"/>
          </w:tcPr>
          <w:p w:rsidR="00896165" w:rsidRPr="001E34AA" w:rsidRDefault="00896165" w:rsidP="00896165">
            <w:pPr>
              <w:adjustRightInd w:val="0"/>
              <w:snapToGrid w:val="0"/>
              <w:spacing w:line="360" w:lineRule="exact"/>
              <w:jc w:val="center"/>
              <w:rPr>
                <w:color w:val="FF0000"/>
                <w:kern w:val="0"/>
                <w:szCs w:val="21"/>
                <w:lang w:val="zh-CN" w:bidi="zh-CN"/>
              </w:rPr>
            </w:pPr>
          </w:p>
        </w:tc>
      </w:tr>
      <w:tr w:rsidR="00896165" w:rsidRPr="001E34AA" w:rsidTr="00896165">
        <w:trPr>
          <w:trHeight w:val="454"/>
          <w:jc w:val="center"/>
        </w:trPr>
        <w:tc>
          <w:tcPr>
            <w:tcW w:w="966" w:type="dxa"/>
            <w:vMerge/>
            <w:vAlign w:val="center"/>
          </w:tcPr>
          <w:p w:rsidR="00896165" w:rsidRPr="001E34AA" w:rsidRDefault="00896165" w:rsidP="00896165">
            <w:pPr>
              <w:adjustRightInd w:val="0"/>
              <w:snapToGrid w:val="0"/>
              <w:spacing w:line="360" w:lineRule="exact"/>
              <w:jc w:val="center"/>
              <w:rPr>
                <w:rFonts w:eastAsia="黑体"/>
                <w:color w:val="FF0000"/>
                <w:szCs w:val="21"/>
                <w:lang w:bidi="en-US"/>
              </w:rPr>
            </w:pPr>
          </w:p>
        </w:tc>
        <w:tc>
          <w:tcPr>
            <w:tcW w:w="1167" w:type="dxa"/>
            <w:vMerge w:val="restart"/>
            <w:vAlign w:val="center"/>
          </w:tcPr>
          <w:p w:rsidR="00896165" w:rsidRPr="00F03CFF" w:rsidRDefault="00896165" w:rsidP="00896165">
            <w:pPr>
              <w:adjustRightInd w:val="0"/>
              <w:snapToGrid w:val="0"/>
              <w:spacing w:line="360" w:lineRule="exact"/>
              <w:jc w:val="center"/>
              <w:rPr>
                <w:kern w:val="0"/>
                <w:szCs w:val="21"/>
                <w:lang w:val="zh-CN" w:bidi="zh-CN"/>
              </w:rPr>
            </w:pPr>
            <w:r w:rsidRPr="00F03CFF">
              <w:rPr>
                <w:kern w:val="0"/>
                <w:szCs w:val="21"/>
                <w:lang w:val="zh-CN" w:bidi="zh-CN"/>
              </w:rPr>
              <w:t>无组织排放</w:t>
            </w:r>
          </w:p>
        </w:tc>
        <w:tc>
          <w:tcPr>
            <w:tcW w:w="1243" w:type="dxa"/>
            <w:vAlign w:val="center"/>
          </w:tcPr>
          <w:p w:rsidR="00896165" w:rsidRPr="00F03CFF" w:rsidRDefault="00896165" w:rsidP="00896165">
            <w:pPr>
              <w:adjustRightInd w:val="0"/>
              <w:snapToGrid w:val="0"/>
              <w:spacing w:line="360" w:lineRule="exact"/>
              <w:jc w:val="center"/>
              <w:rPr>
                <w:kern w:val="0"/>
                <w:szCs w:val="21"/>
                <w:lang w:val="zh-CN" w:bidi="zh-CN"/>
              </w:rPr>
            </w:pPr>
            <w:r w:rsidRPr="00F03CFF">
              <w:rPr>
                <w:kern w:val="0"/>
                <w:szCs w:val="21"/>
                <w:lang w:val="zh-CN" w:bidi="zh-CN"/>
              </w:rPr>
              <w:t>罐区大小</w:t>
            </w:r>
          </w:p>
          <w:p w:rsidR="00896165" w:rsidRPr="00F03CFF" w:rsidRDefault="00896165" w:rsidP="00896165">
            <w:pPr>
              <w:adjustRightInd w:val="0"/>
              <w:snapToGrid w:val="0"/>
              <w:spacing w:line="360" w:lineRule="exact"/>
              <w:jc w:val="center"/>
              <w:rPr>
                <w:kern w:val="0"/>
                <w:szCs w:val="21"/>
                <w:lang w:val="zh-CN" w:bidi="zh-CN"/>
              </w:rPr>
            </w:pPr>
            <w:r w:rsidRPr="00F03CFF">
              <w:rPr>
                <w:kern w:val="0"/>
                <w:szCs w:val="21"/>
                <w:lang w:val="zh-CN" w:bidi="zh-CN"/>
              </w:rPr>
              <w:t>呼吸</w:t>
            </w:r>
          </w:p>
        </w:tc>
        <w:tc>
          <w:tcPr>
            <w:tcW w:w="1701" w:type="dxa"/>
            <w:vAlign w:val="center"/>
          </w:tcPr>
          <w:p w:rsidR="00896165" w:rsidRPr="00F03CFF" w:rsidRDefault="00896165" w:rsidP="00896165">
            <w:pPr>
              <w:adjustRightInd w:val="0"/>
              <w:snapToGrid w:val="0"/>
              <w:spacing w:line="360" w:lineRule="exact"/>
              <w:jc w:val="center"/>
              <w:rPr>
                <w:kern w:val="0"/>
                <w:szCs w:val="21"/>
                <w:lang w:val="zh-CN" w:bidi="zh-CN"/>
              </w:rPr>
            </w:pPr>
            <w:r w:rsidRPr="00F03CFF">
              <w:rPr>
                <w:rFonts w:hint="eastAsia"/>
                <w:kern w:val="0"/>
                <w:szCs w:val="21"/>
                <w:lang w:val="zh-CN" w:bidi="zh-CN"/>
              </w:rPr>
              <w:t>甲酸甲酯</w:t>
            </w:r>
          </w:p>
        </w:tc>
        <w:tc>
          <w:tcPr>
            <w:tcW w:w="3882" w:type="dxa"/>
            <w:vAlign w:val="center"/>
          </w:tcPr>
          <w:p w:rsidR="00896165" w:rsidRPr="00F03CFF" w:rsidRDefault="00896165" w:rsidP="00896165">
            <w:pPr>
              <w:adjustRightInd w:val="0"/>
              <w:snapToGrid w:val="0"/>
              <w:spacing w:line="360" w:lineRule="exact"/>
              <w:jc w:val="left"/>
              <w:rPr>
                <w:kern w:val="0"/>
                <w:szCs w:val="21"/>
                <w:lang w:val="zh-CN" w:bidi="zh-CN"/>
              </w:rPr>
            </w:pPr>
            <w:r w:rsidRPr="00F03CFF">
              <w:rPr>
                <w:kern w:val="0"/>
                <w:szCs w:val="21"/>
                <w:lang w:val="zh-CN" w:bidi="zh-CN"/>
              </w:rPr>
              <w:t>储罐安装有顶空联通置换装置，在装卸物料时用于联通罐车和储罐，减少大呼吸无组织排放</w:t>
            </w:r>
          </w:p>
        </w:tc>
      </w:tr>
      <w:tr w:rsidR="00896165" w:rsidRPr="001E34AA" w:rsidTr="00896165">
        <w:trPr>
          <w:trHeight w:val="454"/>
          <w:jc w:val="center"/>
        </w:trPr>
        <w:tc>
          <w:tcPr>
            <w:tcW w:w="966" w:type="dxa"/>
            <w:vMerge/>
            <w:vAlign w:val="center"/>
          </w:tcPr>
          <w:p w:rsidR="00896165" w:rsidRPr="001E34AA" w:rsidRDefault="00896165" w:rsidP="00896165">
            <w:pPr>
              <w:adjustRightInd w:val="0"/>
              <w:snapToGrid w:val="0"/>
              <w:spacing w:line="360" w:lineRule="exact"/>
              <w:jc w:val="center"/>
              <w:rPr>
                <w:rFonts w:eastAsia="黑体"/>
                <w:color w:val="FF0000"/>
                <w:szCs w:val="21"/>
                <w:lang w:bidi="en-US"/>
              </w:rPr>
            </w:pPr>
          </w:p>
        </w:tc>
        <w:tc>
          <w:tcPr>
            <w:tcW w:w="1167" w:type="dxa"/>
            <w:vMerge/>
            <w:vAlign w:val="center"/>
          </w:tcPr>
          <w:p w:rsidR="00896165" w:rsidRPr="001E34AA" w:rsidRDefault="00896165" w:rsidP="00896165">
            <w:pPr>
              <w:adjustRightInd w:val="0"/>
              <w:snapToGrid w:val="0"/>
              <w:spacing w:line="360" w:lineRule="exact"/>
              <w:jc w:val="center"/>
              <w:rPr>
                <w:b/>
                <w:color w:val="FF0000"/>
                <w:kern w:val="0"/>
                <w:szCs w:val="21"/>
                <w:u w:val="single"/>
                <w:lang w:val="zh-CN" w:bidi="zh-CN"/>
              </w:rPr>
            </w:pPr>
          </w:p>
        </w:tc>
        <w:tc>
          <w:tcPr>
            <w:tcW w:w="1243"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color w:val="000000"/>
                <w:kern w:val="0"/>
                <w:szCs w:val="21"/>
                <w:lang w:val="zh-CN" w:bidi="zh-CN"/>
              </w:rPr>
              <w:t>生产车间</w:t>
            </w:r>
          </w:p>
        </w:tc>
        <w:tc>
          <w:tcPr>
            <w:tcW w:w="1701"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rFonts w:hint="eastAsia"/>
                <w:color w:val="000000"/>
                <w:kern w:val="0"/>
                <w:szCs w:val="21"/>
                <w:lang w:val="zh-CN" w:bidi="zh-CN"/>
              </w:rPr>
              <w:t>甲醇</w:t>
            </w:r>
            <w:r w:rsidRPr="007B1158">
              <w:rPr>
                <w:color w:val="000000"/>
                <w:kern w:val="0"/>
                <w:szCs w:val="21"/>
                <w:lang w:val="zh-CN" w:bidi="zh-CN"/>
              </w:rPr>
              <w:t>、</w:t>
            </w:r>
            <w:r w:rsidRPr="007B1158">
              <w:rPr>
                <w:rFonts w:hint="eastAsia"/>
                <w:color w:val="000000"/>
                <w:kern w:val="0"/>
                <w:szCs w:val="21"/>
                <w:lang w:val="zh-CN" w:bidi="zh-CN"/>
              </w:rPr>
              <w:t>甲醇、甲酸甲酯</w:t>
            </w:r>
          </w:p>
        </w:tc>
        <w:tc>
          <w:tcPr>
            <w:tcW w:w="3882" w:type="dxa"/>
            <w:vAlign w:val="center"/>
          </w:tcPr>
          <w:p w:rsidR="00896165" w:rsidRPr="007B1158" w:rsidRDefault="00896165" w:rsidP="00896165">
            <w:pPr>
              <w:adjustRightInd w:val="0"/>
              <w:snapToGrid w:val="0"/>
              <w:spacing w:line="360" w:lineRule="exact"/>
              <w:jc w:val="center"/>
              <w:rPr>
                <w:color w:val="000000"/>
                <w:kern w:val="0"/>
                <w:szCs w:val="21"/>
                <w:lang w:val="zh-CN" w:bidi="zh-CN"/>
              </w:rPr>
            </w:pPr>
            <w:r w:rsidRPr="007B1158">
              <w:rPr>
                <w:color w:val="000000"/>
                <w:kern w:val="0"/>
                <w:szCs w:val="21"/>
                <w:lang w:val="zh-CN" w:bidi="zh-CN"/>
              </w:rPr>
              <w:t>加强车间管理以及动静密封点泄露检测</w:t>
            </w:r>
          </w:p>
        </w:tc>
      </w:tr>
      <w:tr w:rsidR="00896165" w:rsidRPr="001E34AA" w:rsidTr="00896165">
        <w:trPr>
          <w:trHeight w:val="454"/>
          <w:jc w:val="center"/>
        </w:trPr>
        <w:tc>
          <w:tcPr>
            <w:tcW w:w="966" w:type="dxa"/>
            <w:vMerge w:val="restart"/>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color w:val="000000"/>
                <w:kern w:val="0"/>
                <w:szCs w:val="21"/>
                <w:lang w:val="zh-CN" w:bidi="zh-CN"/>
              </w:rPr>
              <w:t>废水</w:t>
            </w:r>
          </w:p>
        </w:tc>
        <w:tc>
          <w:tcPr>
            <w:tcW w:w="2410" w:type="dxa"/>
            <w:gridSpan w:val="2"/>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反应釜分离废水</w:t>
            </w:r>
            <w:r w:rsidRPr="00FF18B3">
              <w:rPr>
                <w:rFonts w:hint="eastAsia"/>
                <w:color w:val="000000"/>
                <w:kern w:val="0"/>
                <w:szCs w:val="21"/>
                <w:lang w:val="zh-CN" w:bidi="zh-CN"/>
              </w:rPr>
              <w:t>W</w:t>
            </w:r>
            <w:r w:rsidRPr="007B6EF4">
              <w:rPr>
                <w:rFonts w:hint="eastAsia"/>
                <w:color w:val="000000"/>
                <w:kern w:val="0"/>
                <w:szCs w:val="21"/>
                <w:vertAlign w:val="subscript"/>
                <w:lang w:val="zh-CN" w:bidi="zh-CN"/>
              </w:rPr>
              <w:t>1</w:t>
            </w:r>
          </w:p>
        </w:tc>
        <w:tc>
          <w:tcPr>
            <w:tcW w:w="1701" w:type="dxa"/>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聚合物</w:t>
            </w:r>
          </w:p>
        </w:tc>
        <w:tc>
          <w:tcPr>
            <w:tcW w:w="3882" w:type="dxa"/>
            <w:vAlign w:val="center"/>
          </w:tcPr>
          <w:p w:rsidR="00896165" w:rsidRPr="00FF18B3" w:rsidRDefault="00896165" w:rsidP="00896165">
            <w:pPr>
              <w:adjustRightInd w:val="0"/>
              <w:snapToGrid w:val="0"/>
              <w:spacing w:line="360" w:lineRule="exact"/>
              <w:jc w:val="center"/>
              <w:rPr>
                <w:rFonts w:eastAsia="黑体"/>
                <w:color w:val="000000"/>
                <w:szCs w:val="21"/>
                <w:lang w:bidi="en-US"/>
              </w:rPr>
            </w:pPr>
            <w:r w:rsidRPr="00FF18B3">
              <w:rPr>
                <w:color w:val="000000"/>
                <w:kern w:val="0"/>
                <w:szCs w:val="21"/>
                <w:lang w:val="zh-CN" w:bidi="zh-CN"/>
              </w:rPr>
              <w:t>经厂区内污水站处理后排入</w:t>
            </w:r>
            <w:r w:rsidRPr="00FF18B3">
              <w:rPr>
                <w:rFonts w:hint="eastAsia"/>
                <w:color w:val="000000"/>
                <w:kern w:val="0"/>
                <w:szCs w:val="21"/>
                <w:lang w:val="zh-CN" w:bidi="zh-CN"/>
              </w:rPr>
              <w:t>集聚区</w:t>
            </w:r>
            <w:r w:rsidRPr="00FF18B3">
              <w:rPr>
                <w:color w:val="000000"/>
                <w:kern w:val="0"/>
                <w:szCs w:val="21"/>
                <w:lang w:val="zh-CN" w:bidi="zh-CN"/>
              </w:rPr>
              <w:t>污水处理厂</w:t>
            </w:r>
            <w:r>
              <w:rPr>
                <w:color w:val="000000"/>
                <w:kern w:val="0"/>
                <w:szCs w:val="21"/>
                <w:lang w:val="zh-CN" w:bidi="zh-CN"/>
              </w:rPr>
              <w:t>二次处理</w:t>
            </w:r>
          </w:p>
        </w:tc>
      </w:tr>
      <w:tr w:rsidR="00896165" w:rsidRPr="001E34AA" w:rsidTr="00896165">
        <w:trPr>
          <w:trHeight w:val="454"/>
          <w:jc w:val="center"/>
        </w:trPr>
        <w:tc>
          <w:tcPr>
            <w:tcW w:w="966" w:type="dxa"/>
            <w:vMerge/>
            <w:vAlign w:val="center"/>
          </w:tcPr>
          <w:p w:rsidR="00896165" w:rsidRPr="00FF18B3" w:rsidRDefault="00896165" w:rsidP="00896165">
            <w:pPr>
              <w:adjustRightInd w:val="0"/>
              <w:snapToGrid w:val="0"/>
              <w:spacing w:line="360" w:lineRule="exact"/>
              <w:jc w:val="center"/>
              <w:rPr>
                <w:color w:val="000000"/>
                <w:kern w:val="0"/>
                <w:szCs w:val="21"/>
                <w:lang w:val="zh-CN" w:bidi="zh-CN"/>
              </w:rPr>
            </w:pPr>
          </w:p>
        </w:tc>
        <w:tc>
          <w:tcPr>
            <w:tcW w:w="2410" w:type="dxa"/>
            <w:gridSpan w:val="2"/>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甲酸蒸馏塔分离废水</w:t>
            </w:r>
            <w:r w:rsidRPr="00FF18B3">
              <w:rPr>
                <w:rFonts w:hint="eastAsia"/>
                <w:color w:val="000000"/>
                <w:kern w:val="0"/>
                <w:szCs w:val="21"/>
                <w:lang w:val="zh-CN" w:bidi="zh-CN"/>
              </w:rPr>
              <w:t>W</w:t>
            </w:r>
            <w:r w:rsidRPr="007B6EF4">
              <w:rPr>
                <w:rFonts w:hint="eastAsia"/>
                <w:color w:val="000000"/>
                <w:kern w:val="0"/>
                <w:szCs w:val="21"/>
                <w:vertAlign w:val="subscript"/>
                <w:lang w:val="zh-CN" w:bidi="zh-CN"/>
              </w:rPr>
              <w:t>2</w:t>
            </w:r>
          </w:p>
        </w:tc>
        <w:tc>
          <w:tcPr>
            <w:tcW w:w="1701" w:type="dxa"/>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甲酸、聚合物</w:t>
            </w:r>
          </w:p>
        </w:tc>
        <w:tc>
          <w:tcPr>
            <w:tcW w:w="3882" w:type="dxa"/>
            <w:vMerge w:val="restart"/>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收集后送至焚烧炉处置</w:t>
            </w:r>
          </w:p>
        </w:tc>
      </w:tr>
      <w:tr w:rsidR="00896165" w:rsidRPr="001E34AA" w:rsidTr="00896165">
        <w:trPr>
          <w:trHeight w:val="454"/>
          <w:jc w:val="center"/>
        </w:trPr>
        <w:tc>
          <w:tcPr>
            <w:tcW w:w="966" w:type="dxa"/>
            <w:vMerge/>
            <w:vAlign w:val="center"/>
          </w:tcPr>
          <w:p w:rsidR="00896165" w:rsidRPr="00FF18B3" w:rsidRDefault="00896165" w:rsidP="00896165">
            <w:pPr>
              <w:adjustRightInd w:val="0"/>
              <w:snapToGrid w:val="0"/>
              <w:spacing w:line="360" w:lineRule="exact"/>
              <w:jc w:val="center"/>
              <w:rPr>
                <w:color w:val="000000"/>
                <w:kern w:val="0"/>
                <w:szCs w:val="21"/>
                <w:lang w:val="zh-CN" w:bidi="zh-CN"/>
              </w:rPr>
            </w:pPr>
          </w:p>
        </w:tc>
        <w:tc>
          <w:tcPr>
            <w:tcW w:w="2410" w:type="dxa"/>
            <w:gridSpan w:val="2"/>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产品蒸馏釜废水</w:t>
            </w:r>
            <w:r w:rsidRPr="00FF18B3">
              <w:rPr>
                <w:rFonts w:hint="eastAsia"/>
                <w:color w:val="000000"/>
                <w:kern w:val="0"/>
                <w:szCs w:val="21"/>
                <w:lang w:val="zh-CN" w:bidi="zh-CN"/>
              </w:rPr>
              <w:t>W</w:t>
            </w:r>
            <w:r w:rsidRPr="007B6EF4">
              <w:rPr>
                <w:rFonts w:hint="eastAsia"/>
                <w:color w:val="000000"/>
                <w:kern w:val="0"/>
                <w:szCs w:val="21"/>
                <w:vertAlign w:val="subscript"/>
                <w:lang w:val="zh-CN" w:bidi="zh-CN"/>
              </w:rPr>
              <w:t>3</w:t>
            </w:r>
          </w:p>
        </w:tc>
        <w:tc>
          <w:tcPr>
            <w:tcW w:w="1701" w:type="dxa"/>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甲醇、聚合物</w:t>
            </w:r>
          </w:p>
        </w:tc>
        <w:tc>
          <w:tcPr>
            <w:tcW w:w="3882" w:type="dxa"/>
            <w:vMerge/>
            <w:vAlign w:val="center"/>
          </w:tcPr>
          <w:p w:rsidR="00896165" w:rsidRPr="00FF18B3" w:rsidRDefault="00896165" w:rsidP="00896165">
            <w:pPr>
              <w:adjustRightInd w:val="0"/>
              <w:snapToGrid w:val="0"/>
              <w:spacing w:line="360" w:lineRule="exact"/>
              <w:jc w:val="center"/>
              <w:rPr>
                <w:color w:val="000000"/>
                <w:kern w:val="0"/>
                <w:szCs w:val="21"/>
                <w:lang w:val="zh-CN" w:bidi="zh-CN"/>
              </w:rPr>
            </w:pPr>
          </w:p>
        </w:tc>
      </w:tr>
      <w:tr w:rsidR="00896165" w:rsidRPr="001E34AA" w:rsidTr="00896165">
        <w:trPr>
          <w:trHeight w:val="454"/>
          <w:jc w:val="center"/>
        </w:trPr>
        <w:tc>
          <w:tcPr>
            <w:tcW w:w="966" w:type="dxa"/>
            <w:vMerge w:val="restart"/>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color w:val="000000"/>
                <w:kern w:val="0"/>
                <w:szCs w:val="21"/>
                <w:lang w:val="zh-CN" w:bidi="zh-CN"/>
              </w:rPr>
              <w:t>固废</w:t>
            </w:r>
          </w:p>
        </w:tc>
        <w:tc>
          <w:tcPr>
            <w:tcW w:w="2410" w:type="dxa"/>
            <w:gridSpan w:val="2"/>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5861CD">
              <w:rPr>
                <w:color w:val="000000"/>
                <w:kern w:val="0"/>
                <w:szCs w:val="21"/>
                <w:lang w:val="zh-CN" w:bidi="zh-CN"/>
              </w:rPr>
              <w:t>废</w:t>
            </w:r>
            <w:r w:rsidRPr="005861CD">
              <w:rPr>
                <w:rFonts w:hint="eastAsia"/>
                <w:color w:val="000000"/>
                <w:kern w:val="0"/>
                <w:szCs w:val="21"/>
                <w:lang w:val="zh-CN" w:bidi="zh-CN"/>
              </w:rPr>
              <w:t>催化剂</w:t>
            </w:r>
            <w:r w:rsidRPr="005861CD">
              <w:rPr>
                <w:color w:val="000000"/>
                <w:kern w:val="0"/>
                <w:szCs w:val="21"/>
                <w:lang w:val="zh-CN" w:bidi="zh-CN"/>
              </w:rPr>
              <w:t>S</w:t>
            </w:r>
            <w:r w:rsidRPr="005861CD">
              <w:rPr>
                <w:color w:val="000000"/>
                <w:kern w:val="0"/>
                <w:szCs w:val="21"/>
                <w:vertAlign w:val="subscript"/>
                <w:lang w:val="zh-CN" w:bidi="zh-CN"/>
              </w:rPr>
              <w:t>1</w:t>
            </w:r>
          </w:p>
        </w:tc>
        <w:tc>
          <w:tcPr>
            <w:tcW w:w="1701" w:type="dxa"/>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氢氧化铝</w:t>
            </w:r>
            <w:r w:rsidRPr="00FF18B3">
              <w:rPr>
                <w:color w:val="000000"/>
                <w:kern w:val="0"/>
                <w:szCs w:val="21"/>
                <w:lang w:val="zh-CN" w:bidi="zh-CN"/>
              </w:rPr>
              <w:t>等</w:t>
            </w:r>
          </w:p>
        </w:tc>
        <w:tc>
          <w:tcPr>
            <w:tcW w:w="3882" w:type="dxa"/>
            <w:vAlign w:val="center"/>
          </w:tcPr>
          <w:p w:rsidR="00896165" w:rsidRPr="00FF18B3" w:rsidRDefault="00896165" w:rsidP="00896165">
            <w:pPr>
              <w:adjustRightInd w:val="0"/>
              <w:snapToGrid w:val="0"/>
              <w:spacing w:line="360" w:lineRule="exact"/>
              <w:jc w:val="center"/>
              <w:rPr>
                <w:rFonts w:eastAsia="黑体"/>
                <w:color w:val="000000"/>
                <w:szCs w:val="21"/>
                <w:lang w:bidi="en-US"/>
              </w:rPr>
            </w:pPr>
            <w:r w:rsidRPr="00FF18B3">
              <w:rPr>
                <w:rFonts w:hint="eastAsia"/>
                <w:bCs/>
                <w:color w:val="000000"/>
                <w:kern w:val="0"/>
                <w:szCs w:val="21"/>
                <w:lang w:val="zh-CN" w:bidi="zh-CN"/>
              </w:rPr>
              <w:t>失活后送至焙烧炉再生，循环使用不外排。</w:t>
            </w:r>
            <w:r w:rsidRPr="00FF18B3">
              <w:rPr>
                <w:rFonts w:eastAsia="黑体"/>
                <w:color w:val="000000"/>
                <w:szCs w:val="21"/>
                <w:lang w:bidi="en-US"/>
              </w:rPr>
              <w:t xml:space="preserve"> </w:t>
            </w:r>
          </w:p>
        </w:tc>
      </w:tr>
      <w:tr w:rsidR="00896165" w:rsidRPr="001E34AA" w:rsidTr="00896165">
        <w:trPr>
          <w:trHeight w:val="454"/>
          <w:jc w:val="center"/>
        </w:trPr>
        <w:tc>
          <w:tcPr>
            <w:tcW w:w="966" w:type="dxa"/>
            <w:vMerge/>
            <w:vAlign w:val="center"/>
          </w:tcPr>
          <w:p w:rsidR="00896165" w:rsidRPr="00FF18B3" w:rsidRDefault="00896165" w:rsidP="00896165">
            <w:pPr>
              <w:adjustRightInd w:val="0"/>
              <w:snapToGrid w:val="0"/>
              <w:spacing w:line="360" w:lineRule="exact"/>
              <w:jc w:val="center"/>
              <w:rPr>
                <w:color w:val="000000"/>
                <w:kern w:val="0"/>
                <w:szCs w:val="21"/>
                <w:lang w:val="zh-CN" w:bidi="zh-CN"/>
              </w:rPr>
            </w:pPr>
          </w:p>
        </w:tc>
        <w:tc>
          <w:tcPr>
            <w:tcW w:w="2410" w:type="dxa"/>
            <w:gridSpan w:val="2"/>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正戊烯蒸馏塔</w:t>
            </w:r>
            <w:r w:rsidR="00CD4E7D">
              <w:rPr>
                <w:color w:val="000000"/>
                <w:kern w:val="0"/>
                <w:szCs w:val="21"/>
                <w:lang w:val="zh-CN" w:bidi="zh-CN"/>
              </w:rPr>
              <w:t>残液</w:t>
            </w:r>
            <w:r w:rsidRPr="00FF18B3">
              <w:rPr>
                <w:color w:val="000000"/>
                <w:kern w:val="0"/>
                <w:szCs w:val="21"/>
                <w:lang w:val="zh-CN" w:bidi="zh-CN"/>
              </w:rPr>
              <w:t>S</w:t>
            </w:r>
            <w:r w:rsidRPr="00FF18B3">
              <w:rPr>
                <w:color w:val="000000"/>
                <w:kern w:val="0"/>
                <w:szCs w:val="21"/>
                <w:vertAlign w:val="subscript"/>
                <w:lang w:val="zh-CN" w:bidi="zh-CN"/>
              </w:rPr>
              <w:t>2</w:t>
            </w:r>
          </w:p>
        </w:tc>
        <w:tc>
          <w:tcPr>
            <w:tcW w:w="1701" w:type="dxa"/>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聚合物</w:t>
            </w:r>
          </w:p>
        </w:tc>
        <w:tc>
          <w:tcPr>
            <w:tcW w:w="3882" w:type="dxa"/>
            <w:vMerge w:val="restart"/>
            <w:vAlign w:val="center"/>
          </w:tcPr>
          <w:p w:rsidR="00896165" w:rsidRPr="00FF18B3" w:rsidRDefault="00896165" w:rsidP="00896165">
            <w:pPr>
              <w:adjustRightInd w:val="0"/>
              <w:snapToGrid w:val="0"/>
              <w:spacing w:line="360" w:lineRule="exact"/>
              <w:jc w:val="center"/>
              <w:rPr>
                <w:bCs/>
                <w:color w:val="000000"/>
                <w:kern w:val="0"/>
                <w:szCs w:val="21"/>
                <w:lang w:val="zh-CN" w:bidi="zh-CN"/>
              </w:rPr>
            </w:pPr>
            <w:r w:rsidRPr="00FF18B3">
              <w:rPr>
                <w:rFonts w:hint="eastAsia"/>
                <w:bCs/>
                <w:color w:val="000000"/>
                <w:kern w:val="0"/>
                <w:szCs w:val="21"/>
                <w:lang w:val="zh-CN" w:bidi="zh-CN"/>
              </w:rPr>
              <w:t>送焚烧炉</w:t>
            </w:r>
            <w:r w:rsidRPr="00FF18B3">
              <w:rPr>
                <w:bCs/>
                <w:color w:val="000000"/>
                <w:kern w:val="0"/>
                <w:szCs w:val="21"/>
                <w:lang w:val="zh-CN" w:bidi="zh-CN"/>
              </w:rPr>
              <w:t>处置</w:t>
            </w:r>
          </w:p>
        </w:tc>
      </w:tr>
      <w:tr w:rsidR="00896165" w:rsidRPr="001E34AA" w:rsidTr="00896165">
        <w:trPr>
          <w:trHeight w:val="454"/>
          <w:jc w:val="center"/>
        </w:trPr>
        <w:tc>
          <w:tcPr>
            <w:tcW w:w="966" w:type="dxa"/>
            <w:vMerge/>
            <w:vAlign w:val="center"/>
          </w:tcPr>
          <w:p w:rsidR="00896165" w:rsidRPr="00FF18B3" w:rsidRDefault="00896165" w:rsidP="00896165">
            <w:pPr>
              <w:adjustRightInd w:val="0"/>
              <w:snapToGrid w:val="0"/>
              <w:spacing w:line="360" w:lineRule="exact"/>
              <w:jc w:val="center"/>
              <w:rPr>
                <w:color w:val="000000"/>
                <w:kern w:val="0"/>
                <w:szCs w:val="21"/>
                <w:lang w:val="zh-CN" w:bidi="zh-CN"/>
              </w:rPr>
            </w:pPr>
          </w:p>
        </w:tc>
        <w:tc>
          <w:tcPr>
            <w:tcW w:w="2410" w:type="dxa"/>
            <w:gridSpan w:val="2"/>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产品蒸馏塔</w:t>
            </w:r>
            <w:r w:rsidR="00CD4E7D">
              <w:rPr>
                <w:rFonts w:hint="eastAsia"/>
                <w:color w:val="000000"/>
                <w:kern w:val="0"/>
                <w:szCs w:val="21"/>
                <w:lang w:val="zh-CN" w:bidi="zh-CN"/>
              </w:rPr>
              <w:t>残液</w:t>
            </w:r>
            <w:r w:rsidRPr="00FF18B3">
              <w:rPr>
                <w:color w:val="000000"/>
                <w:kern w:val="0"/>
                <w:szCs w:val="21"/>
                <w:lang w:val="zh-CN" w:bidi="zh-CN"/>
              </w:rPr>
              <w:t>S</w:t>
            </w:r>
            <w:r w:rsidRPr="00FF18B3">
              <w:rPr>
                <w:rFonts w:hint="eastAsia"/>
                <w:color w:val="000000"/>
                <w:kern w:val="0"/>
                <w:szCs w:val="21"/>
                <w:vertAlign w:val="subscript"/>
                <w:lang w:val="zh-CN" w:bidi="zh-CN"/>
              </w:rPr>
              <w:t>3</w:t>
            </w:r>
          </w:p>
        </w:tc>
        <w:tc>
          <w:tcPr>
            <w:tcW w:w="1701" w:type="dxa"/>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rFonts w:hint="eastAsia"/>
                <w:color w:val="000000"/>
                <w:kern w:val="0"/>
                <w:szCs w:val="21"/>
                <w:lang w:val="zh-CN" w:bidi="zh-CN"/>
              </w:rPr>
              <w:t>聚合物</w:t>
            </w:r>
          </w:p>
        </w:tc>
        <w:tc>
          <w:tcPr>
            <w:tcW w:w="3882" w:type="dxa"/>
            <w:vMerge/>
            <w:vAlign w:val="center"/>
          </w:tcPr>
          <w:p w:rsidR="00896165" w:rsidRPr="00FF18B3" w:rsidRDefault="00896165" w:rsidP="00896165">
            <w:pPr>
              <w:adjustRightInd w:val="0"/>
              <w:snapToGrid w:val="0"/>
              <w:spacing w:line="360" w:lineRule="exact"/>
              <w:jc w:val="center"/>
              <w:rPr>
                <w:bCs/>
                <w:color w:val="000000"/>
                <w:kern w:val="0"/>
                <w:szCs w:val="21"/>
                <w:lang w:val="zh-CN" w:bidi="zh-CN"/>
              </w:rPr>
            </w:pPr>
          </w:p>
        </w:tc>
      </w:tr>
      <w:tr w:rsidR="00896165" w:rsidRPr="001E34AA" w:rsidTr="00896165">
        <w:trPr>
          <w:trHeight w:val="454"/>
          <w:jc w:val="center"/>
        </w:trPr>
        <w:tc>
          <w:tcPr>
            <w:tcW w:w="966" w:type="dxa"/>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color w:val="000000"/>
                <w:kern w:val="0"/>
                <w:szCs w:val="21"/>
                <w:lang w:val="zh-CN" w:bidi="zh-CN"/>
              </w:rPr>
              <w:t>噪声</w:t>
            </w:r>
          </w:p>
        </w:tc>
        <w:tc>
          <w:tcPr>
            <w:tcW w:w="2410" w:type="dxa"/>
            <w:gridSpan w:val="2"/>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color w:val="000000"/>
                <w:kern w:val="0"/>
                <w:szCs w:val="21"/>
                <w:lang w:val="zh-CN" w:bidi="zh-CN"/>
              </w:rPr>
              <w:t>生产车间噪声</w:t>
            </w:r>
          </w:p>
        </w:tc>
        <w:tc>
          <w:tcPr>
            <w:tcW w:w="1701" w:type="dxa"/>
            <w:vAlign w:val="center"/>
          </w:tcPr>
          <w:p w:rsidR="00896165" w:rsidRPr="00FF18B3" w:rsidRDefault="00896165" w:rsidP="00896165">
            <w:pPr>
              <w:adjustRightInd w:val="0"/>
              <w:snapToGrid w:val="0"/>
              <w:spacing w:line="360" w:lineRule="exact"/>
              <w:jc w:val="center"/>
              <w:rPr>
                <w:color w:val="000000"/>
                <w:kern w:val="0"/>
                <w:szCs w:val="21"/>
                <w:lang w:val="zh-CN" w:bidi="zh-CN"/>
              </w:rPr>
            </w:pPr>
            <w:r w:rsidRPr="00FF18B3">
              <w:rPr>
                <w:color w:val="000000"/>
                <w:kern w:val="0"/>
                <w:szCs w:val="21"/>
                <w:lang w:val="zh-CN" w:bidi="zh-CN"/>
              </w:rPr>
              <w:t>生产及辅助设备噪音、物枓输送泵</w:t>
            </w:r>
          </w:p>
          <w:p w:rsidR="00896165" w:rsidRPr="00FF18B3" w:rsidRDefault="00896165" w:rsidP="00896165">
            <w:pPr>
              <w:adjustRightInd w:val="0"/>
              <w:snapToGrid w:val="0"/>
              <w:spacing w:line="360" w:lineRule="exact"/>
              <w:jc w:val="center"/>
              <w:rPr>
                <w:color w:val="000000"/>
                <w:kern w:val="0"/>
                <w:szCs w:val="21"/>
                <w:lang w:val="zh-CN" w:bidi="zh-CN"/>
              </w:rPr>
            </w:pPr>
            <w:r w:rsidRPr="00FF18B3">
              <w:rPr>
                <w:color w:val="000000"/>
                <w:kern w:val="0"/>
                <w:szCs w:val="21"/>
                <w:lang w:val="zh-CN" w:bidi="zh-CN"/>
              </w:rPr>
              <w:t>噪音</w:t>
            </w:r>
          </w:p>
        </w:tc>
        <w:tc>
          <w:tcPr>
            <w:tcW w:w="3882" w:type="dxa"/>
            <w:vAlign w:val="center"/>
          </w:tcPr>
          <w:p w:rsidR="00896165" w:rsidRPr="00FF18B3" w:rsidRDefault="00896165" w:rsidP="00896165">
            <w:pPr>
              <w:adjustRightInd w:val="0"/>
              <w:snapToGrid w:val="0"/>
              <w:spacing w:line="360" w:lineRule="exact"/>
              <w:jc w:val="center"/>
              <w:rPr>
                <w:rFonts w:eastAsia="黑体"/>
                <w:color w:val="000000"/>
                <w:szCs w:val="21"/>
                <w:lang w:bidi="en-US"/>
              </w:rPr>
            </w:pPr>
            <w:r w:rsidRPr="00FF18B3">
              <w:rPr>
                <w:color w:val="000000"/>
                <w:kern w:val="0"/>
                <w:szCs w:val="21"/>
                <w:lang w:val="zh-CN" w:bidi="zh-CN"/>
              </w:rPr>
              <w:t>基础减振、厂房隔声</w:t>
            </w:r>
          </w:p>
        </w:tc>
      </w:tr>
    </w:tbl>
    <w:p w:rsidR="00896165" w:rsidRPr="00817F34" w:rsidRDefault="00896165" w:rsidP="00896165">
      <w:pPr>
        <w:pStyle w:val="4"/>
        <w:spacing w:before="0" w:after="0" w:line="480" w:lineRule="exact"/>
        <w:rPr>
          <w:rFonts w:ascii="Times New Roman" w:hAnsi="Times New Roman"/>
          <w:b w:val="0"/>
          <w:sz w:val="24"/>
        </w:rPr>
      </w:pPr>
      <w:r>
        <w:rPr>
          <w:rFonts w:ascii="Times New Roman" w:hAnsi="Times New Roman" w:hint="eastAsia"/>
          <w:b w:val="0"/>
          <w:sz w:val="24"/>
        </w:rPr>
        <w:lastRenderedPageBreak/>
        <w:t>3</w:t>
      </w:r>
      <w:r w:rsidRPr="00817F34">
        <w:rPr>
          <w:rFonts w:ascii="Times New Roman" w:hAnsi="Times New Roman"/>
          <w:b w:val="0"/>
          <w:sz w:val="24"/>
        </w:rPr>
        <w:t>.</w:t>
      </w:r>
      <w:r>
        <w:rPr>
          <w:rFonts w:ascii="Times New Roman" w:hAnsi="Times New Roman" w:hint="eastAsia"/>
          <w:b w:val="0"/>
          <w:sz w:val="24"/>
        </w:rPr>
        <w:t>9</w:t>
      </w:r>
      <w:r w:rsidRPr="00817F34">
        <w:rPr>
          <w:rFonts w:ascii="Times New Roman" w:hAnsi="Times New Roman"/>
          <w:b w:val="0"/>
          <w:sz w:val="24"/>
        </w:rPr>
        <w:t>.</w:t>
      </w:r>
      <w:r>
        <w:rPr>
          <w:rFonts w:ascii="Times New Roman" w:hAnsi="Times New Roman" w:hint="eastAsia"/>
          <w:b w:val="0"/>
          <w:sz w:val="24"/>
        </w:rPr>
        <w:t>1</w:t>
      </w:r>
      <w:r w:rsidRPr="00817F34">
        <w:rPr>
          <w:rFonts w:ascii="Times New Roman" w:hAnsi="Times New Roman"/>
          <w:b w:val="0"/>
          <w:sz w:val="24"/>
        </w:rPr>
        <w:t>.</w:t>
      </w:r>
      <w:r>
        <w:rPr>
          <w:rFonts w:ascii="Times New Roman" w:hAnsi="Times New Roman" w:hint="eastAsia"/>
          <w:b w:val="0"/>
          <w:sz w:val="24"/>
        </w:rPr>
        <w:t xml:space="preserve">3  </w:t>
      </w:r>
      <w:r>
        <w:rPr>
          <w:rFonts w:ascii="Times New Roman" w:hAnsi="Times New Roman" w:hint="eastAsia"/>
          <w:b w:val="0"/>
          <w:sz w:val="24"/>
        </w:rPr>
        <w:t>物料平衡</w:t>
      </w:r>
      <w:r w:rsidR="00753667">
        <w:rPr>
          <w:rFonts w:hint="eastAsia"/>
          <w:sz w:val="24"/>
        </w:rPr>
        <w:t>（此处涉及商业秘密，略）</w:t>
      </w:r>
    </w:p>
    <w:p w:rsidR="00896165" w:rsidRPr="00EE2F69" w:rsidRDefault="00896165" w:rsidP="00896165">
      <w:pPr>
        <w:keepNext/>
        <w:spacing w:line="500" w:lineRule="exact"/>
        <w:jc w:val="left"/>
        <w:outlineLvl w:val="2"/>
        <w:rPr>
          <w:rFonts w:eastAsia="楷体_GB2312"/>
          <w:sz w:val="28"/>
          <w:szCs w:val="20"/>
        </w:rPr>
      </w:pPr>
      <w:r w:rsidRPr="00EE2F69">
        <w:rPr>
          <w:rFonts w:eastAsia="楷体_GB2312"/>
          <w:sz w:val="28"/>
          <w:szCs w:val="20"/>
        </w:rPr>
        <w:t>3.9.</w:t>
      </w:r>
      <w:r w:rsidRPr="00EE2F69">
        <w:rPr>
          <w:rFonts w:eastAsia="楷体_GB2312" w:hint="eastAsia"/>
          <w:sz w:val="28"/>
          <w:szCs w:val="20"/>
        </w:rPr>
        <w:t xml:space="preserve">2  </w:t>
      </w:r>
      <w:r w:rsidRPr="00EE2F69">
        <w:rPr>
          <w:rFonts w:eastAsia="楷体_GB2312" w:hint="eastAsia"/>
          <w:sz w:val="28"/>
          <w:szCs w:val="20"/>
        </w:rPr>
        <w:t>氰基吡嗪催化剂工艺流程及其产污环节</w:t>
      </w:r>
    </w:p>
    <w:p w:rsidR="00896165" w:rsidRPr="00EE2F69" w:rsidRDefault="00896165" w:rsidP="00896165">
      <w:pPr>
        <w:pStyle w:val="4"/>
        <w:spacing w:before="0" w:after="0" w:line="480" w:lineRule="exact"/>
        <w:ind w:firstLine="420"/>
        <w:rPr>
          <w:rFonts w:ascii="Times New Roman" w:hAnsi="Times New Roman"/>
          <w:b w:val="0"/>
          <w:sz w:val="24"/>
        </w:rPr>
      </w:pPr>
      <w:r w:rsidRPr="00EE2F69">
        <w:rPr>
          <w:rFonts w:ascii="Times New Roman" w:hAnsi="Times New Roman" w:hint="eastAsia"/>
          <w:b w:val="0"/>
          <w:sz w:val="24"/>
        </w:rPr>
        <w:t>3</w:t>
      </w:r>
      <w:r w:rsidRPr="00EE2F69">
        <w:rPr>
          <w:rFonts w:ascii="Times New Roman" w:hAnsi="Times New Roman"/>
          <w:b w:val="0"/>
          <w:sz w:val="24"/>
        </w:rPr>
        <w:t>.</w:t>
      </w:r>
      <w:r w:rsidRPr="00EE2F69">
        <w:rPr>
          <w:rFonts w:ascii="Times New Roman" w:hAnsi="Times New Roman" w:hint="eastAsia"/>
          <w:b w:val="0"/>
          <w:sz w:val="24"/>
        </w:rPr>
        <w:t>9</w:t>
      </w:r>
      <w:r w:rsidRPr="00EE2F69">
        <w:rPr>
          <w:rFonts w:ascii="Times New Roman" w:hAnsi="Times New Roman"/>
          <w:b w:val="0"/>
          <w:sz w:val="24"/>
        </w:rPr>
        <w:t>.</w:t>
      </w:r>
      <w:r w:rsidRPr="00EE2F69">
        <w:rPr>
          <w:rFonts w:ascii="Times New Roman" w:hAnsi="Times New Roman" w:hint="eastAsia"/>
          <w:b w:val="0"/>
          <w:sz w:val="24"/>
        </w:rPr>
        <w:t>1</w:t>
      </w:r>
      <w:r w:rsidRPr="00EE2F69">
        <w:rPr>
          <w:rFonts w:ascii="Times New Roman" w:hAnsi="Times New Roman"/>
          <w:b w:val="0"/>
          <w:sz w:val="24"/>
        </w:rPr>
        <w:t>.</w:t>
      </w:r>
      <w:r w:rsidRPr="00EE2F69">
        <w:rPr>
          <w:rFonts w:ascii="Times New Roman" w:hAnsi="Times New Roman" w:hint="eastAsia"/>
          <w:b w:val="0"/>
          <w:sz w:val="24"/>
        </w:rPr>
        <w:t xml:space="preserve">1  </w:t>
      </w:r>
      <w:r w:rsidRPr="00EE2F69">
        <w:rPr>
          <w:rFonts w:ascii="Times New Roman" w:hAnsi="Times New Roman" w:hint="eastAsia"/>
          <w:b w:val="0"/>
          <w:sz w:val="24"/>
        </w:rPr>
        <w:t>氰基吡嗪</w:t>
      </w:r>
      <w:r w:rsidRPr="00EE2F69">
        <w:rPr>
          <w:rFonts w:ascii="Times New Roman" w:hAnsi="Times New Roman"/>
          <w:b w:val="0"/>
          <w:sz w:val="24"/>
        </w:rPr>
        <w:t>生产工艺</w:t>
      </w:r>
      <w:r w:rsidRPr="00EE2F69">
        <w:rPr>
          <w:rFonts w:ascii="Times New Roman" w:hAnsi="Times New Roman" w:hint="eastAsia"/>
          <w:b w:val="0"/>
          <w:sz w:val="24"/>
        </w:rPr>
        <w:t>流程</w:t>
      </w:r>
    </w:p>
    <w:p w:rsidR="00896165" w:rsidRPr="00EE2F69" w:rsidRDefault="00896165" w:rsidP="00753667">
      <w:pPr>
        <w:spacing w:line="560" w:lineRule="exact"/>
        <w:ind w:firstLineChars="200" w:firstLine="480"/>
        <w:rPr>
          <w:kern w:val="0"/>
          <w:sz w:val="24"/>
        </w:rPr>
      </w:pPr>
      <w:r w:rsidRPr="00EE2F69">
        <w:rPr>
          <w:rFonts w:hint="eastAsia"/>
          <w:kern w:val="0"/>
          <w:sz w:val="24"/>
        </w:rPr>
        <w:t>先把</w:t>
      </w:r>
      <w:r w:rsidRPr="00EE2F69">
        <w:rPr>
          <w:kern w:val="0"/>
          <w:sz w:val="24"/>
        </w:rPr>
        <w:t>100</w:t>
      </w:r>
      <w:r w:rsidRPr="00EE2F69">
        <w:rPr>
          <w:rFonts w:hint="eastAsia"/>
          <w:kern w:val="0"/>
          <w:sz w:val="24"/>
        </w:rPr>
        <w:t>公斤氢氧化铝粉投入混合搅拌罐中，加入硝酸水溶液，</w:t>
      </w:r>
    </w:p>
    <w:p w:rsidR="00896165" w:rsidRDefault="00896165" w:rsidP="00753667">
      <w:pPr>
        <w:spacing w:line="560" w:lineRule="exact"/>
        <w:ind w:firstLineChars="200" w:firstLine="480"/>
        <w:rPr>
          <w:kern w:val="0"/>
          <w:sz w:val="24"/>
          <w:vertAlign w:val="subscript"/>
        </w:rPr>
      </w:pPr>
      <w:r w:rsidRPr="00EE2F69">
        <w:rPr>
          <w:rFonts w:hint="eastAsia"/>
          <w:kern w:val="0"/>
          <w:sz w:val="24"/>
        </w:rPr>
        <w:t>待物料搅拌均匀后，输入挤条机挤成条状于托盘中移入烘干箱干燥，后经过切条机移入焙烧炉焙烧</w:t>
      </w:r>
      <w:r w:rsidR="00753667">
        <w:rPr>
          <w:rFonts w:hint="eastAsia"/>
          <w:kern w:val="0"/>
          <w:sz w:val="24"/>
        </w:rPr>
        <w:t>，</w:t>
      </w:r>
      <w:r w:rsidRPr="00EE2F69">
        <w:rPr>
          <w:rFonts w:hint="eastAsia"/>
          <w:kern w:val="0"/>
          <w:sz w:val="24"/>
        </w:rPr>
        <w:t>在反应器中加入称量好的单质铜，通过管道慢慢加入微过量硝酸和</w:t>
      </w:r>
      <w:r>
        <w:rPr>
          <w:rFonts w:hint="eastAsia"/>
          <w:kern w:val="0"/>
          <w:sz w:val="24"/>
        </w:rPr>
        <w:t>脱盐水</w:t>
      </w:r>
      <w:r w:rsidRPr="00EE2F69">
        <w:rPr>
          <w:rFonts w:hint="eastAsia"/>
          <w:kern w:val="0"/>
          <w:sz w:val="24"/>
        </w:rPr>
        <w:t>混合溶液，常温常压至反应结束</w:t>
      </w:r>
      <w:r w:rsidR="00753667">
        <w:rPr>
          <w:rFonts w:hint="eastAsia"/>
          <w:kern w:val="0"/>
          <w:sz w:val="24"/>
        </w:rPr>
        <w:t>，</w:t>
      </w:r>
      <w:r w:rsidRPr="00EE2F69">
        <w:rPr>
          <w:rFonts w:hint="eastAsia"/>
          <w:kern w:val="0"/>
          <w:sz w:val="24"/>
        </w:rPr>
        <w:t>然后放入浸渍罐中，再把焙烧好待用的氧化铝条加入进去让溶液完全吸收为止，后把浸渍过的铝粉条倒入不锈钢托盘中移入烘干箱烘干后移入焙烧炉焙烧</w:t>
      </w:r>
      <w:r w:rsidR="00753667">
        <w:rPr>
          <w:rFonts w:hint="eastAsia"/>
          <w:kern w:val="0"/>
          <w:sz w:val="24"/>
        </w:rPr>
        <w:t>。</w:t>
      </w:r>
    </w:p>
    <w:p w:rsidR="00896165" w:rsidRDefault="00896165" w:rsidP="00753667">
      <w:pPr>
        <w:autoSpaceDE w:val="0"/>
        <w:autoSpaceDN w:val="0"/>
        <w:adjustRightInd w:val="0"/>
        <w:ind w:firstLineChars="192" w:firstLine="461"/>
        <w:jc w:val="left"/>
        <w:rPr>
          <w:color w:val="FF0000"/>
          <w:kern w:val="0"/>
          <w:sz w:val="24"/>
        </w:rPr>
      </w:pPr>
    </w:p>
    <w:p w:rsidR="00896165" w:rsidRPr="00817F34" w:rsidRDefault="00896165" w:rsidP="00896165">
      <w:pPr>
        <w:pStyle w:val="4"/>
        <w:spacing w:before="0" w:after="0" w:line="480" w:lineRule="exact"/>
        <w:rPr>
          <w:rFonts w:ascii="Times New Roman" w:hAnsi="Times New Roman"/>
          <w:b w:val="0"/>
          <w:sz w:val="24"/>
        </w:rPr>
      </w:pPr>
      <w:r>
        <w:rPr>
          <w:rFonts w:ascii="Times New Roman" w:hAnsi="Times New Roman" w:hint="eastAsia"/>
          <w:b w:val="0"/>
          <w:sz w:val="24"/>
        </w:rPr>
        <w:t>3</w:t>
      </w:r>
      <w:r w:rsidRPr="00817F34">
        <w:rPr>
          <w:rFonts w:ascii="Times New Roman" w:hAnsi="Times New Roman"/>
          <w:b w:val="0"/>
          <w:sz w:val="24"/>
        </w:rPr>
        <w:t>.</w:t>
      </w:r>
      <w:r>
        <w:rPr>
          <w:rFonts w:ascii="Times New Roman" w:hAnsi="Times New Roman" w:hint="eastAsia"/>
          <w:b w:val="0"/>
          <w:sz w:val="24"/>
        </w:rPr>
        <w:t>9</w:t>
      </w:r>
      <w:r w:rsidRPr="00817F34">
        <w:rPr>
          <w:rFonts w:ascii="Times New Roman" w:hAnsi="Times New Roman"/>
          <w:b w:val="0"/>
          <w:sz w:val="24"/>
        </w:rPr>
        <w:t>.</w:t>
      </w:r>
      <w:r>
        <w:rPr>
          <w:rFonts w:ascii="Times New Roman" w:hAnsi="Times New Roman" w:hint="eastAsia"/>
          <w:b w:val="0"/>
          <w:sz w:val="24"/>
        </w:rPr>
        <w:t>1</w:t>
      </w:r>
      <w:r w:rsidRPr="00817F34">
        <w:rPr>
          <w:rFonts w:ascii="Times New Roman" w:hAnsi="Times New Roman"/>
          <w:b w:val="0"/>
          <w:sz w:val="24"/>
        </w:rPr>
        <w:t>.</w:t>
      </w:r>
      <w:r>
        <w:rPr>
          <w:rFonts w:ascii="Times New Roman" w:hAnsi="Times New Roman" w:hint="eastAsia"/>
          <w:b w:val="0"/>
          <w:sz w:val="24"/>
        </w:rPr>
        <w:t xml:space="preserve">2  </w:t>
      </w:r>
      <w:r>
        <w:rPr>
          <w:rFonts w:ascii="Times New Roman" w:hAnsi="Times New Roman" w:hint="eastAsia"/>
          <w:b w:val="0"/>
          <w:sz w:val="24"/>
        </w:rPr>
        <w:t>产污环节分析</w:t>
      </w:r>
    </w:p>
    <w:p w:rsidR="00896165" w:rsidRPr="002A211E" w:rsidRDefault="00896165" w:rsidP="00896165">
      <w:pPr>
        <w:adjustRightInd w:val="0"/>
        <w:snapToGrid w:val="0"/>
        <w:spacing w:line="520" w:lineRule="exact"/>
        <w:ind w:firstLineChars="200" w:firstLine="480"/>
        <w:rPr>
          <w:rFonts w:eastAsia="黑体"/>
          <w:sz w:val="24"/>
          <w:lang w:bidi="en-US"/>
        </w:rPr>
      </w:pPr>
      <w:r w:rsidRPr="002A211E">
        <w:rPr>
          <w:rFonts w:eastAsia="黑体"/>
          <w:sz w:val="24"/>
          <w:lang w:bidi="en-US"/>
        </w:rPr>
        <w:t>表</w:t>
      </w:r>
      <w:r w:rsidRPr="002A211E">
        <w:rPr>
          <w:rFonts w:eastAsia="黑体"/>
          <w:sz w:val="24"/>
          <w:lang w:bidi="en-US"/>
        </w:rPr>
        <w:t xml:space="preserve">3.9-1                </w:t>
      </w:r>
      <w:r w:rsidRPr="002A211E">
        <w:rPr>
          <w:rFonts w:eastAsia="黑体" w:hint="eastAsia"/>
          <w:sz w:val="24"/>
          <w:lang w:bidi="en-US"/>
        </w:rPr>
        <w:t>氰基吡嗪催化剂</w:t>
      </w:r>
      <w:r w:rsidRPr="002A211E">
        <w:rPr>
          <w:rFonts w:eastAsia="黑体"/>
          <w:sz w:val="24"/>
          <w:lang w:bidi="en-US"/>
        </w:rPr>
        <w:t>生产过程产污环节</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6"/>
        <w:gridCol w:w="2268"/>
        <w:gridCol w:w="1701"/>
        <w:gridCol w:w="4024"/>
      </w:tblGrid>
      <w:tr w:rsidR="00896165" w:rsidRPr="002A211E" w:rsidTr="00896165">
        <w:trPr>
          <w:trHeight w:val="454"/>
          <w:jc w:val="center"/>
        </w:trPr>
        <w:tc>
          <w:tcPr>
            <w:tcW w:w="966" w:type="dxa"/>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kern w:val="0"/>
                <w:szCs w:val="21"/>
                <w:lang w:val="zh-CN" w:bidi="zh-CN"/>
              </w:rPr>
              <w:t>污染类别</w:t>
            </w:r>
          </w:p>
        </w:tc>
        <w:tc>
          <w:tcPr>
            <w:tcW w:w="2268" w:type="dxa"/>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kern w:val="0"/>
                <w:szCs w:val="21"/>
                <w:lang w:val="zh-CN" w:bidi="zh-CN"/>
              </w:rPr>
              <w:t>污染源名称</w:t>
            </w:r>
          </w:p>
        </w:tc>
        <w:tc>
          <w:tcPr>
            <w:tcW w:w="1701" w:type="dxa"/>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kern w:val="0"/>
                <w:szCs w:val="21"/>
                <w:lang w:val="zh-CN" w:bidi="zh-CN"/>
              </w:rPr>
              <w:t>主要污染物</w:t>
            </w:r>
          </w:p>
        </w:tc>
        <w:tc>
          <w:tcPr>
            <w:tcW w:w="4024" w:type="dxa"/>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kern w:val="0"/>
                <w:szCs w:val="21"/>
                <w:lang w:val="zh-CN" w:bidi="zh-CN"/>
              </w:rPr>
              <w:t>治理措施</w:t>
            </w:r>
          </w:p>
        </w:tc>
      </w:tr>
      <w:tr w:rsidR="00896165" w:rsidRPr="002A211E" w:rsidTr="00896165">
        <w:trPr>
          <w:trHeight w:val="454"/>
          <w:jc w:val="center"/>
        </w:trPr>
        <w:tc>
          <w:tcPr>
            <w:tcW w:w="966" w:type="dxa"/>
            <w:vMerge w:val="restart"/>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kern w:val="0"/>
                <w:szCs w:val="21"/>
                <w:lang w:val="zh-CN" w:bidi="zh-CN"/>
              </w:rPr>
              <w:t>废气</w:t>
            </w:r>
          </w:p>
        </w:tc>
        <w:tc>
          <w:tcPr>
            <w:tcW w:w="2268" w:type="dxa"/>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rFonts w:hint="eastAsia"/>
                <w:kern w:val="0"/>
                <w:szCs w:val="21"/>
                <w:lang w:val="zh-CN" w:bidi="zh-CN"/>
              </w:rPr>
              <w:t>反应废气</w:t>
            </w:r>
            <w:r w:rsidRPr="002A211E">
              <w:rPr>
                <w:rFonts w:hint="eastAsia"/>
                <w:kern w:val="0"/>
                <w:szCs w:val="21"/>
                <w:lang w:val="zh-CN" w:bidi="zh-CN"/>
              </w:rPr>
              <w:t>G</w:t>
            </w:r>
            <w:r w:rsidRPr="002A211E">
              <w:rPr>
                <w:rFonts w:hint="eastAsia"/>
                <w:kern w:val="0"/>
                <w:szCs w:val="21"/>
                <w:vertAlign w:val="subscript"/>
                <w:lang w:val="zh-CN" w:bidi="zh-CN"/>
              </w:rPr>
              <w:t>2-1</w:t>
            </w:r>
          </w:p>
        </w:tc>
        <w:tc>
          <w:tcPr>
            <w:tcW w:w="1701" w:type="dxa"/>
            <w:vAlign w:val="center"/>
          </w:tcPr>
          <w:p w:rsidR="00896165" w:rsidRPr="002A211E" w:rsidRDefault="00896165" w:rsidP="00896165">
            <w:pPr>
              <w:autoSpaceDE w:val="0"/>
              <w:autoSpaceDN w:val="0"/>
              <w:adjustRightInd w:val="0"/>
              <w:spacing w:line="288" w:lineRule="auto"/>
              <w:jc w:val="center"/>
              <w:rPr>
                <w:kern w:val="0"/>
                <w:szCs w:val="21"/>
                <w:lang w:val="zh-CN" w:bidi="zh-CN"/>
              </w:rPr>
            </w:pPr>
            <w:r w:rsidRPr="002A211E">
              <w:rPr>
                <w:rFonts w:hint="eastAsia"/>
                <w:kern w:val="0"/>
                <w:szCs w:val="21"/>
                <w:lang w:val="zh-CN" w:bidi="zh-CN"/>
              </w:rPr>
              <w:t>一氧化氮</w:t>
            </w:r>
          </w:p>
        </w:tc>
        <w:tc>
          <w:tcPr>
            <w:tcW w:w="4024" w:type="dxa"/>
            <w:vMerge w:val="restart"/>
            <w:vAlign w:val="center"/>
          </w:tcPr>
          <w:p w:rsidR="00896165" w:rsidRPr="002A211E" w:rsidRDefault="00896165" w:rsidP="00896165">
            <w:pPr>
              <w:adjustRightInd w:val="0"/>
              <w:snapToGrid w:val="0"/>
              <w:spacing w:line="360" w:lineRule="exact"/>
              <w:jc w:val="center"/>
              <w:rPr>
                <w:kern w:val="0"/>
                <w:szCs w:val="21"/>
                <w:lang w:val="zh-CN" w:bidi="zh-CN"/>
              </w:rPr>
            </w:pPr>
            <w:r>
              <w:rPr>
                <w:rFonts w:hint="eastAsia"/>
                <w:kern w:val="0"/>
                <w:szCs w:val="21"/>
                <w:lang w:val="zh-CN" w:bidi="zh-CN"/>
              </w:rPr>
              <w:t>三级碱吸收进行处理，处理后经</w:t>
            </w:r>
            <w:r>
              <w:rPr>
                <w:rFonts w:hint="eastAsia"/>
                <w:kern w:val="0"/>
                <w:szCs w:val="21"/>
                <w:lang w:val="zh-CN" w:bidi="zh-CN"/>
              </w:rPr>
              <w:t>18m</w:t>
            </w:r>
            <w:r>
              <w:rPr>
                <w:rFonts w:hint="eastAsia"/>
                <w:kern w:val="0"/>
                <w:szCs w:val="21"/>
                <w:lang w:val="zh-CN" w:bidi="zh-CN"/>
              </w:rPr>
              <w:t>高排气筒排放</w:t>
            </w:r>
          </w:p>
        </w:tc>
      </w:tr>
      <w:tr w:rsidR="00896165" w:rsidRPr="002A211E" w:rsidTr="00896165">
        <w:trPr>
          <w:trHeight w:val="454"/>
          <w:jc w:val="center"/>
        </w:trPr>
        <w:tc>
          <w:tcPr>
            <w:tcW w:w="966" w:type="dxa"/>
            <w:vMerge/>
            <w:vAlign w:val="center"/>
          </w:tcPr>
          <w:p w:rsidR="00896165" w:rsidRPr="002A211E" w:rsidRDefault="00896165" w:rsidP="00896165">
            <w:pPr>
              <w:adjustRightInd w:val="0"/>
              <w:snapToGrid w:val="0"/>
              <w:spacing w:line="360" w:lineRule="exact"/>
              <w:jc w:val="center"/>
              <w:rPr>
                <w:kern w:val="0"/>
                <w:szCs w:val="21"/>
                <w:lang w:val="zh-CN" w:bidi="zh-CN"/>
              </w:rPr>
            </w:pPr>
          </w:p>
        </w:tc>
        <w:tc>
          <w:tcPr>
            <w:tcW w:w="2268" w:type="dxa"/>
            <w:vAlign w:val="center"/>
          </w:tcPr>
          <w:p w:rsidR="00896165" w:rsidRPr="002A211E" w:rsidRDefault="00896165" w:rsidP="00896165">
            <w:pPr>
              <w:adjustRightInd w:val="0"/>
              <w:snapToGrid w:val="0"/>
              <w:spacing w:line="360" w:lineRule="exact"/>
              <w:rPr>
                <w:kern w:val="0"/>
                <w:szCs w:val="21"/>
                <w:lang w:val="zh-CN" w:bidi="zh-CN"/>
              </w:rPr>
            </w:pPr>
            <w:r w:rsidRPr="002A211E">
              <w:rPr>
                <w:rFonts w:hint="eastAsia"/>
                <w:kern w:val="0"/>
                <w:szCs w:val="21"/>
                <w:lang w:val="zh-CN" w:bidi="zh-CN"/>
              </w:rPr>
              <w:t>烘干废气（</w:t>
            </w:r>
            <w:r w:rsidRPr="002A211E">
              <w:rPr>
                <w:kern w:val="0"/>
                <w:szCs w:val="21"/>
                <w:lang w:val="zh-CN" w:bidi="zh-CN"/>
              </w:rPr>
              <w:t>G</w:t>
            </w:r>
            <w:r w:rsidRPr="002A211E">
              <w:rPr>
                <w:kern w:val="0"/>
                <w:szCs w:val="21"/>
                <w:vertAlign w:val="subscript"/>
                <w:lang w:val="zh-CN" w:bidi="zh-CN"/>
              </w:rPr>
              <w:t>2</w:t>
            </w:r>
            <w:r w:rsidRPr="002A211E">
              <w:rPr>
                <w:rFonts w:hint="eastAsia"/>
                <w:kern w:val="0"/>
                <w:szCs w:val="21"/>
                <w:vertAlign w:val="subscript"/>
                <w:lang w:val="zh-CN" w:bidi="zh-CN"/>
              </w:rPr>
              <w:t>-2</w:t>
            </w:r>
            <w:r w:rsidRPr="002A211E">
              <w:rPr>
                <w:rFonts w:hint="eastAsia"/>
                <w:kern w:val="0"/>
                <w:szCs w:val="21"/>
                <w:lang w:val="zh-CN" w:bidi="zh-CN"/>
              </w:rPr>
              <w:t>、</w:t>
            </w:r>
            <w:r w:rsidRPr="002A211E">
              <w:rPr>
                <w:kern w:val="0"/>
                <w:szCs w:val="21"/>
                <w:lang w:val="zh-CN" w:bidi="zh-CN"/>
              </w:rPr>
              <w:t>G</w:t>
            </w:r>
            <w:r w:rsidRPr="002A211E">
              <w:rPr>
                <w:kern w:val="0"/>
                <w:szCs w:val="21"/>
                <w:vertAlign w:val="subscript"/>
                <w:lang w:val="zh-CN" w:bidi="zh-CN"/>
              </w:rPr>
              <w:t>2</w:t>
            </w:r>
            <w:r w:rsidRPr="002A211E">
              <w:rPr>
                <w:rFonts w:hint="eastAsia"/>
                <w:kern w:val="0"/>
                <w:szCs w:val="21"/>
                <w:vertAlign w:val="subscript"/>
                <w:lang w:val="zh-CN" w:bidi="zh-CN"/>
              </w:rPr>
              <w:t>-3</w:t>
            </w:r>
            <w:r w:rsidRPr="002A211E">
              <w:rPr>
                <w:rFonts w:hint="eastAsia"/>
                <w:kern w:val="0"/>
                <w:szCs w:val="21"/>
                <w:lang w:val="zh-CN" w:bidi="zh-CN"/>
              </w:rPr>
              <w:t>）</w:t>
            </w:r>
          </w:p>
        </w:tc>
        <w:tc>
          <w:tcPr>
            <w:tcW w:w="1701" w:type="dxa"/>
            <w:vAlign w:val="center"/>
          </w:tcPr>
          <w:p w:rsidR="00896165" w:rsidRPr="002A211E" w:rsidRDefault="00896165" w:rsidP="00896165">
            <w:pPr>
              <w:autoSpaceDE w:val="0"/>
              <w:autoSpaceDN w:val="0"/>
              <w:adjustRightInd w:val="0"/>
              <w:spacing w:line="288" w:lineRule="auto"/>
              <w:jc w:val="center"/>
              <w:rPr>
                <w:kern w:val="0"/>
                <w:szCs w:val="21"/>
                <w:lang w:val="zh-CN" w:bidi="zh-CN"/>
              </w:rPr>
            </w:pPr>
            <w:r w:rsidRPr="002A211E">
              <w:rPr>
                <w:rFonts w:hint="eastAsia"/>
                <w:kern w:val="0"/>
                <w:szCs w:val="21"/>
                <w:lang w:val="zh-CN" w:bidi="zh-CN"/>
              </w:rPr>
              <w:t>水蒸气</w:t>
            </w:r>
          </w:p>
        </w:tc>
        <w:tc>
          <w:tcPr>
            <w:tcW w:w="4024" w:type="dxa"/>
            <w:vMerge/>
            <w:vAlign w:val="center"/>
          </w:tcPr>
          <w:p w:rsidR="00896165" w:rsidRPr="002A211E" w:rsidRDefault="00896165" w:rsidP="00896165">
            <w:pPr>
              <w:adjustRightInd w:val="0"/>
              <w:snapToGrid w:val="0"/>
              <w:spacing w:line="360" w:lineRule="exact"/>
              <w:jc w:val="center"/>
              <w:rPr>
                <w:kern w:val="0"/>
                <w:szCs w:val="21"/>
                <w:lang w:val="zh-CN" w:bidi="zh-CN"/>
              </w:rPr>
            </w:pPr>
          </w:p>
        </w:tc>
      </w:tr>
      <w:tr w:rsidR="00896165" w:rsidRPr="002A211E" w:rsidTr="00896165">
        <w:trPr>
          <w:trHeight w:val="454"/>
          <w:jc w:val="center"/>
        </w:trPr>
        <w:tc>
          <w:tcPr>
            <w:tcW w:w="966" w:type="dxa"/>
            <w:vMerge/>
            <w:vAlign w:val="center"/>
          </w:tcPr>
          <w:p w:rsidR="00896165" w:rsidRPr="002A211E" w:rsidRDefault="00896165" w:rsidP="00896165">
            <w:pPr>
              <w:adjustRightInd w:val="0"/>
              <w:snapToGrid w:val="0"/>
              <w:spacing w:line="360" w:lineRule="exact"/>
              <w:jc w:val="center"/>
              <w:rPr>
                <w:kern w:val="0"/>
                <w:szCs w:val="21"/>
                <w:lang w:val="zh-CN" w:bidi="zh-CN"/>
              </w:rPr>
            </w:pPr>
          </w:p>
        </w:tc>
        <w:tc>
          <w:tcPr>
            <w:tcW w:w="2268" w:type="dxa"/>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rFonts w:hint="eastAsia"/>
                <w:kern w:val="0"/>
                <w:szCs w:val="21"/>
                <w:lang w:val="zh-CN" w:bidi="zh-CN"/>
              </w:rPr>
              <w:t>煅烧废气（</w:t>
            </w:r>
            <w:r w:rsidRPr="002A211E">
              <w:rPr>
                <w:kern w:val="0"/>
                <w:szCs w:val="21"/>
                <w:lang w:val="zh-CN" w:bidi="zh-CN"/>
              </w:rPr>
              <w:t>G</w:t>
            </w:r>
            <w:r w:rsidRPr="002A211E">
              <w:rPr>
                <w:kern w:val="0"/>
                <w:szCs w:val="21"/>
                <w:vertAlign w:val="subscript"/>
                <w:lang w:val="zh-CN" w:bidi="zh-CN"/>
              </w:rPr>
              <w:t>2</w:t>
            </w:r>
            <w:r w:rsidRPr="002A211E">
              <w:rPr>
                <w:rFonts w:hint="eastAsia"/>
                <w:kern w:val="0"/>
                <w:szCs w:val="21"/>
                <w:vertAlign w:val="subscript"/>
                <w:lang w:val="zh-CN" w:bidi="zh-CN"/>
              </w:rPr>
              <w:t>-4</w:t>
            </w:r>
            <w:r w:rsidRPr="002A211E">
              <w:rPr>
                <w:rFonts w:hint="eastAsia"/>
                <w:kern w:val="0"/>
                <w:szCs w:val="21"/>
                <w:lang w:val="zh-CN" w:bidi="zh-CN"/>
              </w:rPr>
              <w:t>、</w:t>
            </w:r>
            <w:r w:rsidRPr="002A211E">
              <w:rPr>
                <w:kern w:val="0"/>
                <w:szCs w:val="21"/>
                <w:lang w:val="zh-CN" w:bidi="zh-CN"/>
              </w:rPr>
              <w:t>G</w:t>
            </w:r>
            <w:r w:rsidRPr="002A211E">
              <w:rPr>
                <w:kern w:val="0"/>
                <w:szCs w:val="21"/>
                <w:vertAlign w:val="subscript"/>
                <w:lang w:val="zh-CN" w:bidi="zh-CN"/>
              </w:rPr>
              <w:t>2</w:t>
            </w:r>
            <w:r w:rsidRPr="002A211E">
              <w:rPr>
                <w:rFonts w:hint="eastAsia"/>
                <w:kern w:val="0"/>
                <w:szCs w:val="21"/>
                <w:vertAlign w:val="subscript"/>
                <w:lang w:val="zh-CN" w:bidi="zh-CN"/>
              </w:rPr>
              <w:t>-5</w:t>
            </w:r>
            <w:r w:rsidRPr="002A211E">
              <w:rPr>
                <w:rFonts w:hint="eastAsia"/>
                <w:kern w:val="0"/>
                <w:szCs w:val="21"/>
                <w:lang w:val="zh-CN" w:bidi="zh-CN"/>
              </w:rPr>
              <w:t>）</w:t>
            </w:r>
          </w:p>
        </w:tc>
        <w:tc>
          <w:tcPr>
            <w:tcW w:w="1701" w:type="dxa"/>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rFonts w:hint="eastAsia"/>
                <w:kern w:val="0"/>
                <w:szCs w:val="21"/>
                <w:lang w:val="zh-CN" w:bidi="zh-CN"/>
              </w:rPr>
              <w:t>二氧化氮</w:t>
            </w:r>
          </w:p>
        </w:tc>
        <w:tc>
          <w:tcPr>
            <w:tcW w:w="4024" w:type="dxa"/>
            <w:vMerge/>
            <w:vAlign w:val="center"/>
          </w:tcPr>
          <w:p w:rsidR="00896165" w:rsidRPr="002A211E" w:rsidRDefault="00896165" w:rsidP="00896165">
            <w:pPr>
              <w:adjustRightInd w:val="0"/>
              <w:snapToGrid w:val="0"/>
              <w:spacing w:line="360" w:lineRule="exact"/>
              <w:jc w:val="center"/>
              <w:rPr>
                <w:kern w:val="0"/>
                <w:szCs w:val="21"/>
                <w:lang w:val="zh-CN" w:bidi="zh-CN"/>
              </w:rPr>
            </w:pPr>
          </w:p>
        </w:tc>
      </w:tr>
      <w:tr w:rsidR="00896165" w:rsidRPr="002A211E" w:rsidTr="00896165">
        <w:trPr>
          <w:trHeight w:val="454"/>
          <w:jc w:val="center"/>
        </w:trPr>
        <w:tc>
          <w:tcPr>
            <w:tcW w:w="966" w:type="dxa"/>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kern w:val="0"/>
                <w:szCs w:val="21"/>
                <w:lang w:val="zh-CN" w:bidi="zh-CN"/>
              </w:rPr>
              <w:t>噪声</w:t>
            </w:r>
          </w:p>
        </w:tc>
        <w:tc>
          <w:tcPr>
            <w:tcW w:w="2268" w:type="dxa"/>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kern w:val="0"/>
                <w:szCs w:val="21"/>
                <w:lang w:val="zh-CN" w:bidi="zh-CN"/>
              </w:rPr>
              <w:t>生产车间噪声</w:t>
            </w:r>
          </w:p>
        </w:tc>
        <w:tc>
          <w:tcPr>
            <w:tcW w:w="1701" w:type="dxa"/>
            <w:vAlign w:val="center"/>
          </w:tcPr>
          <w:p w:rsidR="00896165" w:rsidRPr="002A211E" w:rsidRDefault="00896165" w:rsidP="00896165">
            <w:pPr>
              <w:adjustRightInd w:val="0"/>
              <w:snapToGrid w:val="0"/>
              <w:spacing w:line="360" w:lineRule="exact"/>
              <w:jc w:val="center"/>
              <w:rPr>
                <w:kern w:val="0"/>
                <w:szCs w:val="21"/>
                <w:lang w:val="zh-CN" w:bidi="zh-CN"/>
              </w:rPr>
            </w:pPr>
            <w:r w:rsidRPr="002A211E">
              <w:rPr>
                <w:rFonts w:hint="eastAsia"/>
                <w:kern w:val="0"/>
                <w:szCs w:val="21"/>
                <w:lang w:val="zh-CN" w:bidi="zh-CN"/>
              </w:rPr>
              <w:t>搅拌罐、风机等</w:t>
            </w:r>
          </w:p>
        </w:tc>
        <w:tc>
          <w:tcPr>
            <w:tcW w:w="4024" w:type="dxa"/>
            <w:vAlign w:val="center"/>
          </w:tcPr>
          <w:p w:rsidR="00896165" w:rsidRPr="002A211E" w:rsidRDefault="00896165" w:rsidP="00896165">
            <w:pPr>
              <w:adjustRightInd w:val="0"/>
              <w:snapToGrid w:val="0"/>
              <w:spacing w:line="360" w:lineRule="exact"/>
              <w:jc w:val="center"/>
              <w:rPr>
                <w:rFonts w:eastAsia="黑体"/>
                <w:szCs w:val="21"/>
                <w:lang w:bidi="en-US"/>
              </w:rPr>
            </w:pPr>
            <w:r w:rsidRPr="002A211E">
              <w:rPr>
                <w:kern w:val="0"/>
                <w:szCs w:val="21"/>
                <w:lang w:val="zh-CN" w:bidi="zh-CN"/>
              </w:rPr>
              <w:t>基础减振、厂房隔声</w:t>
            </w:r>
          </w:p>
        </w:tc>
      </w:tr>
    </w:tbl>
    <w:p w:rsidR="00896165" w:rsidRDefault="00896165" w:rsidP="00896165">
      <w:pPr>
        <w:autoSpaceDE w:val="0"/>
        <w:autoSpaceDN w:val="0"/>
        <w:adjustRightInd w:val="0"/>
        <w:spacing w:line="520" w:lineRule="exact"/>
        <w:ind w:firstLineChars="192" w:firstLine="461"/>
        <w:jc w:val="left"/>
        <w:rPr>
          <w:color w:val="FF0000"/>
          <w:kern w:val="0"/>
          <w:sz w:val="24"/>
        </w:rPr>
      </w:pPr>
    </w:p>
    <w:p w:rsidR="00896165" w:rsidRPr="00817F34" w:rsidRDefault="00896165" w:rsidP="00896165">
      <w:pPr>
        <w:pStyle w:val="4"/>
        <w:spacing w:before="0" w:after="0" w:line="480" w:lineRule="exact"/>
        <w:rPr>
          <w:rFonts w:ascii="Times New Roman" w:hAnsi="Times New Roman"/>
          <w:b w:val="0"/>
          <w:sz w:val="24"/>
        </w:rPr>
      </w:pPr>
      <w:r>
        <w:rPr>
          <w:rFonts w:ascii="Times New Roman" w:hAnsi="Times New Roman" w:hint="eastAsia"/>
          <w:b w:val="0"/>
          <w:sz w:val="24"/>
        </w:rPr>
        <w:t>3</w:t>
      </w:r>
      <w:r w:rsidRPr="00817F34">
        <w:rPr>
          <w:rFonts w:ascii="Times New Roman" w:hAnsi="Times New Roman"/>
          <w:b w:val="0"/>
          <w:sz w:val="24"/>
        </w:rPr>
        <w:t>.</w:t>
      </w:r>
      <w:r>
        <w:rPr>
          <w:rFonts w:ascii="Times New Roman" w:hAnsi="Times New Roman" w:hint="eastAsia"/>
          <w:b w:val="0"/>
          <w:sz w:val="24"/>
        </w:rPr>
        <w:t>9</w:t>
      </w:r>
      <w:r w:rsidRPr="00817F34">
        <w:rPr>
          <w:rFonts w:ascii="Times New Roman" w:hAnsi="Times New Roman"/>
          <w:b w:val="0"/>
          <w:sz w:val="24"/>
        </w:rPr>
        <w:t>.</w:t>
      </w:r>
      <w:r>
        <w:rPr>
          <w:rFonts w:ascii="Times New Roman" w:hAnsi="Times New Roman" w:hint="eastAsia"/>
          <w:b w:val="0"/>
          <w:sz w:val="24"/>
        </w:rPr>
        <w:t>2</w:t>
      </w:r>
      <w:r w:rsidRPr="00817F34">
        <w:rPr>
          <w:rFonts w:ascii="Times New Roman" w:hAnsi="Times New Roman"/>
          <w:b w:val="0"/>
          <w:sz w:val="24"/>
        </w:rPr>
        <w:t>.</w:t>
      </w:r>
      <w:r>
        <w:rPr>
          <w:rFonts w:ascii="Times New Roman" w:hAnsi="Times New Roman" w:hint="eastAsia"/>
          <w:b w:val="0"/>
          <w:sz w:val="24"/>
        </w:rPr>
        <w:t xml:space="preserve">3  </w:t>
      </w:r>
      <w:r>
        <w:rPr>
          <w:rFonts w:ascii="Times New Roman" w:hAnsi="Times New Roman" w:hint="eastAsia"/>
          <w:b w:val="0"/>
          <w:sz w:val="24"/>
        </w:rPr>
        <w:t>物料平衡</w:t>
      </w:r>
      <w:r w:rsidR="00753667">
        <w:rPr>
          <w:rFonts w:hint="eastAsia"/>
          <w:sz w:val="24"/>
        </w:rPr>
        <w:t>（此处涉及商业秘密，略）</w:t>
      </w:r>
    </w:p>
    <w:p w:rsidR="00896165" w:rsidRDefault="00896165" w:rsidP="00753667">
      <w:pPr>
        <w:autoSpaceDE w:val="0"/>
        <w:autoSpaceDN w:val="0"/>
        <w:adjustRightInd w:val="0"/>
        <w:ind w:firstLineChars="192" w:firstLine="461"/>
        <w:jc w:val="left"/>
        <w:rPr>
          <w:color w:val="FF0000"/>
          <w:kern w:val="0"/>
          <w:sz w:val="24"/>
        </w:rPr>
      </w:pPr>
    </w:p>
    <w:p w:rsidR="00896165" w:rsidRPr="00F03CFF" w:rsidRDefault="00896165" w:rsidP="00896165">
      <w:pPr>
        <w:keepNext/>
        <w:spacing w:line="500" w:lineRule="exact"/>
        <w:jc w:val="left"/>
        <w:outlineLvl w:val="2"/>
        <w:rPr>
          <w:rFonts w:eastAsia="楷体_GB2312"/>
          <w:sz w:val="28"/>
          <w:szCs w:val="20"/>
        </w:rPr>
      </w:pPr>
      <w:r w:rsidRPr="00F03CFF">
        <w:rPr>
          <w:rFonts w:eastAsia="楷体_GB2312"/>
          <w:sz w:val="28"/>
          <w:szCs w:val="20"/>
        </w:rPr>
        <w:t>3.9.</w:t>
      </w:r>
      <w:r w:rsidRPr="00F03CFF">
        <w:rPr>
          <w:rFonts w:eastAsia="楷体_GB2312" w:hint="eastAsia"/>
          <w:sz w:val="28"/>
          <w:szCs w:val="20"/>
        </w:rPr>
        <w:t>2  1,2-</w:t>
      </w:r>
      <w:r w:rsidRPr="00F03CFF">
        <w:rPr>
          <w:rFonts w:eastAsia="楷体_GB2312" w:hint="eastAsia"/>
          <w:sz w:val="28"/>
          <w:szCs w:val="20"/>
        </w:rPr>
        <w:t>戊二醇催化剂工艺流程及其产污环节</w:t>
      </w:r>
    </w:p>
    <w:p w:rsidR="00896165" w:rsidRPr="00817F34" w:rsidRDefault="00896165" w:rsidP="00896165">
      <w:pPr>
        <w:pStyle w:val="4"/>
        <w:spacing w:before="0" w:after="0" w:line="480" w:lineRule="exact"/>
        <w:rPr>
          <w:rFonts w:ascii="Times New Roman" w:hAnsi="Times New Roman"/>
          <w:b w:val="0"/>
          <w:sz w:val="24"/>
        </w:rPr>
      </w:pPr>
      <w:r>
        <w:rPr>
          <w:rFonts w:ascii="Times New Roman" w:hAnsi="Times New Roman" w:hint="eastAsia"/>
          <w:b w:val="0"/>
          <w:sz w:val="24"/>
        </w:rPr>
        <w:t>3</w:t>
      </w:r>
      <w:r w:rsidRPr="00817F34">
        <w:rPr>
          <w:rFonts w:ascii="Times New Roman" w:hAnsi="Times New Roman"/>
          <w:b w:val="0"/>
          <w:sz w:val="24"/>
        </w:rPr>
        <w:t>.</w:t>
      </w:r>
      <w:r>
        <w:rPr>
          <w:rFonts w:ascii="Times New Roman" w:hAnsi="Times New Roman" w:hint="eastAsia"/>
          <w:b w:val="0"/>
          <w:sz w:val="24"/>
        </w:rPr>
        <w:t>9</w:t>
      </w:r>
      <w:r w:rsidRPr="00817F34">
        <w:rPr>
          <w:rFonts w:ascii="Times New Roman" w:hAnsi="Times New Roman"/>
          <w:b w:val="0"/>
          <w:sz w:val="24"/>
        </w:rPr>
        <w:t>.</w:t>
      </w:r>
      <w:r>
        <w:rPr>
          <w:rFonts w:ascii="Times New Roman" w:hAnsi="Times New Roman" w:hint="eastAsia"/>
          <w:b w:val="0"/>
          <w:sz w:val="24"/>
        </w:rPr>
        <w:t>1</w:t>
      </w:r>
      <w:r w:rsidRPr="00817F34">
        <w:rPr>
          <w:rFonts w:ascii="Times New Roman" w:hAnsi="Times New Roman"/>
          <w:b w:val="0"/>
          <w:sz w:val="24"/>
        </w:rPr>
        <w:t>.</w:t>
      </w:r>
      <w:r>
        <w:rPr>
          <w:rFonts w:ascii="Times New Roman" w:hAnsi="Times New Roman" w:hint="eastAsia"/>
          <w:b w:val="0"/>
          <w:sz w:val="24"/>
        </w:rPr>
        <w:t>1  1,2-</w:t>
      </w:r>
      <w:r>
        <w:rPr>
          <w:rFonts w:ascii="Times New Roman" w:hAnsi="Times New Roman" w:hint="eastAsia"/>
          <w:b w:val="0"/>
          <w:sz w:val="24"/>
        </w:rPr>
        <w:t>戊二醇催化剂</w:t>
      </w:r>
      <w:r w:rsidRPr="00817F34">
        <w:rPr>
          <w:rFonts w:ascii="Times New Roman" w:hAnsi="Times New Roman"/>
          <w:b w:val="0"/>
          <w:sz w:val="24"/>
        </w:rPr>
        <w:t>生产工艺</w:t>
      </w:r>
      <w:r>
        <w:rPr>
          <w:rFonts w:ascii="Times New Roman" w:hAnsi="Times New Roman" w:hint="eastAsia"/>
          <w:b w:val="0"/>
          <w:sz w:val="24"/>
        </w:rPr>
        <w:t>流程</w:t>
      </w:r>
    </w:p>
    <w:p w:rsidR="00896165" w:rsidRPr="00902DC9" w:rsidRDefault="00896165" w:rsidP="00753667">
      <w:pPr>
        <w:spacing w:line="560" w:lineRule="exact"/>
        <w:ind w:firstLineChars="200" w:firstLine="480"/>
        <w:rPr>
          <w:color w:val="FF0000"/>
          <w:kern w:val="0"/>
          <w:sz w:val="24"/>
        </w:rPr>
      </w:pPr>
      <w:r w:rsidRPr="002A211E">
        <w:rPr>
          <w:rFonts w:hint="eastAsia"/>
          <w:kern w:val="0"/>
          <w:sz w:val="24"/>
        </w:rPr>
        <w:t>先把氢氧化铝粉投入混合搅拌罐中，通过计量容器慢慢加入硝酸水溶液，待物料搅拌均匀后，输入挤条机挤成条状于托盘中移入烘干箱在干燥箱中烘干，后经过切条机移入焙烧炉焙烧</w:t>
      </w:r>
      <w:r w:rsidR="00753667">
        <w:rPr>
          <w:rFonts w:hint="eastAsia"/>
          <w:kern w:val="0"/>
          <w:sz w:val="24"/>
        </w:rPr>
        <w:t>。</w:t>
      </w:r>
    </w:p>
    <w:p w:rsidR="00896165" w:rsidRDefault="00896165" w:rsidP="00753667">
      <w:pPr>
        <w:autoSpaceDE w:val="0"/>
        <w:autoSpaceDN w:val="0"/>
        <w:adjustRightInd w:val="0"/>
        <w:ind w:firstLineChars="192" w:firstLine="461"/>
        <w:jc w:val="center"/>
        <w:rPr>
          <w:color w:val="FF0000"/>
          <w:kern w:val="0"/>
          <w:sz w:val="24"/>
        </w:rPr>
      </w:pPr>
    </w:p>
    <w:p w:rsidR="00896165" w:rsidRPr="00817F34" w:rsidRDefault="00896165" w:rsidP="00896165">
      <w:pPr>
        <w:pStyle w:val="4"/>
        <w:spacing w:before="0" w:after="0" w:line="480" w:lineRule="exact"/>
        <w:rPr>
          <w:rFonts w:ascii="Times New Roman" w:hAnsi="Times New Roman"/>
          <w:b w:val="0"/>
          <w:sz w:val="24"/>
        </w:rPr>
      </w:pPr>
      <w:r>
        <w:rPr>
          <w:rFonts w:ascii="Times New Roman" w:hAnsi="Times New Roman" w:hint="eastAsia"/>
          <w:b w:val="0"/>
          <w:sz w:val="24"/>
        </w:rPr>
        <w:lastRenderedPageBreak/>
        <w:t>3</w:t>
      </w:r>
      <w:r w:rsidRPr="00817F34">
        <w:rPr>
          <w:rFonts w:ascii="Times New Roman" w:hAnsi="Times New Roman"/>
          <w:b w:val="0"/>
          <w:sz w:val="24"/>
        </w:rPr>
        <w:t>.</w:t>
      </w:r>
      <w:r>
        <w:rPr>
          <w:rFonts w:ascii="Times New Roman" w:hAnsi="Times New Roman" w:hint="eastAsia"/>
          <w:b w:val="0"/>
          <w:sz w:val="24"/>
        </w:rPr>
        <w:t>9</w:t>
      </w:r>
      <w:r w:rsidRPr="00817F34">
        <w:rPr>
          <w:rFonts w:ascii="Times New Roman" w:hAnsi="Times New Roman"/>
          <w:b w:val="0"/>
          <w:sz w:val="24"/>
        </w:rPr>
        <w:t>.</w:t>
      </w:r>
      <w:r>
        <w:rPr>
          <w:rFonts w:ascii="Times New Roman" w:hAnsi="Times New Roman" w:hint="eastAsia"/>
          <w:b w:val="0"/>
          <w:sz w:val="24"/>
        </w:rPr>
        <w:t>1</w:t>
      </w:r>
      <w:r w:rsidRPr="00817F34">
        <w:rPr>
          <w:rFonts w:ascii="Times New Roman" w:hAnsi="Times New Roman"/>
          <w:b w:val="0"/>
          <w:sz w:val="24"/>
        </w:rPr>
        <w:t>.</w:t>
      </w:r>
      <w:r>
        <w:rPr>
          <w:rFonts w:ascii="Times New Roman" w:hAnsi="Times New Roman" w:hint="eastAsia"/>
          <w:b w:val="0"/>
          <w:sz w:val="24"/>
        </w:rPr>
        <w:t xml:space="preserve">2  </w:t>
      </w:r>
      <w:r>
        <w:rPr>
          <w:rFonts w:ascii="Times New Roman" w:hAnsi="Times New Roman" w:hint="eastAsia"/>
          <w:b w:val="0"/>
          <w:sz w:val="24"/>
        </w:rPr>
        <w:t>产污环节分析</w:t>
      </w:r>
    </w:p>
    <w:p w:rsidR="00896165" w:rsidRPr="0033155D" w:rsidRDefault="00896165" w:rsidP="00896165">
      <w:pPr>
        <w:adjustRightInd w:val="0"/>
        <w:snapToGrid w:val="0"/>
        <w:spacing w:line="520" w:lineRule="exact"/>
        <w:ind w:firstLineChars="200" w:firstLine="480"/>
        <w:rPr>
          <w:rFonts w:eastAsia="黑体"/>
          <w:sz w:val="24"/>
          <w:lang w:bidi="en-US"/>
        </w:rPr>
      </w:pPr>
      <w:r w:rsidRPr="0033155D">
        <w:rPr>
          <w:rFonts w:eastAsia="黑体"/>
          <w:sz w:val="24"/>
          <w:lang w:bidi="en-US"/>
        </w:rPr>
        <w:t>表</w:t>
      </w:r>
      <w:r w:rsidRPr="0033155D">
        <w:rPr>
          <w:rFonts w:eastAsia="黑体"/>
          <w:sz w:val="24"/>
          <w:lang w:bidi="en-US"/>
        </w:rPr>
        <w:t xml:space="preserve">3.9-1                </w:t>
      </w:r>
      <w:r w:rsidRPr="0033155D">
        <w:rPr>
          <w:rFonts w:eastAsia="黑体" w:hint="eastAsia"/>
          <w:sz w:val="24"/>
        </w:rPr>
        <w:t>1,2-</w:t>
      </w:r>
      <w:r w:rsidRPr="0033155D">
        <w:rPr>
          <w:rFonts w:eastAsia="黑体" w:hint="eastAsia"/>
          <w:sz w:val="24"/>
        </w:rPr>
        <w:t>戊二醇</w:t>
      </w:r>
      <w:r w:rsidRPr="0033155D">
        <w:rPr>
          <w:rFonts w:eastAsia="黑体" w:hint="eastAsia"/>
          <w:sz w:val="24"/>
          <w:lang w:bidi="en-US"/>
        </w:rPr>
        <w:t>催化剂</w:t>
      </w:r>
      <w:r w:rsidRPr="0033155D">
        <w:rPr>
          <w:rFonts w:eastAsia="黑体"/>
          <w:sz w:val="24"/>
          <w:lang w:bidi="en-US"/>
        </w:rPr>
        <w:t>生产过程产污环节</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6"/>
        <w:gridCol w:w="2268"/>
        <w:gridCol w:w="1701"/>
        <w:gridCol w:w="4024"/>
      </w:tblGrid>
      <w:tr w:rsidR="00896165" w:rsidRPr="0033155D" w:rsidTr="00896165">
        <w:trPr>
          <w:trHeight w:val="454"/>
          <w:jc w:val="center"/>
        </w:trPr>
        <w:tc>
          <w:tcPr>
            <w:tcW w:w="966" w:type="dxa"/>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kern w:val="0"/>
                <w:szCs w:val="21"/>
                <w:lang w:val="zh-CN" w:bidi="zh-CN"/>
              </w:rPr>
              <w:t>污染类别</w:t>
            </w:r>
          </w:p>
        </w:tc>
        <w:tc>
          <w:tcPr>
            <w:tcW w:w="2268" w:type="dxa"/>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kern w:val="0"/>
                <w:szCs w:val="21"/>
                <w:lang w:val="zh-CN" w:bidi="zh-CN"/>
              </w:rPr>
              <w:t>污染源名称</w:t>
            </w:r>
          </w:p>
        </w:tc>
        <w:tc>
          <w:tcPr>
            <w:tcW w:w="1701" w:type="dxa"/>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kern w:val="0"/>
                <w:szCs w:val="21"/>
                <w:lang w:val="zh-CN" w:bidi="zh-CN"/>
              </w:rPr>
              <w:t>主要污染物</w:t>
            </w:r>
          </w:p>
        </w:tc>
        <w:tc>
          <w:tcPr>
            <w:tcW w:w="4024" w:type="dxa"/>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kern w:val="0"/>
                <w:szCs w:val="21"/>
                <w:lang w:val="zh-CN" w:bidi="zh-CN"/>
              </w:rPr>
              <w:t>治理措施</w:t>
            </w:r>
          </w:p>
        </w:tc>
      </w:tr>
      <w:tr w:rsidR="00896165" w:rsidRPr="0033155D" w:rsidTr="00896165">
        <w:trPr>
          <w:trHeight w:val="454"/>
          <w:jc w:val="center"/>
        </w:trPr>
        <w:tc>
          <w:tcPr>
            <w:tcW w:w="966" w:type="dxa"/>
            <w:vMerge w:val="restart"/>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kern w:val="0"/>
                <w:szCs w:val="21"/>
                <w:lang w:val="zh-CN" w:bidi="zh-CN"/>
              </w:rPr>
              <w:t>废气</w:t>
            </w:r>
          </w:p>
        </w:tc>
        <w:tc>
          <w:tcPr>
            <w:tcW w:w="2268" w:type="dxa"/>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rFonts w:hint="eastAsia"/>
                <w:kern w:val="0"/>
                <w:szCs w:val="21"/>
                <w:lang w:val="zh-CN" w:bidi="zh-CN"/>
              </w:rPr>
              <w:t>烘干废气</w:t>
            </w:r>
            <w:r w:rsidRPr="0033155D">
              <w:rPr>
                <w:kern w:val="0"/>
                <w:szCs w:val="21"/>
                <w:lang w:val="zh-CN" w:bidi="zh-CN"/>
              </w:rPr>
              <w:t>G</w:t>
            </w:r>
            <w:r w:rsidRPr="0033155D">
              <w:rPr>
                <w:rFonts w:hint="eastAsia"/>
                <w:kern w:val="0"/>
                <w:szCs w:val="21"/>
                <w:vertAlign w:val="subscript"/>
                <w:lang w:val="zh-CN" w:bidi="zh-CN"/>
              </w:rPr>
              <w:t>3-1</w:t>
            </w:r>
          </w:p>
        </w:tc>
        <w:tc>
          <w:tcPr>
            <w:tcW w:w="1701" w:type="dxa"/>
            <w:vAlign w:val="center"/>
          </w:tcPr>
          <w:p w:rsidR="00896165" w:rsidRPr="0033155D" w:rsidRDefault="00896165" w:rsidP="00896165">
            <w:pPr>
              <w:autoSpaceDE w:val="0"/>
              <w:autoSpaceDN w:val="0"/>
              <w:adjustRightInd w:val="0"/>
              <w:spacing w:line="288" w:lineRule="auto"/>
              <w:jc w:val="center"/>
              <w:rPr>
                <w:kern w:val="0"/>
                <w:szCs w:val="21"/>
                <w:lang w:val="zh-CN" w:bidi="zh-CN"/>
              </w:rPr>
            </w:pPr>
            <w:r w:rsidRPr="0033155D">
              <w:rPr>
                <w:rFonts w:hint="eastAsia"/>
                <w:kern w:val="0"/>
                <w:szCs w:val="21"/>
                <w:lang w:val="zh-CN" w:bidi="zh-CN"/>
              </w:rPr>
              <w:t>水蒸气</w:t>
            </w:r>
          </w:p>
        </w:tc>
        <w:tc>
          <w:tcPr>
            <w:tcW w:w="4024" w:type="dxa"/>
            <w:vMerge w:val="restart"/>
            <w:vAlign w:val="center"/>
          </w:tcPr>
          <w:p w:rsidR="00896165" w:rsidRPr="0033155D" w:rsidRDefault="00896165" w:rsidP="00896165">
            <w:pPr>
              <w:adjustRightInd w:val="0"/>
              <w:snapToGrid w:val="0"/>
              <w:spacing w:line="360" w:lineRule="exact"/>
              <w:jc w:val="center"/>
              <w:rPr>
                <w:kern w:val="0"/>
                <w:szCs w:val="21"/>
                <w:lang w:val="zh-CN" w:bidi="zh-CN"/>
              </w:rPr>
            </w:pPr>
            <w:r>
              <w:rPr>
                <w:rFonts w:hint="eastAsia"/>
                <w:kern w:val="0"/>
                <w:szCs w:val="21"/>
                <w:lang w:val="zh-CN" w:bidi="zh-CN"/>
              </w:rPr>
              <w:t>三级碱吸收进行处理，处理后经</w:t>
            </w:r>
            <w:r>
              <w:rPr>
                <w:rFonts w:hint="eastAsia"/>
                <w:kern w:val="0"/>
                <w:szCs w:val="21"/>
                <w:lang w:val="zh-CN" w:bidi="zh-CN"/>
              </w:rPr>
              <w:t>18m</w:t>
            </w:r>
            <w:r>
              <w:rPr>
                <w:rFonts w:hint="eastAsia"/>
                <w:kern w:val="0"/>
                <w:szCs w:val="21"/>
                <w:lang w:val="zh-CN" w:bidi="zh-CN"/>
              </w:rPr>
              <w:t>高排气筒排放</w:t>
            </w:r>
          </w:p>
        </w:tc>
      </w:tr>
      <w:tr w:rsidR="00896165" w:rsidRPr="0033155D" w:rsidTr="00896165">
        <w:trPr>
          <w:trHeight w:val="454"/>
          <w:jc w:val="center"/>
        </w:trPr>
        <w:tc>
          <w:tcPr>
            <w:tcW w:w="966" w:type="dxa"/>
            <w:vMerge/>
            <w:vAlign w:val="center"/>
          </w:tcPr>
          <w:p w:rsidR="00896165" w:rsidRPr="0033155D" w:rsidRDefault="00896165" w:rsidP="00896165">
            <w:pPr>
              <w:adjustRightInd w:val="0"/>
              <w:snapToGrid w:val="0"/>
              <w:spacing w:line="360" w:lineRule="exact"/>
              <w:jc w:val="center"/>
              <w:rPr>
                <w:kern w:val="0"/>
                <w:szCs w:val="21"/>
                <w:lang w:val="zh-CN" w:bidi="zh-CN"/>
              </w:rPr>
            </w:pPr>
          </w:p>
        </w:tc>
        <w:tc>
          <w:tcPr>
            <w:tcW w:w="2268" w:type="dxa"/>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rFonts w:hint="eastAsia"/>
                <w:kern w:val="0"/>
                <w:szCs w:val="21"/>
                <w:lang w:val="zh-CN" w:bidi="zh-CN"/>
              </w:rPr>
              <w:t>煅烧废气</w:t>
            </w:r>
            <w:r w:rsidRPr="0033155D">
              <w:rPr>
                <w:kern w:val="0"/>
                <w:szCs w:val="21"/>
                <w:lang w:val="zh-CN" w:bidi="zh-CN"/>
              </w:rPr>
              <w:t>G</w:t>
            </w:r>
            <w:r w:rsidRPr="0033155D">
              <w:rPr>
                <w:kern w:val="0"/>
                <w:szCs w:val="21"/>
                <w:vertAlign w:val="subscript"/>
                <w:lang w:val="zh-CN" w:bidi="zh-CN"/>
              </w:rPr>
              <w:t>3</w:t>
            </w:r>
            <w:r w:rsidRPr="0033155D">
              <w:rPr>
                <w:rFonts w:hint="eastAsia"/>
                <w:kern w:val="0"/>
                <w:szCs w:val="21"/>
                <w:vertAlign w:val="subscript"/>
                <w:lang w:val="zh-CN" w:bidi="zh-CN"/>
              </w:rPr>
              <w:t>-2</w:t>
            </w:r>
          </w:p>
        </w:tc>
        <w:tc>
          <w:tcPr>
            <w:tcW w:w="1701" w:type="dxa"/>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rFonts w:hint="eastAsia"/>
                <w:kern w:val="0"/>
                <w:szCs w:val="21"/>
                <w:lang w:val="zh-CN" w:bidi="zh-CN"/>
              </w:rPr>
              <w:t>NO</w:t>
            </w:r>
            <w:r w:rsidRPr="0033155D">
              <w:rPr>
                <w:rFonts w:hint="eastAsia"/>
                <w:kern w:val="0"/>
                <w:szCs w:val="21"/>
                <w:vertAlign w:val="subscript"/>
                <w:lang w:val="zh-CN" w:bidi="zh-CN"/>
              </w:rPr>
              <w:t>2</w:t>
            </w:r>
          </w:p>
        </w:tc>
        <w:tc>
          <w:tcPr>
            <w:tcW w:w="4024" w:type="dxa"/>
            <w:vMerge/>
            <w:vAlign w:val="center"/>
          </w:tcPr>
          <w:p w:rsidR="00896165" w:rsidRPr="0033155D" w:rsidRDefault="00896165" w:rsidP="00896165">
            <w:pPr>
              <w:adjustRightInd w:val="0"/>
              <w:snapToGrid w:val="0"/>
              <w:spacing w:line="360" w:lineRule="exact"/>
              <w:jc w:val="center"/>
              <w:rPr>
                <w:kern w:val="0"/>
                <w:szCs w:val="21"/>
                <w:lang w:val="zh-CN" w:bidi="zh-CN"/>
              </w:rPr>
            </w:pPr>
          </w:p>
        </w:tc>
      </w:tr>
      <w:tr w:rsidR="00896165" w:rsidRPr="0033155D" w:rsidTr="00896165">
        <w:trPr>
          <w:trHeight w:val="454"/>
          <w:jc w:val="center"/>
        </w:trPr>
        <w:tc>
          <w:tcPr>
            <w:tcW w:w="966" w:type="dxa"/>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kern w:val="0"/>
                <w:szCs w:val="21"/>
                <w:lang w:val="zh-CN" w:bidi="zh-CN"/>
              </w:rPr>
              <w:t>噪声</w:t>
            </w:r>
          </w:p>
        </w:tc>
        <w:tc>
          <w:tcPr>
            <w:tcW w:w="2268" w:type="dxa"/>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kern w:val="0"/>
                <w:szCs w:val="21"/>
                <w:lang w:val="zh-CN" w:bidi="zh-CN"/>
              </w:rPr>
              <w:t>生产车间噪声</w:t>
            </w:r>
          </w:p>
        </w:tc>
        <w:tc>
          <w:tcPr>
            <w:tcW w:w="1701" w:type="dxa"/>
            <w:vAlign w:val="center"/>
          </w:tcPr>
          <w:p w:rsidR="00896165" w:rsidRPr="0033155D" w:rsidRDefault="00896165" w:rsidP="00896165">
            <w:pPr>
              <w:adjustRightInd w:val="0"/>
              <w:snapToGrid w:val="0"/>
              <w:spacing w:line="360" w:lineRule="exact"/>
              <w:jc w:val="center"/>
              <w:rPr>
                <w:kern w:val="0"/>
                <w:szCs w:val="21"/>
                <w:lang w:val="zh-CN" w:bidi="zh-CN"/>
              </w:rPr>
            </w:pPr>
            <w:r w:rsidRPr="0033155D">
              <w:rPr>
                <w:rFonts w:hint="eastAsia"/>
                <w:kern w:val="0"/>
                <w:szCs w:val="21"/>
                <w:lang w:val="zh-CN" w:bidi="zh-CN"/>
              </w:rPr>
              <w:t>搅拌罐、风机等</w:t>
            </w:r>
          </w:p>
        </w:tc>
        <w:tc>
          <w:tcPr>
            <w:tcW w:w="4024" w:type="dxa"/>
            <w:vAlign w:val="center"/>
          </w:tcPr>
          <w:p w:rsidR="00896165" w:rsidRPr="0033155D" w:rsidRDefault="00896165" w:rsidP="00896165">
            <w:pPr>
              <w:adjustRightInd w:val="0"/>
              <w:snapToGrid w:val="0"/>
              <w:spacing w:line="360" w:lineRule="exact"/>
              <w:jc w:val="center"/>
              <w:rPr>
                <w:rFonts w:eastAsia="黑体"/>
                <w:szCs w:val="21"/>
                <w:lang w:bidi="en-US"/>
              </w:rPr>
            </w:pPr>
            <w:r w:rsidRPr="0033155D">
              <w:rPr>
                <w:kern w:val="0"/>
                <w:szCs w:val="21"/>
                <w:lang w:val="zh-CN" w:bidi="zh-CN"/>
              </w:rPr>
              <w:t>基础减振、厂房隔声</w:t>
            </w:r>
          </w:p>
        </w:tc>
      </w:tr>
    </w:tbl>
    <w:p w:rsidR="00896165" w:rsidRPr="00817F34" w:rsidRDefault="00896165" w:rsidP="00896165">
      <w:pPr>
        <w:pStyle w:val="4"/>
        <w:spacing w:before="0" w:after="0" w:line="480" w:lineRule="exact"/>
        <w:rPr>
          <w:rFonts w:ascii="Times New Roman" w:hAnsi="Times New Roman"/>
          <w:b w:val="0"/>
          <w:sz w:val="24"/>
        </w:rPr>
      </w:pPr>
      <w:r>
        <w:rPr>
          <w:rFonts w:ascii="Times New Roman" w:hAnsi="Times New Roman" w:hint="eastAsia"/>
          <w:b w:val="0"/>
          <w:sz w:val="24"/>
        </w:rPr>
        <w:t>3</w:t>
      </w:r>
      <w:r w:rsidRPr="00817F34">
        <w:rPr>
          <w:rFonts w:ascii="Times New Roman" w:hAnsi="Times New Roman"/>
          <w:b w:val="0"/>
          <w:sz w:val="24"/>
        </w:rPr>
        <w:t>.</w:t>
      </w:r>
      <w:r>
        <w:rPr>
          <w:rFonts w:ascii="Times New Roman" w:hAnsi="Times New Roman" w:hint="eastAsia"/>
          <w:b w:val="0"/>
          <w:sz w:val="24"/>
        </w:rPr>
        <w:t>9</w:t>
      </w:r>
      <w:r w:rsidRPr="00817F34">
        <w:rPr>
          <w:rFonts w:ascii="Times New Roman" w:hAnsi="Times New Roman"/>
          <w:b w:val="0"/>
          <w:sz w:val="24"/>
        </w:rPr>
        <w:t>.</w:t>
      </w:r>
      <w:r>
        <w:rPr>
          <w:rFonts w:ascii="Times New Roman" w:hAnsi="Times New Roman" w:hint="eastAsia"/>
          <w:b w:val="0"/>
          <w:sz w:val="24"/>
        </w:rPr>
        <w:t>2</w:t>
      </w:r>
      <w:r w:rsidRPr="00817F34">
        <w:rPr>
          <w:rFonts w:ascii="Times New Roman" w:hAnsi="Times New Roman"/>
          <w:b w:val="0"/>
          <w:sz w:val="24"/>
        </w:rPr>
        <w:t>.</w:t>
      </w:r>
      <w:r>
        <w:rPr>
          <w:rFonts w:ascii="Times New Roman" w:hAnsi="Times New Roman" w:hint="eastAsia"/>
          <w:b w:val="0"/>
          <w:sz w:val="24"/>
        </w:rPr>
        <w:t xml:space="preserve">3  </w:t>
      </w:r>
      <w:r>
        <w:rPr>
          <w:rFonts w:ascii="Times New Roman" w:hAnsi="Times New Roman" w:hint="eastAsia"/>
          <w:b w:val="0"/>
          <w:sz w:val="24"/>
        </w:rPr>
        <w:t>物料平衡</w:t>
      </w:r>
      <w:r w:rsidR="00753667">
        <w:rPr>
          <w:rFonts w:hint="eastAsia"/>
          <w:sz w:val="24"/>
        </w:rPr>
        <w:t>（此处涉及商业秘密，略）</w:t>
      </w:r>
    </w:p>
    <w:p w:rsidR="00896165" w:rsidRDefault="00896165" w:rsidP="00896165">
      <w:pPr>
        <w:ind w:firstLineChars="200" w:firstLine="420"/>
      </w:pPr>
    </w:p>
    <w:p w:rsidR="00896165" w:rsidRDefault="00896165" w:rsidP="00896165">
      <w:pPr>
        <w:adjustRightInd w:val="0"/>
        <w:snapToGrid w:val="0"/>
        <w:spacing w:line="360" w:lineRule="auto"/>
        <w:jc w:val="center"/>
        <w:rPr>
          <w:sz w:val="24"/>
        </w:rPr>
      </w:pPr>
    </w:p>
    <w:p w:rsidR="00896165" w:rsidRDefault="00896165" w:rsidP="00896165">
      <w:pPr>
        <w:keepNext/>
        <w:tabs>
          <w:tab w:val="left" w:pos="6659"/>
        </w:tabs>
        <w:spacing w:line="480" w:lineRule="exact"/>
        <w:jc w:val="left"/>
        <w:outlineLvl w:val="1"/>
        <w:rPr>
          <w:rFonts w:eastAsia="黑体"/>
          <w:sz w:val="28"/>
          <w:szCs w:val="20"/>
        </w:rPr>
      </w:pPr>
      <w:r w:rsidRPr="0033155D">
        <w:rPr>
          <w:rFonts w:eastAsia="黑体"/>
          <w:sz w:val="28"/>
          <w:szCs w:val="20"/>
        </w:rPr>
        <w:t>3.11</w:t>
      </w:r>
      <w:r w:rsidRPr="0033155D">
        <w:rPr>
          <w:rFonts w:eastAsia="黑体"/>
          <w:sz w:val="28"/>
          <w:szCs w:val="20"/>
        </w:rPr>
        <w:t>本次技改扩建项目产排污情况分析</w:t>
      </w:r>
    </w:p>
    <w:p w:rsidR="00896165" w:rsidRPr="00720E58" w:rsidRDefault="00896165" w:rsidP="00896165">
      <w:pPr>
        <w:pStyle w:val="a8"/>
        <w:spacing w:line="540" w:lineRule="exact"/>
        <w:ind w:firstLine="480"/>
        <w:rPr>
          <w:sz w:val="24"/>
        </w:rPr>
      </w:pPr>
      <w:r w:rsidRPr="00FC73BD">
        <w:rPr>
          <w:sz w:val="24"/>
        </w:rPr>
        <w:t>针对本次技改扩建项目，在查阅相关资料的基础上，经类比</w:t>
      </w:r>
      <w:r w:rsidRPr="00FC73BD">
        <w:rPr>
          <w:rFonts w:hint="eastAsia"/>
          <w:sz w:val="24"/>
        </w:rPr>
        <w:t>现有</w:t>
      </w:r>
      <w:r>
        <w:rPr>
          <w:rFonts w:hint="eastAsia"/>
          <w:sz w:val="24"/>
        </w:rPr>
        <w:t>工程产污源强</w:t>
      </w:r>
      <w:r w:rsidRPr="00FC73BD">
        <w:rPr>
          <w:sz w:val="24"/>
        </w:rPr>
        <w:t>确定</w:t>
      </w:r>
      <w:r w:rsidRPr="00FC73BD">
        <w:rPr>
          <w:rFonts w:hint="eastAsia"/>
          <w:sz w:val="24"/>
        </w:rPr>
        <w:t>本次</w:t>
      </w:r>
      <w:r w:rsidRPr="00FC73BD">
        <w:rPr>
          <w:sz w:val="24"/>
        </w:rPr>
        <w:t>技改扩建项目污染物产排情况，给出技改扩建前后污染物产排</w:t>
      </w:r>
      <w:r w:rsidRPr="00FC73BD">
        <w:rPr>
          <w:sz w:val="24"/>
        </w:rPr>
        <w:t>“</w:t>
      </w:r>
      <w:r w:rsidRPr="00FC73BD">
        <w:rPr>
          <w:sz w:val="24"/>
        </w:rPr>
        <w:t>三笔账</w:t>
      </w:r>
      <w:r w:rsidRPr="00FC73BD">
        <w:rPr>
          <w:sz w:val="24"/>
        </w:rPr>
        <w:t>”</w:t>
      </w:r>
      <w:r w:rsidRPr="00FC73BD">
        <w:rPr>
          <w:sz w:val="24"/>
        </w:rPr>
        <w:t>。</w:t>
      </w:r>
    </w:p>
    <w:p w:rsidR="00896165" w:rsidRPr="0033155D" w:rsidRDefault="00896165" w:rsidP="00896165">
      <w:pPr>
        <w:pStyle w:val="4"/>
        <w:spacing w:before="0" w:after="0" w:line="500" w:lineRule="exact"/>
        <w:rPr>
          <w:rFonts w:ascii="Times New Roman" w:hAnsi="Times New Roman"/>
          <w:b w:val="0"/>
          <w:sz w:val="24"/>
        </w:rPr>
      </w:pPr>
      <w:r w:rsidRPr="0033155D">
        <w:rPr>
          <w:rFonts w:ascii="Times New Roman" w:hAnsi="Times New Roman"/>
          <w:b w:val="0"/>
          <w:sz w:val="24"/>
        </w:rPr>
        <w:t>3.11.1</w:t>
      </w:r>
      <w:r w:rsidRPr="0033155D">
        <w:rPr>
          <w:rFonts w:ascii="Times New Roman" w:hAnsi="Times New Roman"/>
          <w:b w:val="0"/>
          <w:sz w:val="24"/>
        </w:rPr>
        <w:t>项目废气产排情况分析</w:t>
      </w:r>
    </w:p>
    <w:p w:rsidR="00896165" w:rsidRPr="0033155D" w:rsidRDefault="00896165" w:rsidP="00896165">
      <w:pPr>
        <w:spacing w:line="500" w:lineRule="exact"/>
        <w:ind w:firstLine="480"/>
        <w:rPr>
          <w:sz w:val="24"/>
        </w:rPr>
      </w:pPr>
      <w:bookmarkStart w:id="1002" w:name="_Hlk481430537"/>
      <w:r w:rsidRPr="0033155D">
        <w:rPr>
          <w:sz w:val="24"/>
        </w:rPr>
        <w:t>本次技改扩建项目废气主要</w:t>
      </w:r>
      <w:r w:rsidRPr="0033155D">
        <w:rPr>
          <w:rFonts w:hint="eastAsia"/>
          <w:sz w:val="24"/>
        </w:rPr>
        <w:t>为</w:t>
      </w:r>
      <w:r w:rsidRPr="0033155D">
        <w:rPr>
          <w:rFonts w:hint="eastAsia"/>
          <w:sz w:val="24"/>
        </w:rPr>
        <w:t>1,2-</w:t>
      </w:r>
      <w:r w:rsidRPr="0033155D">
        <w:rPr>
          <w:rFonts w:hint="eastAsia"/>
          <w:sz w:val="24"/>
        </w:rPr>
        <w:t>戊二醇生产过程中的</w:t>
      </w:r>
      <w:r w:rsidRPr="0033155D">
        <w:rPr>
          <w:sz w:val="24"/>
        </w:rPr>
        <w:t>工艺废气</w:t>
      </w:r>
      <w:r w:rsidRPr="0033155D">
        <w:rPr>
          <w:rFonts w:hint="eastAsia"/>
          <w:sz w:val="24"/>
        </w:rPr>
        <w:t>以及催化剂生产过程中的烘干废气、焙烧废气，其中</w:t>
      </w:r>
      <w:r w:rsidRPr="0033155D">
        <w:rPr>
          <w:rFonts w:hint="eastAsia"/>
          <w:sz w:val="24"/>
        </w:rPr>
        <w:t>1,2-</w:t>
      </w:r>
      <w:r w:rsidRPr="0033155D">
        <w:rPr>
          <w:rFonts w:hint="eastAsia"/>
          <w:sz w:val="24"/>
        </w:rPr>
        <w:t>戊二醇装置的工艺废气主要包括物料蒸馏或精馏过程中产生的不凝气，反应釜废气</w:t>
      </w:r>
      <w:r w:rsidRPr="0033155D">
        <w:rPr>
          <w:sz w:val="24"/>
        </w:rPr>
        <w:t>。</w:t>
      </w:r>
      <w:bookmarkEnd w:id="1002"/>
    </w:p>
    <w:p w:rsidR="00896165" w:rsidRPr="003476C9" w:rsidRDefault="00896165" w:rsidP="00896165">
      <w:pPr>
        <w:spacing w:line="480" w:lineRule="exact"/>
        <w:ind w:firstLineChars="196" w:firstLine="447"/>
        <w:rPr>
          <w:spacing w:val="-6"/>
          <w:sz w:val="24"/>
        </w:rPr>
        <w:sectPr w:rsidR="00896165" w:rsidRPr="003476C9">
          <w:headerReference w:type="default" r:id="rId18"/>
          <w:footerReference w:type="even" r:id="rId19"/>
          <w:footerReference w:type="default" r:id="rId20"/>
          <w:pgSz w:w="11906" w:h="16838"/>
          <w:pgMar w:top="1701" w:right="1588" w:bottom="1701" w:left="1588" w:header="851" w:footer="1134" w:gutter="0"/>
          <w:cols w:space="720"/>
          <w:docGrid w:linePitch="312"/>
        </w:sectPr>
      </w:pPr>
      <w:r w:rsidRPr="003476C9">
        <w:rPr>
          <w:spacing w:val="-6"/>
          <w:sz w:val="24"/>
        </w:rPr>
        <w:t>本次技改扩建项目废气产排情况见表</w:t>
      </w:r>
      <w:r w:rsidRPr="003476C9">
        <w:rPr>
          <w:spacing w:val="-6"/>
          <w:sz w:val="24"/>
        </w:rPr>
        <w:t>3.11-1</w:t>
      </w:r>
      <w:r w:rsidRPr="003476C9">
        <w:rPr>
          <w:spacing w:val="-6"/>
          <w:sz w:val="24"/>
        </w:rPr>
        <w:t>。</w:t>
      </w:r>
    </w:p>
    <w:p w:rsidR="00896165" w:rsidRPr="00654769" w:rsidRDefault="00896165" w:rsidP="00896165">
      <w:pPr>
        <w:spacing w:line="500" w:lineRule="exact"/>
        <w:ind w:firstLineChars="200" w:firstLine="480"/>
        <w:rPr>
          <w:rFonts w:eastAsia="黑体"/>
          <w:snapToGrid w:val="0"/>
          <w:sz w:val="24"/>
        </w:rPr>
      </w:pPr>
      <w:r w:rsidRPr="00654769">
        <w:rPr>
          <w:rFonts w:eastAsia="黑体"/>
          <w:snapToGrid w:val="0"/>
          <w:sz w:val="24"/>
        </w:rPr>
        <w:lastRenderedPageBreak/>
        <w:t>表</w:t>
      </w:r>
      <w:r w:rsidRPr="00654769">
        <w:rPr>
          <w:rFonts w:eastAsia="黑体"/>
          <w:snapToGrid w:val="0"/>
          <w:sz w:val="24"/>
        </w:rPr>
        <w:t xml:space="preserve">3.11-1                                </w:t>
      </w:r>
      <w:r w:rsidRPr="00654769">
        <w:rPr>
          <w:rFonts w:eastAsia="黑体"/>
          <w:snapToGrid w:val="0"/>
          <w:sz w:val="24"/>
        </w:rPr>
        <w:t>本次技改扩建项目废气产排情况一览表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0"/>
        <w:gridCol w:w="648"/>
        <w:gridCol w:w="1899"/>
        <w:gridCol w:w="890"/>
        <w:gridCol w:w="1070"/>
        <w:gridCol w:w="1068"/>
        <w:gridCol w:w="1248"/>
        <w:gridCol w:w="995"/>
        <w:gridCol w:w="1070"/>
        <w:gridCol w:w="1068"/>
        <w:gridCol w:w="890"/>
        <w:gridCol w:w="890"/>
        <w:gridCol w:w="1070"/>
      </w:tblGrid>
      <w:tr w:rsidR="00BD77C8" w:rsidRPr="00F25678" w:rsidTr="00BD77C8">
        <w:trPr>
          <w:trHeight w:val="397"/>
          <w:tblHeader/>
          <w:jc w:val="center"/>
        </w:trPr>
        <w:tc>
          <w:tcPr>
            <w:tcW w:w="479" w:type="pct"/>
            <w:gridSpan w:val="2"/>
            <w:vMerge w:val="restart"/>
            <w:vAlign w:val="center"/>
          </w:tcPr>
          <w:p w:rsidR="00BD77C8" w:rsidRPr="00F25678" w:rsidRDefault="00BD77C8" w:rsidP="00896165">
            <w:pPr>
              <w:spacing w:line="240" w:lineRule="exact"/>
              <w:jc w:val="center"/>
            </w:pPr>
            <w:r w:rsidRPr="00F25678">
              <w:t>污染源名称</w:t>
            </w:r>
            <w:r w:rsidRPr="00F25678">
              <w:t>/</w:t>
            </w:r>
            <w:r w:rsidRPr="00F25678">
              <w:t>排气筒</w:t>
            </w:r>
          </w:p>
        </w:tc>
        <w:tc>
          <w:tcPr>
            <w:tcW w:w="706" w:type="pct"/>
            <w:vMerge w:val="restart"/>
            <w:vAlign w:val="center"/>
          </w:tcPr>
          <w:p w:rsidR="00BD77C8" w:rsidRPr="00F25678" w:rsidRDefault="00BD77C8" w:rsidP="00896165">
            <w:pPr>
              <w:spacing w:line="240" w:lineRule="exact"/>
              <w:jc w:val="center"/>
            </w:pPr>
            <w:r w:rsidRPr="00F25678">
              <w:t>处理措施</w:t>
            </w:r>
          </w:p>
        </w:tc>
        <w:tc>
          <w:tcPr>
            <w:tcW w:w="331" w:type="pct"/>
            <w:vMerge w:val="restart"/>
            <w:vAlign w:val="center"/>
          </w:tcPr>
          <w:p w:rsidR="00BD77C8" w:rsidRPr="00F25678" w:rsidRDefault="00BD77C8" w:rsidP="00896165">
            <w:pPr>
              <w:spacing w:line="240" w:lineRule="exact"/>
              <w:jc w:val="center"/>
            </w:pPr>
            <w:r w:rsidRPr="00F25678">
              <w:t>处理效率</w:t>
            </w:r>
            <w:r w:rsidRPr="00F25678">
              <w:t>%</w:t>
            </w:r>
          </w:p>
        </w:tc>
        <w:tc>
          <w:tcPr>
            <w:tcW w:w="1259" w:type="pct"/>
            <w:gridSpan w:val="3"/>
            <w:vAlign w:val="center"/>
          </w:tcPr>
          <w:p w:rsidR="00BD77C8" w:rsidRPr="00F25678" w:rsidRDefault="00BD77C8" w:rsidP="00896165">
            <w:pPr>
              <w:spacing w:line="240" w:lineRule="exact"/>
              <w:jc w:val="center"/>
            </w:pPr>
            <w:r w:rsidRPr="00F25678">
              <w:t>排放状况</w:t>
            </w:r>
          </w:p>
        </w:tc>
        <w:tc>
          <w:tcPr>
            <w:tcW w:w="370" w:type="pct"/>
            <w:vMerge w:val="restart"/>
            <w:vAlign w:val="center"/>
          </w:tcPr>
          <w:p w:rsidR="00BD77C8" w:rsidRPr="00F25678" w:rsidRDefault="00BD77C8" w:rsidP="00896165">
            <w:pPr>
              <w:spacing w:line="240" w:lineRule="exact"/>
              <w:jc w:val="center"/>
            </w:pPr>
            <w:r w:rsidRPr="00F25678">
              <w:rPr>
                <w:rFonts w:hint="eastAsia"/>
              </w:rPr>
              <w:t>排放时间</w:t>
            </w:r>
          </w:p>
        </w:tc>
        <w:tc>
          <w:tcPr>
            <w:tcW w:w="1126" w:type="pct"/>
            <w:gridSpan w:val="3"/>
            <w:vAlign w:val="center"/>
          </w:tcPr>
          <w:p w:rsidR="00BD77C8" w:rsidRPr="00F25678" w:rsidRDefault="00BD77C8" w:rsidP="00896165">
            <w:pPr>
              <w:spacing w:line="240" w:lineRule="exact"/>
              <w:jc w:val="center"/>
            </w:pPr>
            <w:r w:rsidRPr="00F25678">
              <w:t>排放源参数</w:t>
            </w:r>
          </w:p>
        </w:tc>
        <w:tc>
          <w:tcPr>
            <w:tcW w:w="729" w:type="pct"/>
            <w:gridSpan w:val="2"/>
            <w:vAlign w:val="center"/>
          </w:tcPr>
          <w:p w:rsidR="00BD77C8" w:rsidRPr="00F25678" w:rsidRDefault="00BD77C8" w:rsidP="00896165">
            <w:pPr>
              <w:spacing w:line="240" w:lineRule="exact"/>
              <w:jc w:val="center"/>
            </w:pPr>
            <w:r w:rsidRPr="00F25678">
              <w:t>排放标准</w:t>
            </w:r>
          </w:p>
        </w:tc>
      </w:tr>
      <w:tr w:rsidR="00BD77C8" w:rsidRPr="00F25678" w:rsidTr="00BD77C8">
        <w:trPr>
          <w:trHeight w:val="397"/>
          <w:tblHeader/>
          <w:jc w:val="center"/>
        </w:trPr>
        <w:tc>
          <w:tcPr>
            <w:tcW w:w="479" w:type="pct"/>
            <w:gridSpan w:val="2"/>
            <w:vMerge/>
            <w:vAlign w:val="center"/>
          </w:tcPr>
          <w:p w:rsidR="00BD77C8" w:rsidRPr="00F25678" w:rsidRDefault="00BD77C8" w:rsidP="00896165">
            <w:pPr>
              <w:spacing w:line="240" w:lineRule="exact"/>
              <w:jc w:val="center"/>
            </w:pPr>
          </w:p>
        </w:tc>
        <w:tc>
          <w:tcPr>
            <w:tcW w:w="706" w:type="pct"/>
            <w:vMerge/>
            <w:vAlign w:val="center"/>
          </w:tcPr>
          <w:p w:rsidR="00BD77C8" w:rsidRPr="00F25678" w:rsidRDefault="00BD77C8" w:rsidP="00896165">
            <w:pPr>
              <w:spacing w:line="240" w:lineRule="exact"/>
              <w:jc w:val="center"/>
            </w:pPr>
          </w:p>
        </w:tc>
        <w:tc>
          <w:tcPr>
            <w:tcW w:w="331" w:type="pct"/>
            <w:vMerge/>
            <w:vAlign w:val="center"/>
          </w:tcPr>
          <w:p w:rsidR="00BD77C8" w:rsidRPr="00F25678" w:rsidRDefault="00BD77C8" w:rsidP="00896165">
            <w:pPr>
              <w:spacing w:line="240" w:lineRule="exact"/>
              <w:jc w:val="center"/>
            </w:pPr>
          </w:p>
        </w:tc>
        <w:tc>
          <w:tcPr>
            <w:tcW w:w="398" w:type="pct"/>
            <w:vAlign w:val="center"/>
          </w:tcPr>
          <w:p w:rsidR="00BD77C8" w:rsidRPr="00F25678" w:rsidRDefault="00BD77C8" w:rsidP="00896165">
            <w:pPr>
              <w:spacing w:line="240" w:lineRule="exact"/>
              <w:jc w:val="center"/>
            </w:pPr>
            <w:r w:rsidRPr="00F25678">
              <w:t>浓度</w:t>
            </w:r>
          </w:p>
          <w:p w:rsidR="00BD77C8" w:rsidRPr="00F25678" w:rsidRDefault="00BD77C8" w:rsidP="00896165">
            <w:pPr>
              <w:spacing w:line="240" w:lineRule="exact"/>
              <w:jc w:val="center"/>
            </w:pPr>
            <w:r w:rsidRPr="00F25678">
              <w:t>mg/m</w:t>
            </w:r>
            <w:r w:rsidRPr="00F25678">
              <w:rPr>
                <w:vertAlign w:val="superscript"/>
              </w:rPr>
              <w:t>3</w:t>
            </w:r>
          </w:p>
        </w:tc>
        <w:tc>
          <w:tcPr>
            <w:tcW w:w="397" w:type="pct"/>
            <w:vAlign w:val="center"/>
          </w:tcPr>
          <w:p w:rsidR="00BD77C8" w:rsidRPr="00F25678" w:rsidRDefault="00BD77C8" w:rsidP="00896165">
            <w:pPr>
              <w:spacing w:line="240" w:lineRule="exact"/>
              <w:jc w:val="center"/>
            </w:pPr>
            <w:r w:rsidRPr="00F25678">
              <w:t>速率</w:t>
            </w:r>
          </w:p>
          <w:p w:rsidR="00BD77C8" w:rsidRPr="00F25678" w:rsidRDefault="00BD77C8" w:rsidP="00896165">
            <w:pPr>
              <w:spacing w:line="240" w:lineRule="exact"/>
              <w:jc w:val="center"/>
            </w:pPr>
            <w:r w:rsidRPr="00F25678">
              <w:t>kg/h</w:t>
            </w:r>
          </w:p>
        </w:tc>
        <w:tc>
          <w:tcPr>
            <w:tcW w:w="464" w:type="pct"/>
            <w:vAlign w:val="center"/>
          </w:tcPr>
          <w:p w:rsidR="00BD77C8" w:rsidRPr="00F25678" w:rsidRDefault="00BD77C8" w:rsidP="00896165">
            <w:pPr>
              <w:spacing w:line="240" w:lineRule="exact"/>
              <w:jc w:val="center"/>
            </w:pPr>
            <w:r w:rsidRPr="00F25678">
              <w:t>排放量</w:t>
            </w:r>
          </w:p>
          <w:p w:rsidR="00BD77C8" w:rsidRPr="00F25678" w:rsidRDefault="00BD77C8" w:rsidP="00896165">
            <w:pPr>
              <w:spacing w:line="240" w:lineRule="exact"/>
              <w:jc w:val="center"/>
            </w:pPr>
            <w:r w:rsidRPr="00F25678">
              <w:t>t/a</w:t>
            </w:r>
          </w:p>
        </w:tc>
        <w:tc>
          <w:tcPr>
            <w:tcW w:w="370" w:type="pct"/>
            <w:vMerge/>
            <w:vAlign w:val="center"/>
          </w:tcPr>
          <w:p w:rsidR="00BD77C8" w:rsidRPr="00F25678" w:rsidRDefault="00BD77C8" w:rsidP="00896165">
            <w:pPr>
              <w:spacing w:line="240" w:lineRule="exact"/>
              <w:jc w:val="center"/>
            </w:pPr>
          </w:p>
        </w:tc>
        <w:tc>
          <w:tcPr>
            <w:tcW w:w="398" w:type="pct"/>
            <w:vAlign w:val="center"/>
          </w:tcPr>
          <w:p w:rsidR="00BD77C8" w:rsidRPr="00F25678" w:rsidRDefault="00BD77C8" w:rsidP="00896165">
            <w:pPr>
              <w:spacing w:line="240" w:lineRule="exact"/>
              <w:jc w:val="center"/>
            </w:pPr>
            <w:r w:rsidRPr="00F25678">
              <w:t>高度</w:t>
            </w:r>
          </w:p>
          <w:p w:rsidR="00BD77C8" w:rsidRPr="00F25678" w:rsidRDefault="00BD77C8" w:rsidP="00896165">
            <w:pPr>
              <w:spacing w:line="240" w:lineRule="exact"/>
              <w:jc w:val="center"/>
            </w:pPr>
            <w:r w:rsidRPr="00F25678">
              <w:t>m</w:t>
            </w:r>
          </w:p>
        </w:tc>
        <w:tc>
          <w:tcPr>
            <w:tcW w:w="397" w:type="pct"/>
            <w:vAlign w:val="center"/>
          </w:tcPr>
          <w:p w:rsidR="00BD77C8" w:rsidRPr="00F25678" w:rsidRDefault="00BD77C8" w:rsidP="00896165">
            <w:pPr>
              <w:spacing w:line="240" w:lineRule="exact"/>
              <w:jc w:val="center"/>
            </w:pPr>
            <w:r w:rsidRPr="00F25678">
              <w:t>直径</w:t>
            </w:r>
          </w:p>
          <w:p w:rsidR="00BD77C8" w:rsidRPr="00F25678" w:rsidRDefault="00BD77C8" w:rsidP="00896165">
            <w:pPr>
              <w:spacing w:line="240" w:lineRule="exact"/>
              <w:jc w:val="center"/>
            </w:pPr>
            <w:r w:rsidRPr="00F25678">
              <w:t>m</w:t>
            </w:r>
          </w:p>
        </w:tc>
        <w:tc>
          <w:tcPr>
            <w:tcW w:w="331" w:type="pct"/>
            <w:vAlign w:val="center"/>
          </w:tcPr>
          <w:p w:rsidR="00BD77C8" w:rsidRPr="00F25678" w:rsidRDefault="00BD77C8" w:rsidP="00896165">
            <w:pPr>
              <w:spacing w:line="240" w:lineRule="exact"/>
              <w:jc w:val="center"/>
            </w:pPr>
            <w:r w:rsidRPr="00F25678">
              <w:t>温度</w:t>
            </w:r>
            <w:r w:rsidRPr="00F25678">
              <w:rPr>
                <w:rFonts w:ascii="宋体" w:hAnsi="宋体" w:cs="宋体" w:hint="eastAsia"/>
              </w:rPr>
              <w:t>℃</w:t>
            </w:r>
          </w:p>
        </w:tc>
        <w:tc>
          <w:tcPr>
            <w:tcW w:w="331" w:type="pct"/>
            <w:vAlign w:val="center"/>
          </w:tcPr>
          <w:p w:rsidR="00BD77C8" w:rsidRPr="00F25678" w:rsidRDefault="00BD77C8" w:rsidP="00896165">
            <w:pPr>
              <w:spacing w:line="240" w:lineRule="exact"/>
              <w:jc w:val="center"/>
            </w:pPr>
            <w:r w:rsidRPr="00F25678">
              <w:t>速率</w:t>
            </w:r>
          </w:p>
          <w:p w:rsidR="00BD77C8" w:rsidRPr="00F25678" w:rsidRDefault="00BD77C8" w:rsidP="00896165">
            <w:pPr>
              <w:spacing w:line="240" w:lineRule="exact"/>
              <w:jc w:val="center"/>
            </w:pPr>
            <w:r w:rsidRPr="00F25678">
              <w:t>kg/h</w:t>
            </w:r>
          </w:p>
        </w:tc>
        <w:tc>
          <w:tcPr>
            <w:tcW w:w="397" w:type="pct"/>
            <w:vAlign w:val="center"/>
          </w:tcPr>
          <w:p w:rsidR="00BD77C8" w:rsidRPr="00F25678" w:rsidRDefault="00BD77C8" w:rsidP="00896165">
            <w:pPr>
              <w:spacing w:line="240" w:lineRule="exact"/>
              <w:jc w:val="center"/>
            </w:pPr>
            <w:r w:rsidRPr="00F25678">
              <w:t>浓度</w:t>
            </w:r>
          </w:p>
          <w:p w:rsidR="00BD77C8" w:rsidRPr="00F25678" w:rsidRDefault="00BD77C8" w:rsidP="00896165">
            <w:pPr>
              <w:spacing w:line="240" w:lineRule="exact"/>
              <w:jc w:val="center"/>
            </w:pPr>
            <w:r w:rsidRPr="00F25678">
              <w:t>mg/m</w:t>
            </w:r>
            <w:r w:rsidRPr="00F25678">
              <w:rPr>
                <w:vertAlign w:val="superscript"/>
              </w:rPr>
              <w:t>3</w:t>
            </w:r>
          </w:p>
        </w:tc>
      </w:tr>
      <w:tr w:rsidR="00BD77C8" w:rsidRPr="00F25678" w:rsidTr="00BD77C8">
        <w:trPr>
          <w:trHeight w:val="397"/>
          <w:tblHeader/>
          <w:jc w:val="center"/>
        </w:trPr>
        <w:tc>
          <w:tcPr>
            <w:tcW w:w="479" w:type="pct"/>
            <w:gridSpan w:val="2"/>
            <w:vMerge w:val="restart"/>
            <w:vAlign w:val="center"/>
          </w:tcPr>
          <w:p w:rsidR="00BD77C8" w:rsidRPr="00F25678" w:rsidRDefault="00BD77C8" w:rsidP="00896165">
            <w:pPr>
              <w:spacing w:line="240" w:lineRule="exact"/>
              <w:jc w:val="center"/>
            </w:pPr>
            <w:r w:rsidRPr="00F25678">
              <w:rPr>
                <w:rFonts w:hint="eastAsia"/>
              </w:rPr>
              <w:t>天然气</w:t>
            </w:r>
            <w:r w:rsidRPr="00F25678">
              <w:t>及导热油炉</w:t>
            </w:r>
          </w:p>
        </w:tc>
        <w:tc>
          <w:tcPr>
            <w:tcW w:w="706" w:type="pct"/>
            <w:vMerge w:val="restart"/>
            <w:vAlign w:val="center"/>
          </w:tcPr>
          <w:p w:rsidR="00BD77C8" w:rsidRPr="00F25678" w:rsidRDefault="00BD77C8" w:rsidP="00896165">
            <w:pPr>
              <w:spacing w:line="240" w:lineRule="exact"/>
              <w:jc w:val="center"/>
            </w:pPr>
            <w:r w:rsidRPr="00F25678">
              <w:t>低氮</w:t>
            </w:r>
            <w:r w:rsidRPr="00F25678">
              <w:rPr>
                <w:rFonts w:hint="eastAsia"/>
              </w:rPr>
              <w:t>燃烧</w:t>
            </w:r>
          </w:p>
        </w:tc>
        <w:tc>
          <w:tcPr>
            <w:tcW w:w="331" w:type="pct"/>
            <w:vMerge w:val="restart"/>
            <w:vAlign w:val="center"/>
          </w:tcPr>
          <w:p w:rsidR="00BD77C8" w:rsidRPr="00F25678" w:rsidRDefault="00BD77C8" w:rsidP="00896165">
            <w:pPr>
              <w:spacing w:line="240" w:lineRule="exact"/>
              <w:jc w:val="center"/>
            </w:pPr>
            <w:r w:rsidRPr="00F25678">
              <w:t>/</w:t>
            </w:r>
          </w:p>
        </w:tc>
        <w:tc>
          <w:tcPr>
            <w:tcW w:w="398" w:type="pct"/>
            <w:vAlign w:val="center"/>
          </w:tcPr>
          <w:p w:rsidR="00BD77C8" w:rsidRPr="00F25678" w:rsidRDefault="00BD77C8" w:rsidP="00896165">
            <w:pPr>
              <w:spacing w:line="240" w:lineRule="exact"/>
              <w:jc w:val="center"/>
            </w:pPr>
            <w:r w:rsidRPr="00F25678">
              <w:rPr>
                <w:rFonts w:hint="eastAsia"/>
              </w:rPr>
              <w:t>4</w:t>
            </w:r>
          </w:p>
        </w:tc>
        <w:tc>
          <w:tcPr>
            <w:tcW w:w="397" w:type="pct"/>
            <w:vAlign w:val="center"/>
          </w:tcPr>
          <w:p w:rsidR="00BD77C8" w:rsidRPr="00F25678" w:rsidRDefault="00BD77C8" w:rsidP="00896165">
            <w:pPr>
              <w:widowControl/>
              <w:snapToGrid w:val="0"/>
              <w:spacing w:line="240" w:lineRule="exact"/>
              <w:jc w:val="center"/>
              <w:rPr>
                <w:kern w:val="0"/>
                <w:szCs w:val="21"/>
              </w:rPr>
            </w:pPr>
            <w:r w:rsidRPr="00F25678">
              <w:rPr>
                <w:rFonts w:hint="eastAsia"/>
                <w:kern w:val="0"/>
                <w:szCs w:val="21"/>
              </w:rPr>
              <w:t>0.023</w:t>
            </w:r>
          </w:p>
        </w:tc>
        <w:tc>
          <w:tcPr>
            <w:tcW w:w="464" w:type="pct"/>
            <w:vAlign w:val="center"/>
          </w:tcPr>
          <w:p w:rsidR="00BD77C8" w:rsidRPr="00F25678" w:rsidRDefault="00BD77C8" w:rsidP="00896165">
            <w:pPr>
              <w:widowControl/>
              <w:snapToGrid w:val="0"/>
              <w:spacing w:line="240" w:lineRule="exact"/>
              <w:jc w:val="center"/>
              <w:rPr>
                <w:kern w:val="0"/>
                <w:szCs w:val="21"/>
              </w:rPr>
            </w:pPr>
            <w:r>
              <w:rPr>
                <w:rFonts w:hint="eastAsia"/>
                <w:kern w:val="0"/>
                <w:szCs w:val="21"/>
              </w:rPr>
              <w:t>0.1656</w:t>
            </w:r>
          </w:p>
        </w:tc>
        <w:tc>
          <w:tcPr>
            <w:tcW w:w="370" w:type="pct"/>
            <w:vMerge w:val="restart"/>
            <w:vAlign w:val="center"/>
          </w:tcPr>
          <w:p w:rsidR="00BD77C8" w:rsidRPr="00F25678" w:rsidRDefault="00BD77C8" w:rsidP="00896165">
            <w:pPr>
              <w:spacing w:line="240" w:lineRule="exact"/>
              <w:jc w:val="center"/>
            </w:pPr>
            <w:r w:rsidRPr="00F25678">
              <w:rPr>
                <w:rFonts w:hint="eastAsia"/>
              </w:rPr>
              <w:t>7200</w:t>
            </w:r>
          </w:p>
        </w:tc>
        <w:tc>
          <w:tcPr>
            <w:tcW w:w="398" w:type="pct"/>
            <w:vMerge w:val="restart"/>
            <w:vAlign w:val="center"/>
          </w:tcPr>
          <w:p w:rsidR="00BD77C8" w:rsidRPr="00F25678" w:rsidRDefault="00BD77C8" w:rsidP="00896165">
            <w:pPr>
              <w:spacing w:line="240" w:lineRule="exact"/>
              <w:jc w:val="center"/>
            </w:pPr>
            <w:r w:rsidRPr="00F25678">
              <w:rPr>
                <w:rFonts w:hint="eastAsia"/>
              </w:rPr>
              <w:t>9</w:t>
            </w:r>
          </w:p>
        </w:tc>
        <w:tc>
          <w:tcPr>
            <w:tcW w:w="397" w:type="pct"/>
            <w:vMerge w:val="restart"/>
            <w:vAlign w:val="center"/>
          </w:tcPr>
          <w:p w:rsidR="00BD77C8" w:rsidRPr="00F25678" w:rsidRDefault="00BD77C8" w:rsidP="00896165">
            <w:pPr>
              <w:spacing w:line="240" w:lineRule="exact"/>
              <w:jc w:val="center"/>
            </w:pPr>
            <w:r w:rsidRPr="00F25678">
              <w:rPr>
                <w:rFonts w:hint="eastAsia"/>
              </w:rPr>
              <w:t>0.8</w:t>
            </w:r>
          </w:p>
        </w:tc>
        <w:tc>
          <w:tcPr>
            <w:tcW w:w="331" w:type="pct"/>
            <w:vMerge w:val="restart"/>
            <w:vAlign w:val="center"/>
          </w:tcPr>
          <w:p w:rsidR="00BD77C8" w:rsidRPr="00F25678" w:rsidRDefault="00BD77C8" w:rsidP="00896165">
            <w:pPr>
              <w:spacing w:line="240" w:lineRule="exact"/>
              <w:jc w:val="center"/>
            </w:pPr>
            <w:r w:rsidRPr="00F25678">
              <w:rPr>
                <w:rFonts w:hint="eastAsia"/>
              </w:rPr>
              <w:t>60</w:t>
            </w:r>
          </w:p>
        </w:tc>
        <w:tc>
          <w:tcPr>
            <w:tcW w:w="331" w:type="pct"/>
            <w:vAlign w:val="center"/>
          </w:tcPr>
          <w:p w:rsidR="00BD77C8" w:rsidRPr="00F25678" w:rsidRDefault="00BD77C8" w:rsidP="00896165">
            <w:pPr>
              <w:spacing w:line="240" w:lineRule="exact"/>
              <w:jc w:val="center"/>
            </w:pPr>
            <w:r w:rsidRPr="00F25678">
              <w:t>/</w:t>
            </w:r>
          </w:p>
        </w:tc>
        <w:tc>
          <w:tcPr>
            <w:tcW w:w="397" w:type="pct"/>
            <w:vAlign w:val="center"/>
          </w:tcPr>
          <w:p w:rsidR="00BD77C8" w:rsidRPr="00F25678" w:rsidRDefault="00BD77C8" w:rsidP="00896165">
            <w:pPr>
              <w:spacing w:line="240" w:lineRule="exact"/>
              <w:jc w:val="center"/>
            </w:pPr>
            <w:r w:rsidRPr="00F25678">
              <w:t>5</w:t>
            </w:r>
          </w:p>
        </w:tc>
      </w:tr>
      <w:tr w:rsidR="00BD77C8" w:rsidRPr="00F25678" w:rsidTr="00BD77C8">
        <w:trPr>
          <w:trHeight w:val="397"/>
          <w:tblHeader/>
          <w:jc w:val="center"/>
        </w:trPr>
        <w:tc>
          <w:tcPr>
            <w:tcW w:w="479" w:type="pct"/>
            <w:gridSpan w:val="2"/>
            <w:vMerge/>
            <w:vAlign w:val="center"/>
          </w:tcPr>
          <w:p w:rsidR="00BD77C8" w:rsidRPr="00F25678" w:rsidRDefault="00BD77C8" w:rsidP="00896165">
            <w:pPr>
              <w:spacing w:line="240" w:lineRule="exact"/>
              <w:jc w:val="center"/>
            </w:pPr>
          </w:p>
        </w:tc>
        <w:tc>
          <w:tcPr>
            <w:tcW w:w="706" w:type="pct"/>
            <w:vMerge/>
            <w:vAlign w:val="center"/>
          </w:tcPr>
          <w:p w:rsidR="00BD77C8" w:rsidRPr="00F25678" w:rsidRDefault="00BD77C8" w:rsidP="00896165">
            <w:pPr>
              <w:spacing w:line="240" w:lineRule="exact"/>
              <w:jc w:val="center"/>
            </w:pPr>
          </w:p>
        </w:tc>
        <w:tc>
          <w:tcPr>
            <w:tcW w:w="331" w:type="pct"/>
            <w:vMerge/>
            <w:vAlign w:val="center"/>
          </w:tcPr>
          <w:p w:rsidR="00BD77C8" w:rsidRPr="00F25678" w:rsidRDefault="00BD77C8" w:rsidP="00896165">
            <w:pPr>
              <w:spacing w:line="240" w:lineRule="exact"/>
              <w:jc w:val="center"/>
            </w:pPr>
          </w:p>
        </w:tc>
        <w:tc>
          <w:tcPr>
            <w:tcW w:w="398" w:type="pct"/>
            <w:vAlign w:val="center"/>
          </w:tcPr>
          <w:p w:rsidR="00BD77C8" w:rsidRPr="00F25678" w:rsidRDefault="00BD77C8" w:rsidP="00896165">
            <w:pPr>
              <w:spacing w:line="240" w:lineRule="exact"/>
              <w:jc w:val="center"/>
            </w:pPr>
            <w:r w:rsidRPr="00F25678">
              <w:rPr>
                <w:rFonts w:hint="eastAsia"/>
              </w:rPr>
              <w:t>4</w:t>
            </w:r>
          </w:p>
        </w:tc>
        <w:tc>
          <w:tcPr>
            <w:tcW w:w="397" w:type="pct"/>
            <w:vAlign w:val="center"/>
          </w:tcPr>
          <w:p w:rsidR="00BD77C8" w:rsidRPr="00F25678" w:rsidRDefault="00BD77C8" w:rsidP="00896165">
            <w:pPr>
              <w:spacing w:line="240" w:lineRule="exact"/>
              <w:jc w:val="center"/>
            </w:pPr>
            <w:r w:rsidRPr="00F25678">
              <w:rPr>
                <w:rFonts w:hint="eastAsia"/>
                <w:color w:val="000000"/>
                <w:kern w:val="0"/>
                <w:szCs w:val="21"/>
              </w:rPr>
              <w:t>0.023</w:t>
            </w:r>
          </w:p>
        </w:tc>
        <w:tc>
          <w:tcPr>
            <w:tcW w:w="464" w:type="pct"/>
            <w:vAlign w:val="center"/>
          </w:tcPr>
          <w:p w:rsidR="00BD77C8" w:rsidRPr="00F25678" w:rsidRDefault="00BD77C8" w:rsidP="00896165">
            <w:pPr>
              <w:spacing w:line="240" w:lineRule="exact"/>
              <w:jc w:val="center"/>
            </w:pPr>
            <w:r w:rsidRPr="00F25678">
              <w:rPr>
                <w:rFonts w:hint="eastAsia"/>
                <w:color w:val="000000"/>
                <w:kern w:val="0"/>
                <w:szCs w:val="21"/>
              </w:rPr>
              <w:t>0.16</w:t>
            </w:r>
            <w:r>
              <w:rPr>
                <w:rFonts w:hint="eastAsia"/>
                <w:color w:val="000000"/>
                <w:kern w:val="0"/>
                <w:szCs w:val="21"/>
              </w:rPr>
              <w:t>56</w:t>
            </w:r>
          </w:p>
        </w:tc>
        <w:tc>
          <w:tcPr>
            <w:tcW w:w="370" w:type="pct"/>
            <w:vMerge/>
            <w:vAlign w:val="center"/>
          </w:tcPr>
          <w:p w:rsidR="00BD77C8" w:rsidRPr="00F25678" w:rsidRDefault="00BD77C8" w:rsidP="00896165">
            <w:pPr>
              <w:spacing w:line="240" w:lineRule="exact"/>
              <w:jc w:val="center"/>
            </w:pPr>
          </w:p>
        </w:tc>
        <w:tc>
          <w:tcPr>
            <w:tcW w:w="398" w:type="pct"/>
            <w:vMerge/>
            <w:vAlign w:val="center"/>
          </w:tcPr>
          <w:p w:rsidR="00BD77C8" w:rsidRPr="00F25678" w:rsidRDefault="00BD77C8" w:rsidP="00896165">
            <w:pPr>
              <w:spacing w:line="240" w:lineRule="exact"/>
              <w:jc w:val="center"/>
            </w:pPr>
          </w:p>
        </w:tc>
        <w:tc>
          <w:tcPr>
            <w:tcW w:w="397" w:type="pct"/>
            <w:vMerge/>
            <w:vAlign w:val="center"/>
          </w:tcPr>
          <w:p w:rsidR="00BD77C8" w:rsidRPr="00F25678" w:rsidRDefault="00BD77C8" w:rsidP="00896165">
            <w:pPr>
              <w:spacing w:line="240" w:lineRule="exact"/>
              <w:jc w:val="center"/>
            </w:pPr>
          </w:p>
        </w:tc>
        <w:tc>
          <w:tcPr>
            <w:tcW w:w="331" w:type="pct"/>
            <w:vMerge/>
            <w:vAlign w:val="center"/>
          </w:tcPr>
          <w:p w:rsidR="00BD77C8" w:rsidRPr="00F25678" w:rsidRDefault="00BD77C8" w:rsidP="00896165">
            <w:pPr>
              <w:spacing w:line="240" w:lineRule="exact"/>
              <w:jc w:val="center"/>
            </w:pPr>
          </w:p>
        </w:tc>
        <w:tc>
          <w:tcPr>
            <w:tcW w:w="331" w:type="pct"/>
            <w:vAlign w:val="center"/>
          </w:tcPr>
          <w:p w:rsidR="00BD77C8" w:rsidRPr="00F25678" w:rsidRDefault="00BD77C8" w:rsidP="00896165">
            <w:pPr>
              <w:spacing w:line="240" w:lineRule="exact"/>
              <w:jc w:val="center"/>
            </w:pPr>
            <w:r w:rsidRPr="00F25678">
              <w:t>/</w:t>
            </w:r>
          </w:p>
        </w:tc>
        <w:tc>
          <w:tcPr>
            <w:tcW w:w="397" w:type="pct"/>
            <w:vAlign w:val="center"/>
          </w:tcPr>
          <w:p w:rsidR="00BD77C8" w:rsidRPr="00F25678" w:rsidRDefault="00BD77C8" w:rsidP="00896165">
            <w:pPr>
              <w:spacing w:line="240" w:lineRule="exact"/>
              <w:jc w:val="center"/>
            </w:pPr>
            <w:r w:rsidRPr="00F25678">
              <w:t>10</w:t>
            </w:r>
          </w:p>
        </w:tc>
      </w:tr>
      <w:tr w:rsidR="00BD77C8" w:rsidRPr="00F25678" w:rsidTr="00BD77C8">
        <w:trPr>
          <w:trHeight w:val="397"/>
          <w:tblHeader/>
          <w:jc w:val="center"/>
        </w:trPr>
        <w:tc>
          <w:tcPr>
            <w:tcW w:w="479" w:type="pct"/>
            <w:gridSpan w:val="2"/>
            <w:vMerge/>
            <w:vAlign w:val="center"/>
          </w:tcPr>
          <w:p w:rsidR="00BD77C8" w:rsidRPr="00F25678" w:rsidRDefault="00BD77C8" w:rsidP="00896165">
            <w:pPr>
              <w:spacing w:line="240" w:lineRule="exact"/>
              <w:jc w:val="center"/>
            </w:pPr>
          </w:p>
        </w:tc>
        <w:tc>
          <w:tcPr>
            <w:tcW w:w="706" w:type="pct"/>
            <w:vMerge/>
            <w:vAlign w:val="center"/>
          </w:tcPr>
          <w:p w:rsidR="00BD77C8" w:rsidRPr="00F25678" w:rsidRDefault="00BD77C8" w:rsidP="00896165">
            <w:pPr>
              <w:spacing w:line="240" w:lineRule="exact"/>
              <w:jc w:val="center"/>
            </w:pPr>
          </w:p>
        </w:tc>
        <w:tc>
          <w:tcPr>
            <w:tcW w:w="331" w:type="pct"/>
            <w:vMerge/>
            <w:vAlign w:val="center"/>
          </w:tcPr>
          <w:p w:rsidR="00BD77C8" w:rsidRPr="00F25678" w:rsidRDefault="00BD77C8" w:rsidP="00896165">
            <w:pPr>
              <w:spacing w:line="240" w:lineRule="exact"/>
              <w:jc w:val="center"/>
            </w:pPr>
          </w:p>
        </w:tc>
        <w:tc>
          <w:tcPr>
            <w:tcW w:w="398" w:type="pct"/>
            <w:vAlign w:val="center"/>
          </w:tcPr>
          <w:p w:rsidR="00BD77C8" w:rsidRPr="00F25678" w:rsidRDefault="00BD77C8" w:rsidP="00896165">
            <w:pPr>
              <w:spacing w:line="240" w:lineRule="exact"/>
              <w:jc w:val="center"/>
            </w:pPr>
            <w:r w:rsidRPr="00F25678">
              <w:rPr>
                <w:rFonts w:hint="eastAsia"/>
              </w:rPr>
              <w:t>26.924</w:t>
            </w:r>
          </w:p>
        </w:tc>
        <w:tc>
          <w:tcPr>
            <w:tcW w:w="397" w:type="pct"/>
            <w:vAlign w:val="center"/>
          </w:tcPr>
          <w:p w:rsidR="00BD77C8" w:rsidRPr="00F25678" w:rsidRDefault="00BD77C8" w:rsidP="00896165">
            <w:pPr>
              <w:spacing w:line="240" w:lineRule="exact"/>
              <w:jc w:val="center"/>
            </w:pPr>
            <w:r w:rsidRPr="00F25678">
              <w:rPr>
                <w:rFonts w:hint="eastAsia"/>
                <w:color w:val="000000"/>
                <w:kern w:val="0"/>
                <w:szCs w:val="21"/>
              </w:rPr>
              <w:t>0.156</w:t>
            </w:r>
          </w:p>
        </w:tc>
        <w:tc>
          <w:tcPr>
            <w:tcW w:w="464" w:type="pct"/>
            <w:vAlign w:val="center"/>
          </w:tcPr>
          <w:p w:rsidR="00BD77C8" w:rsidRPr="00F25678" w:rsidRDefault="00BD77C8" w:rsidP="00896165">
            <w:pPr>
              <w:spacing w:line="240" w:lineRule="exact"/>
              <w:jc w:val="center"/>
            </w:pPr>
            <w:r w:rsidRPr="00F25678">
              <w:rPr>
                <w:rFonts w:hint="eastAsia"/>
                <w:color w:val="000000"/>
                <w:kern w:val="0"/>
                <w:szCs w:val="21"/>
              </w:rPr>
              <w:t>1.123</w:t>
            </w:r>
            <w:r>
              <w:rPr>
                <w:rFonts w:hint="eastAsia"/>
                <w:color w:val="000000"/>
                <w:kern w:val="0"/>
                <w:szCs w:val="21"/>
              </w:rPr>
              <w:t>2</w:t>
            </w:r>
          </w:p>
        </w:tc>
        <w:tc>
          <w:tcPr>
            <w:tcW w:w="370" w:type="pct"/>
            <w:vMerge/>
            <w:vAlign w:val="center"/>
          </w:tcPr>
          <w:p w:rsidR="00BD77C8" w:rsidRPr="00F25678" w:rsidRDefault="00BD77C8" w:rsidP="00896165">
            <w:pPr>
              <w:spacing w:line="240" w:lineRule="exact"/>
              <w:jc w:val="center"/>
            </w:pPr>
          </w:p>
        </w:tc>
        <w:tc>
          <w:tcPr>
            <w:tcW w:w="398" w:type="pct"/>
            <w:vMerge/>
            <w:vAlign w:val="center"/>
          </w:tcPr>
          <w:p w:rsidR="00BD77C8" w:rsidRPr="00F25678" w:rsidRDefault="00BD77C8" w:rsidP="00896165">
            <w:pPr>
              <w:spacing w:line="240" w:lineRule="exact"/>
              <w:jc w:val="center"/>
            </w:pPr>
          </w:p>
        </w:tc>
        <w:tc>
          <w:tcPr>
            <w:tcW w:w="397" w:type="pct"/>
            <w:vMerge/>
            <w:vAlign w:val="center"/>
          </w:tcPr>
          <w:p w:rsidR="00BD77C8" w:rsidRPr="00F25678" w:rsidRDefault="00BD77C8" w:rsidP="00896165">
            <w:pPr>
              <w:spacing w:line="240" w:lineRule="exact"/>
              <w:jc w:val="center"/>
            </w:pPr>
          </w:p>
        </w:tc>
        <w:tc>
          <w:tcPr>
            <w:tcW w:w="331" w:type="pct"/>
            <w:vMerge/>
            <w:vAlign w:val="center"/>
          </w:tcPr>
          <w:p w:rsidR="00BD77C8" w:rsidRPr="00F25678" w:rsidRDefault="00BD77C8" w:rsidP="00896165">
            <w:pPr>
              <w:spacing w:line="240" w:lineRule="exact"/>
              <w:jc w:val="center"/>
            </w:pPr>
          </w:p>
        </w:tc>
        <w:tc>
          <w:tcPr>
            <w:tcW w:w="331" w:type="pct"/>
            <w:vAlign w:val="center"/>
          </w:tcPr>
          <w:p w:rsidR="00BD77C8" w:rsidRPr="00F25678" w:rsidRDefault="00BD77C8" w:rsidP="00896165">
            <w:pPr>
              <w:spacing w:line="240" w:lineRule="exact"/>
              <w:jc w:val="center"/>
            </w:pPr>
            <w:r w:rsidRPr="00F25678">
              <w:t>/</w:t>
            </w:r>
          </w:p>
        </w:tc>
        <w:tc>
          <w:tcPr>
            <w:tcW w:w="397" w:type="pct"/>
            <w:vAlign w:val="center"/>
          </w:tcPr>
          <w:p w:rsidR="00BD77C8" w:rsidRPr="00F25678" w:rsidRDefault="00BD77C8" w:rsidP="00896165">
            <w:pPr>
              <w:spacing w:line="240" w:lineRule="exact"/>
              <w:jc w:val="center"/>
            </w:pPr>
            <w:r w:rsidRPr="00F25678">
              <w:t>30</w:t>
            </w:r>
          </w:p>
        </w:tc>
      </w:tr>
      <w:tr w:rsidR="00BD77C8" w:rsidRPr="00252BEB" w:rsidTr="00BD77C8">
        <w:trPr>
          <w:trHeight w:val="397"/>
          <w:tblHeader/>
          <w:jc w:val="center"/>
        </w:trPr>
        <w:tc>
          <w:tcPr>
            <w:tcW w:w="479" w:type="pct"/>
            <w:gridSpan w:val="2"/>
            <w:vMerge w:val="restart"/>
            <w:vAlign w:val="center"/>
          </w:tcPr>
          <w:p w:rsidR="00BD77C8" w:rsidRPr="00F25678" w:rsidRDefault="00BD77C8" w:rsidP="00896165">
            <w:pPr>
              <w:spacing w:line="240" w:lineRule="exact"/>
              <w:jc w:val="center"/>
              <w:rPr>
                <w:color w:val="000000"/>
                <w:spacing w:val="-4"/>
                <w:szCs w:val="21"/>
              </w:rPr>
            </w:pPr>
            <w:r w:rsidRPr="00F25678">
              <w:rPr>
                <w:rFonts w:hint="eastAsia"/>
              </w:rPr>
              <w:t>1,2</w:t>
            </w:r>
            <w:r w:rsidRPr="00F25678">
              <w:rPr>
                <w:rFonts w:hint="eastAsia"/>
              </w:rPr>
              <w:t>戊二醇装置废气</w:t>
            </w:r>
          </w:p>
        </w:tc>
        <w:tc>
          <w:tcPr>
            <w:tcW w:w="706" w:type="pct"/>
            <w:vMerge w:val="restart"/>
            <w:vAlign w:val="center"/>
          </w:tcPr>
          <w:p w:rsidR="00BD77C8" w:rsidRPr="00252BEB" w:rsidRDefault="00BD77C8" w:rsidP="00896165">
            <w:pPr>
              <w:spacing w:line="240" w:lineRule="exact"/>
              <w:jc w:val="center"/>
              <w:rPr>
                <w:szCs w:val="21"/>
              </w:rPr>
            </w:pPr>
            <w:r>
              <w:rPr>
                <w:rFonts w:hint="eastAsia"/>
                <w:kern w:val="0"/>
                <w:szCs w:val="21"/>
              </w:rPr>
              <w:t>废气经三级冷凝</w:t>
            </w:r>
            <w:r>
              <w:rPr>
                <w:rFonts w:hint="eastAsia"/>
                <w:kern w:val="0"/>
                <w:szCs w:val="21"/>
              </w:rPr>
              <w:t>+RTO</w:t>
            </w:r>
            <w:r>
              <w:rPr>
                <w:rFonts w:hint="eastAsia"/>
                <w:kern w:val="0"/>
                <w:szCs w:val="21"/>
              </w:rPr>
              <w:t>处理后经</w:t>
            </w:r>
            <w:r>
              <w:rPr>
                <w:rFonts w:hint="eastAsia"/>
                <w:kern w:val="0"/>
                <w:szCs w:val="21"/>
              </w:rPr>
              <w:t>15</w:t>
            </w:r>
            <w:r w:rsidRPr="00252BEB">
              <w:rPr>
                <w:rFonts w:hint="eastAsia"/>
                <w:kern w:val="0"/>
                <w:szCs w:val="21"/>
              </w:rPr>
              <w:t>m</w:t>
            </w:r>
            <w:r w:rsidRPr="00252BEB">
              <w:rPr>
                <w:rFonts w:hint="eastAsia"/>
                <w:kern w:val="0"/>
                <w:szCs w:val="21"/>
              </w:rPr>
              <w:t>高排气筒排放</w:t>
            </w:r>
          </w:p>
        </w:tc>
        <w:tc>
          <w:tcPr>
            <w:tcW w:w="331" w:type="pct"/>
            <w:vMerge w:val="restart"/>
            <w:vAlign w:val="center"/>
          </w:tcPr>
          <w:p w:rsidR="00BD77C8" w:rsidRPr="00252BEB" w:rsidRDefault="00BD77C8" w:rsidP="00896165">
            <w:pPr>
              <w:spacing w:line="240" w:lineRule="exact"/>
              <w:jc w:val="center"/>
              <w:rPr>
                <w:szCs w:val="21"/>
              </w:rPr>
            </w:pPr>
            <w:r w:rsidRPr="00252BEB">
              <w:rPr>
                <w:rFonts w:hint="eastAsia"/>
                <w:szCs w:val="21"/>
              </w:rPr>
              <w:t>99.</w:t>
            </w:r>
            <w:r>
              <w:rPr>
                <w:rFonts w:hint="eastAsia"/>
                <w:szCs w:val="21"/>
              </w:rPr>
              <w:t>7</w:t>
            </w:r>
          </w:p>
        </w:tc>
        <w:tc>
          <w:tcPr>
            <w:tcW w:w="398"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1.7</w:t>
            </w:r>
          </w:p>
        </w:tc>
        <w:tc>
          <w:tcPr>
            <w:tcW w:w="397"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0.003</w:t>
            </w:r>
          </w:p>
        </w:tc>
        <w:tc>
          <w:tcPr>
            <w:tcW w:w="464"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0.0216</w:t>
            </w:r>
          </w:p>
        </w:tc>
        <w:tc>
          <w:tcPr>
            <w:tcW w:w="370" w:type="pct"/>
            <w:vMerge w:val="restart"/>
            <w:vAlign w:val="center"/>
          </w:tcPr>
          <w:p w:rsidR="00BD77C8" w:rsidRPr="00252BEB" w:rsidRDefault="00BD77C8" w:rsidP="00896165">
            <w:pPr>
              <w:spacing w:line="240" w:lineRule="exact"/>
              <w:jc w:val="center"/>
              <w:rPr>
                <w:szCs w:val="21"/>
              </w:rPr>
            </w:pPr>
            <w:r w:rsidRPr="00252BEB">
              <w:rPr>
                <w:rFonts w:hint="eastAsia"/>
                <w:szCs w:val="21"/>
              </w:rPr>
              <w:t>7200</w:t>
            </w:r>
          </w:p>
        </w:tc>
        <w:tc>
          <w:tcPr>
            <w:tcW w:w="398" w:type="pct"/>
            <w:vMerge w:val="restart"/>
            <w:vAlign w:val="center"/>
          </w:tcPr>
          <w:p w:rsidR="00BD77C8" w:rsidRPr="00252BEB" w:rsidRDefault="00BD77C8" w:rsidP="00896165">
            <w:pPr>
              <w:spacing w:line="240" w:lineRule="exact"/>
              <w:jc w:val="center"/>
              <w:rPr>
                <w:szCs w:val="21"/>
              </w:rPr>
            </w:pPr>
            <w:r>
              <w:rPr>
                <w:rFonts w:hint="eastAsia"/>
                <w:szCs w:val="21"/>
              </w:rPr>
              <w:t>15</w:t>
            </w:r>
          </w:p>
        </w:tc>
        <w:tc>
          <w:tcPr>
            <w:tcW w:w="397" w:type="pct"/>
            <w:vMerge w:val="restart"/>
            <w:vAlign w:val="center"/>
          </w:tcPr>
          <w:p w:rsidR="00BD77C8" w:rsidRPr="00252BEB" w:rsidRDefault="00BD77C8" w:rsidP="00896165">
            <w:pPr>
              <w:spacing w:line="240" w:lineRule="exact"/>
              <w:jc w:val="center"/>
              <w:rPr>
                <w:szCs w:val="21"/>
              </w:rPr>
            </w:pPr>
            <w:r>
              <w:rPr>
                <w:rFonts w:hint="eastAsia"/>
                <w:szCs w:val="21"/>
              </w:rPr>
              <w:t>0.6</w:t>
            </w:r>
          </w:p>
        </w:tc>
        <w:tc>
          <w:tcPr>
            <w:tcW w:w="331" w:type="pct"/>
            <w:vMerge w:val="restart"/>
            <w:vAlign w:val="center"/>
          </w:tcPr>
          <w:p w:rsidR="00BD77C8" w:rsidRPr="00252BEB" w:rsidRDefault="00BD77C8" w:rsidP="00896165">
            <w:pPr>
              <w:spacing w:line="240" w:lineRule="exact"/>
              <w:jc w:val="center"/>
              <w:rPr>
                <w:szCs w:val="21"/>
              </w:rPr>
            </w:pPr>
            <w:r>
              <w:rPr>
                <w:rFonts w:hint="eastAsia"/>
                <w:szCs w:val="21"/>
              </w:rPr>
              <w:t>70</w:t>
            </w:r>
          </w:p>
        </w:tc>
        <w:tc>
          <w:tcPr>
            <w:tcW w:w="331" w:type="pct"/>
            <w:vAlign w:val="center"/>
          </w:tcPr>
          <w:p w:rsidR="00BD77C8" w:rsidRPr="00252BEB" w:rsidRDefault="00BD77C8" w:rsidP="00896165">
            <w:pPr>
              <w:spacing w:line="240" w:lineRule="exact"/>
              <w:jc w:val="center"/>
              <w:rPr>
                <w:szCs w:val="21"/>
              </w:rPr>
            </w:pPr>
            <w:r w:rsidRPr="00252BEB">
              <w:rPr>
                <w:szCs w:val="21"/>
              </w:rPr>
              <w:t>/</w:t>
            </w:r>
          </w:p>
        </w:tc>
        <w:tc>
          <w:tcPr>
            <w:tcW w:w="397" w:type="pct"/>
            <w:vAlign w:val="center"/>
          </w:tcPr>
          <w:p w:rsidR="00BD77C8" w:rsidRPr="00252BEB" w:rsidRDefault="00BD77C8" w:rsidP="00896165">
            <w:pPr>
              <w:spacing w:line="240" w:lineRule="exact"/>
              <w:jc w:val="center"/>
              <w:rPr>
                <w:szCs w:val="21"/>
              </w:rPr>
            </w:pPr>
            <w:r w:rsidRPr="00252BEB">
              <w:rPr>
                <w:szCs w:val="21"/>
              </w:rPr>
              <w:t>/</w:t>
            </w:r>
          </w:p>
        </w:tc>
      </w:tr>
      <w:tr w:rsidR="00BD77C8" w:rsidRPr="00252BEB" w:rsidTr="00BD77C8">
        <w:trPr>
          <w:trHeight w:val="397"/>
          <w:tblHeader/>
          <w:jc w:val="center"/>
        </w:trPr>
        <w:tc>
          <w:tcPr>
            <w:tcW w:w="479" w:type="pct"/>
            <w:gridSpan w:val="2"/>
            <w:vMerge/>
            <w:vAlign w:val="center"/>
          </w:tcPr>
          <w:p w:rsidR="00BD77C8" w:rsidRPr="002537E8" w:rsidRDefault="00BD77C8" w:rsidP="00896165">
            <w:pPr>
              <w:spacing w:line="240" w:lineRule="exact"/>
              <w:jc w:val="center"/>
              <w:rPr>
                <w:color w:val="000000"/>
                <w:spacing w:val="-4"/>
                <w:szCs w:val="21"/>
                <w:highlight w:val="yellow"/>
              </w:rPr>
            </w:pPr>
          </w:p>
        </w:tc>
        <w:tc>
          <w:tcPr>
            <w:tcW w:w="706"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98"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7.2</w:t>
            </w:r>
          </w:p>
        </w:tc>
        <w:tc>
          <w:tcPr>
            <w:tcW w:w="397"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0.013</w:t>
            </w:r>
          </w:p>
        </w:tc>
        <w:tc>
          <w:tcPr>
            <w:tcW w:w="464"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0.0936</w:t>
            </w:r>
          </w:p>
        </w:tc>
        <w:tc>
          <w:tcPr>
            <w:tcW w:w="370" w:type="pct"/>
            <w:vMerge/>
            <w:vAlign w:val="center"/>
          </w:tcPr>
          <w:p w:rsidR="00BD77C8" w:rsidRPr="00252BEB" w:rsidRDefault="00BD77C8" w:rsidP="00896165">
            <w:pPr>
              <w:spacing w:line="240" w:lineRule="exact"/>
              <w:jc w:val="center"/>
              <w:rPr>
                <w:szCs w:val="21"/>
                <w:highlight w:val="yellow"/>
              </w:rPr>
            </w:pPr>
          </w:p>
        </w:tc>
        <w:tc>
          <w:tcPr>
            <w:tcW w:w="398" w:type="pct"/>
            <w:vMerge/>
            <w:vAlign w:val="center"/>
          </w:tcPr>
          <w:p w:rsidR="00BD77C8" w:rsidRPr="00252BEB" w:rsidRDefault="00BD77C8" w:rsidP="00896165">
            <w:pPr>
              <w:spacing w:line="240" w:lineRule="exact"/>
              <w:jc w:val="center"/>
              <w:rPr>
                <w:szCs w:val="21"/>
                <w:highlight w:val="yellow"/>
              </w:rPr>
            </w:pPr>
          </w:p>
        </w:tc>
        <w:tc>
          <w:tcPr>
            <w:tcW w:w="397"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31" w:type="pct"/>
            <w:vAlign w:val="center"/>
          </w:tcPr>
          <w:p w:rsidR="00BD77C8" w:rsidRPr="00252BEB" w:rsidRDefault="00BD77C8" w:rsidP="00896165">
            <w:pPr>
              <w:spacing w:line="240" w:lineRule="exact"/>
              <w:jc w:val="center"/>
              <w:rPr>
                <w:szCs w:val="21"/>
                <w:u w:val="single"/>
              </w:rPr>
            </w:pPr>
            <w:r w:rsidRPr="00252BEB">
              <w:rPr>
                <w:rFonts w:hint="eastAsia"/>
                <w:szCs w:val="21"/>
                <w:u w:val="single"/>
              </w:rPr>
              <w:t>/</w:t>
            </w:r>
          </w:p>
        </w:tc>
        <w:tc>
          <w:tcPr>
            <w:tcW w:w="397" w:type="pct"/>
            <w:vAlign w:val="center"/>
          </w:tcPr>
          <w:p w:rsidR="00BD77C8" w:rsidRPr="00252BEB" w:rsidRDefault="00BD77C8" w:rsidP="00896165">
            <w:pPr>
              <w:spacing w:line="240" w:lineRule="exact"/>
              <w:jc w:val="center"/>
              <w:rPr>
                <w:b/>
                <w:szCs w:val="21"/>
                <w:u w:val="single"/>
              </w:rPr>
            </w:pPr>
            <w:r w:rsidRPr="00252BEB">
              <w:rPr>
                <w:rFonts w:hint="eastAsia"/>
                <w:b/>
                <w:szCs w:val="21"/>
                <w:u w:val="single"/>
              </w:rPr>
              <w:t>/</w:t>
            </w:r>
          </w:p>
        </w:tc>
      </w:tr>
      <w:tr w:rsidR="00BD77C8" w:rsidRPr="00252BEB" w:rsidTr="00BD77C8">
        <w:trPr>
          <w:trHeight w:val="397"/>
          <w:tblHeader/>
          <w:jc w:val="center"/>
        </w:trPr>
        <w:tc>
          <w:tcPr>
            <w:tcW w:w="479" w:type="pct"/>
            <w:gridSpan w:val="2"/>
            <w:vMerge/>
            <w:vAlign w:val="center"/>
          </w:tcPr>
          <w:p w:rsidR="00BD77C8" w:rsidRPr="002537E8" w:rsidRDefault="00BD77C8" w:rsidP="00896165">
            <w:pPr>
              <w:spacing w:line="240" w:lineRule="exact"/>
              <w:jc w:val="center"/>
              <w:rPr>
                <w:color w:val="000000"/>
                <w:spacing w:val="-4"/>
                <w:szCs w:val="21"/>
                <w:highlight w:val="yellow"/>
              </w:rPr>
            </w:pPr>
          </w:p>
        </w:tc>
        <w:tc>
          <w:tcPr>
            <w:tcW w:w="706"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98"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10.0</w:t>
            </w:r>
          </w:p>
        </w:tc>
        <w:tc>
          <w:tcPr>
            <w:tcW w:w="397"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0.018</w:t>
            </w:r>
          </w:p>
        </w:tc>
        <w:tc>
          <w:tcPr>
            <w:tcW w:w="464"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0.1296</w:t>
            </w:r>
          </w:p>
        </w:tc>
        <w:tc>
          <w:tcPr>
            <w:tcW w:w="370" w:type="pct"/>
            <w:vMerge/>
            <w:vAlign w:val="center"/>
          </w:tcPr>
          <w:p w:rsidR="00BD77C8" w:rsidRPr="00252BEB" w:rsidRDefault="00BD77C8" w:rsidP="00896165">
            <w:pPr>
              <w:spacing w:line="240" w:lineRule="exact"/>
              <w:jc w:val="center"/>
              <w:rPr>
                <w:szCs w:val="21"/>
                <w:highlight w:val="yellow"/>
              </w:rPr>
            </w:pPr>
          </w:p>
        </w:tc>
        <w:tc>
          <w:tcPr>
            <w:tcW w:w="398" w:type="pct"/>
            <w:vMerge/>
            <w:vAlign w:val="center"/>
          </w:tcPr>
          <w:p w:rsidR="00BD77C8" w:rsidRPr="00252BEB" w:rsidRDefault="00BD77C8" w:rsidP="00896165">
            <w:pPr>
              <w:spacing w:line="240" w:lineRule="exact"/>
              <w:jc w:val="center"/>
              <w:rPr>
                <w:szCs w:val="21"/>
                <w:highlight w:val="yellow"/>
              </w:rPr>
            </w:pPr>
          </w:p>
        </w:tc>
        <w:tc>
          <w:tcPr>
            <w:tcW w:w="397"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31" w:type="pct"/>
            <w:vAlign w:val="center"/>
          </w:tcPr>
          <w:p w:rsidR="00BD77C8" w:rsidRPr="00252BEB" w:rsidRDefault="00BD77C8" w:rsidP="00896165">
            <w:pPr>
              <w:spacing w:line="240" w:lineRule="exact"/>
              <w:jc w:val="center"/>
              <w:rPr>
                <w:szCs w:val="21"/>
              </w:rPr>
            </w:pPr>
            <w:r w:rsidRPr="00252BEB">
              <w:rPr>
                <w:szCs w:val="21"/>
              </w:rPr>
              <w:t>/</w:t>
            </w:r>
          </w:p>
        </w:tc>
        <w:tc>
          <w:tcPr>
            <w:tcW w:w="397" w:type="pct"/>
            <w:vAlign w:val="center"/>
          </w:tcPr>
          <w:p w:rsidR="00BD77C8" w:rsidRPr="00252BEB" w:rsidRDefault="00BD77C8" w:rsidP="00896165">
            <w:pPr>
              <w:spacing w:line="240" w:lineRule="exact"/>
              <w:jc w:val="center"/>
              <w:rPr>
                <w:szCs w:val="21"/>
              </w:rPr>
            </w:pPr>
            <w:r w:rsidRPr="00252BEB">
              <w:rPr>
                <w:szCs w:val="21"/>
              </w:rPr>
              <w:t>/</w:t>
            </w:r>
          </w:p>
        </w:tc>
      </w:tr>
      <w:tr w:rsidR="00BD77C8" w:rsidRPr="00252BEB" w:rsidTr="00BD77C8">
        <w:trPr>
          <w:trHeight w:val="397"/>
          <w:tblHeader/>
          <w:jc w:val="center"/>
        </w:trPr>
        <w:tc>
          <w:tcPr>
            <w:tcW w:w="479" w:type="pct"/>
            <w:gridSpan w:val="2"/>
            <w:vMerge/>
            <w:vAlign w:val="center"/>
          </w:tcPr>
          <w:p w:rsidR="00BD77C8" w:rsidRPr="002537E8" w:rsidRDefault="00BD77C8" w:rsidP="00896165">
            <w:pPr>
              <w:spacing w:line="240" w:lineRule="exact"/>
              <w:jc w:val="center"/>
              <w:rPr>
                <w:color w:val="000000"/>
                <w:spacing w:val="-4"/>
                <w:szCs w:val="21"/>
                <w:highlight w:val="yellow"/>
              </w:rPr>
            </w:pPr>
          </w:p>
        </w:tc>
        <w:tc>
          <w:tcPr>
            <w:tcW w:w="706"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98"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2.8</w:t>
            </w:r>
          </w:p>
        </w:tc>
        <w:tc>
          <w:tcPr>
            <w:tcW w:w="397"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0.005</w:t>
            </w:r>
          </w:p>
        </w:tc>
        <w:tc>
          <w:tcPr>
            <w:tcW w:w="464"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0.036</w:t>
            </w:r>
          </w:p>
        </w:tc>
        <w:tc>
          <w:tcPr>
            <w:tcW w:w="370" w:type="pct"/>
            <w:vMerge/>
            <w:vAlign w:val="center"/>
          </w:tcPr>
          <w:p w:rsidR="00BD77C8" w:rsidRPr="00252BEB" w:rsidRDefault="00BD77C8" w:rsidP="00896165">
            <w:pPr>
              <w:spacing w:line="240" w:lineRule="exact"/>
              <w:jc w:val="center"/>
              <w:rPr>
                <w:szCs w:val="21"/>
                <w:highlight w:val="yellow"/>
              </w:rPr>
            </w:pPr>
          </w:p>
        </w:tc>
        <w:tc>
          <w:tcPr>
            <w:tcW w:w="398" w:type="pct"/>
            <w:vMerge/>
            <w:vAlign w:val="center"/>
          </w:tcPr>
          <w:p w:rsidR="00BD77C8" w:rsidRPr="00252BEB" w:rsidRDefault="00BD77C8" w:rsidP="00896165">
            <w:pPr>
              <w:spacing w:line="240" w:lineRule="exact"/>
              <w:jc w:val="center"/>
              <w:rPr>
                <w:szCs w:val="21"/>
                <w:highlight w:val="yellow"/>
              </w:rPr>
            </w:pPr>
          </w:p>
        </w:tc>
        <w:tc>
          <w:tcPr>
            <w:tcW w:w="397"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31" w:type="pct"/>
            <w:vAlign w:val="center"/>
          </w:tcPr>
          <w:p w:rsidR="00BD77C8" w:rsidRPr="00252BEB" w:rsidRDefault="00BD77C8" w:rsidP="00896165">
            <w:pPr>
              <w:spacing w:line="240" w:lineRule="exact"/>
              <w:jc w:val="center"/>
              <w:rPr>
                <w:szCs w:val="21"/>
              </w:rPr>
            </w:pPr>
            <w:r w:rsidRPr="00252BEB">
              <w:rPr>
                <w:rFonts w:hint="eastAsia"/>
                <w:szCs w:val="21"/>
              </w:rPr>
              <w:t>/</w:t>
            </w:r>
          </w:p>
        </w:tc>
        <w:tc>
          <w:tcPr>
            <w:tcW w:w="397" w:type="pct"/>
            <w:vAlign w:val="center"/>
          </w:tcPr>
          <w:p w:rsidR="00BD77C8" w:rsidRPr="00252BEB" w:rsidRDefault="00BD77C8" w:rsidP="00896165">
            <w:pPr>
              <w:spacing w:line="240" w:lineRule="exact"/>
              <w:jc w:val="center"/>
              <w:rPr>
                <w:szCs w:val="21"/>
              </w:rPr>
            </w:pPr>
            <w:r w:rsidRPr="00252BEB">
              <w:rPr>
                <w:rFonts w:hint="eastAsia"/>
                <w:szCs w:val="21"/>
              </w:rPr>
              <w:t>20</w:t>
            </w:r>
          </w:p>
        </w:tc>
      </w:tr>
      <w:tr w:rsidR="00BD77C8" w:rsidRPr="00252BEB" w:rsidTr="00BD77C8">
        <w:trPr>
          <w:trHeight w:val="397"/>
          <w:tblHeader/>
          <w:jc w:val="center"/>
        </w:trPr>
        <w:tc>
          <w:tcPr>
            <w:tcW w:w="479" w:type="pct"/>
            <w:gridSpan w:val="2"/>
            <w:vMerge/>
            <w:vAlign w:val="center"/>
          </w:tcPr>
          <w:p w:rsidR="00BD77C8" w:rsidRPr="002537E8" w:rsidRDefault="00BD77C8" w:rsidP="00896165">
            <w:pPr>
              <w:spacing w:line="240" w:lineRule="exact"/>
              <w:jc w:val="center"/>
              <w:rPr>
                <w:color w:val="000000"/>
                <w:spacing w:val="-4"/>
                <w:szCs w:val="21"/>
                <w:highlight w:val="yellow"/>
              </w:rPr>
            </w:pPr>
          </w:p>
        </w:tc>
        <w:tc>
          <w:tcPr>
            <w:tcW w:w="706"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98"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17.8</w:t>
            </w:r>
          </w:p>
        </w:tc>
        <w:tc>
          <w:tcPr>
            <w:tcW w:w="397"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0.032</w:t>
            </w:r>
          </w:p>
        </w:tc>
        <w:tc>
          <w:tcPr>
            <w:tcW w:w="464"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0.2304</w:t>
            </w:r>
          </w:p>
        </w:tc>
        <w:tc>
          <w:tcPr>
            <w:tcW w:w="370" w:type="pct"/>
            <w:vMerge/>
            <w:vAlign w:val="center"/>
          </w:tcPr>
          <w:p w:rsidR="00BD77C8" w:rsidRPr="00252BEB" w:rsidRDefault="00BD77C8" w:rsidP="00896165">
            <w:pPr>
              <w:spacing w:line="240" w:lineRule="exact"/>
              <w:jc w:val="center"/>
              <w:rPr>
                <w:szCs w:val="21"/>
                <w:highlight w:val="yellow"/>
              </w:rPr>
            </w:pPr>
          </w:p>
        </w:tc>
        <w:tc>
          <w:tcPr>
            <w:tcW w:w="398" w:type="pct"/>
            <w:vMerge/>
            <w:vAlign w:val="center"/>
          </w:tcPr>
          <w:p w:rsidR="00BD77C8" w:rsidRPr="00252BEB" w:rsidRDefault="00BD77C8" w:rsidP="00896165">
            <w:pPr>
              <w:spacing w:line="240" w:lineRule="exact"/>
              <w:jc w:val="center"/>
              <w:rPr>
                <w:szCs w:val="21"/>
                <w:highlight w:val="yellow"/>
              </w:rPr>
            </w:pPr>
          </w:p>
        </w:tc>
        <w:tc>
          <w:tcPr>
            <w:tcW w:w="397"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31" w:type="pct"/>
            <w:vAlign w:val="center"/>
          </w:tcPr>
          <w:p w:rsidR="00BD77C8" w:rsidRPr="00252BEB" w:rsidRDefault="00BD77C8" w:rsidP="00896165">
            <w:pPr>
              <w:spacing w:line="240" w:lineRule="exact"/>
              <w:jc w:val="center"/>
              <w:rPr>
                <w:szCs w:val="21"/>
              </w:rPr>
            </w:pPr>
            <w:r w:rsidRPr="00252BEB">
              <w:rPr>
                <w:szCs w:val="21"/>
              </w:rPr>
              <w:t>/</w:t>
            </w:r>
          </w:p>
        </w:tc>
        <w:tc>
          <w:tcPr>
            <w:tcW w:w="397" w:type="pct"/>
            <w:vAlign w:val="center"/>
          </w:tcPr>
          <w:p w:rsidR="00BD77C8" w:rsidRPr="00252BEB" w:rsidRDefault="00BD77C8" w:rsidP="00896165">
            <w:pPr>
              <w:spacing w:line="240" w:lineRule="exact"/>
              <w:jc w:val="center"/>
              <w:rPr>
                <w:b/>
                <w:szCs w:val="21"/>
              </w:rPr>
            </w:pPr>
            <w:r w:rsidRPr="00252BEB">
              <w:rPr>
                <w:rFonts w:hint="eastAsia"/>
                <w:b/>
                <w:szCs w:val="21"/>
              </w:rPr>
              <w:t>/</w:t>
            </w:r>
          </w:p>
        </w:tc>
      </w:tr>
      <w:tr w:rsidR="00BD77C8" w:rsidRPr="00252BEB" w:rsidTr="00BD77C8">
        <w:trPr>
          <w:trHeight w:val="397"/>
          <w:tblHeader/>
          <w:jc w:val="center"/>
        </w:trPr>
        <w:tc>
          <w:tcPr>
            <w:tcW w:w="479" w:type="pct"/>
            <w:gridSpan w:val="2"/>
            <w:vMerge/>
            <w:vAlign w:val="center"/>
          </w:tcPr>
          <w:p w:rsidR="00BD77C8" w:rsidRPr="002537E8" w:rsidRDefault="00BD77C8" w:rsidP="00896165">
            <w:pPr>
              <w:spacing w:line="240" w:lineRule="exact"/>
              <w:jc w:val="center"/>
              <w:rPr>
                <w:color w:val="000000"/>
                <w:spacing w:val="-4"/>
                <w:szCs w:val="21"/>
                <w:highlight w:val="yellow"/>
              </w:rPr>
            </w:pPr>
          </w:p>
        </w:tc>
        <w:tc>
          <w:tcPr>
            <w:tcW w:w="706"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98" w:type="pct"/>
            <w:vAlign w:val="center"/>
          </w:tcPr>
          <w:p w:rsidR="00BD77C8" w:rsidRPr="00252BEB" w:rsidRDefault="00BD77C8" w:rsidP="00896165">
            <w:pPr>
              <w:spacing w:line="240" w:lineRule="exact"/>
              <w:jc w:val="center"/>
              <w:rPr>
                <w:szCs w:val="21"/>
              </w:rPr>
            </w:pPr>
            <w:r>
              <w:rPr>
                <w:rFonts w:hint="eastAsia"/>
                <w:szCs w:val="21"/>
              </w:rPr>
              <w:t>39</w:t>
            </w:r>
          </w:p>
        </w:tc>
        <w:tc>
          <w:tcPr>
            <w:tcW w:w="397" w:type="pct"/>
            <w:vAlign w:val="center"/>
          </w:tcPr>
          <w:p w:rsidR="00BD77C8" w:rsidRPr="00252BEB" w:rsidRDefault="00BD77C8" w:rsidP="00896165">
            <w:pPr>
              <w:spacing w:line="240" w:lineRule="exact"/>
              <w:jc w:val="center"/>
              <w:rPr>
                <w:szCs w:val="21"/>
              </w:rPr>
            </w:pPr>
            <w:r>
              <w:rPr>
                <w:rFonts w:hint="eastAsia"/>
                <w:szCs w:val="21"/>
              </w:rPr>
              <w:t>0.071</w:t>
            </w:r>
          </w:p>
        </w:tc>
        <w:tc>
          <w:tcPr>
            <w:tcW w:w="464" w:type="pct"/>
            <w:vAlign w:val="center"/>
          </w:tcPr>
          <w:p w:rsidR="00BD77C8" w:rsidRPr="00252BEB" w:rsidRDefault="00BD77C8" w:rsidP="00896165">
            <w:pPr>
              <w:jc w:val="center"/>
              <w:rPr>
                <w:rFonts w:ascii="宋体" w:hAnsi="宋体" w:cs="宋体"/>
                <w:color w:val="000000"/>
                <w:szCs w:val="21"/>
              </w:rPr>
            </w:pPr>
            <w:r>
              <w:rPr>
                <w:rFonts w:ascii="宋体" w:hAnsi="宋体" w:cs="宋体" w:hint="eastAsia"/>
                <w:color w:val="000000"/>
                <w:szCs w:val="21"/>
              </w:rPr>
              <w:t>0.5112</w:t>
            </w:r>
          </w:p>
        </w:tc>
        <w:tc>
          <w:tcPr>
            <w:tcW w:w="370" w:type="pct"/>
            <w:vMerge/>
            <w:vAlign w:val="center"/>
          </w:tcPr>
          <w:p w:rsidR="00BD77C8" w:rsidRPr="00252BEB" w:rsidRDefault="00BD77C8" w:rsidP="00896165">
            <w:pPr>
              <w:spacing w:line="240" w:lineRule="exact"/>
              <w:jc w:val="center"/>
              <w:rPr>
                <w:szCs w:val="21"/>
                <w:highlight w:val="yellow"/>
              </w:rPr>
            </w:pPr>
          </w:p>
        </w:tc>
        <w:tc>
          <w:tcPr>
            <w:tcW w:w="398" w:type="pct"/>
            <w:vMerge/>
            <w:vAlign w:val="center"/>
          </w:tcPr>
          <w:p w:rsidR="00BD77C8" w:rsidRPr="00252BEB" w:rsidRDefault="00BD77C8" w:rsidP="00896165">
            <w:pPr>
              <w:spacing w:line="240" w:lineRule="exact"/>
              <w:jc w:val="center"/>
              <w:rPr>
                <w:szCs w:val="21"/>
                <w:highlight w:val="yellow"/>
              </w:rPr>
            </w:pPr>
          </w:p>
        </w:tc>
        <w:tc>
          <w:tcPr>
            <w:tcW w:w="397"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31" w:type="pct"/>
            <w:vAlign w:val="center"/>
          </w:tcPr>
          <w:p w:rsidR="00BD77C8" w:rsidRPr="00252BEB" w:rsidRDefault="00BD77C8" w:rsidP="00896165">
            <w:pPr>
              <w:spacing w:line="240" w:lineRule="exact"/>
              <w:jc w:val="center"/>
              <w:rPr>
                <w:szCs w:val="21"/>
              </w:rPr>
            </w:pPr>
            <w:r w:rsidRPr="00252BEB">
              <w:rPr>
                <w:rFonts w:hint="eastAsia"/>
                <w:szCs w:val="21"/>
              </w:rPr>
              <w:t>/</w:t>
            </w:r>
          </w:p>
        </w:tc>
        <w:tc>
          <w:tcPr>
            <w:tcW w:w="397" w:type="pct"/>
            <w:vAlign w:val="center"/>
          </w:tcPr>
          <w:p w:rsidR="00BD77C8" w:rsidRPr="00252BEB" w:rsidRDefault="00BD77C8" w:rsidP="00896165">
            <w:pPr>
              <w:spacing w:line="240" w:lineRule="exact"/>
              <w:jc w:val="center"/>
              <w:rPr>
                <w:szCs w:val="21"/>
              </w:rPr>
            </w:pPr>
            <w:r w:rsidRPr="00252BEB">
              <w:rPr>
                <w:rFonts w:hint="eastAsia"/>
                <w:szCs w:val="21"/>
              </w:rPr>
              <w:t>60</w:t>
            </w:r>
          </w:p>
        </w:tc>
      </w:tr>
      <w:tr w:rsidR="00BD77C8" w:rsidRPr="00252BEB" w:rsidTr="00BD77C8">
        <w:trPr>
          <w:trHeight w:val="397"/>
          <w:tblHeader/>
          <w:jc w:val="center"/>
        </w:trPr>
        <w:tc>
          <w:tcPr>
            <w:tcW w:w="479" w:type="pct"/>
            <w:gridSpan w:val="2"/>
            <w:vMerge/>
            <w:vAlign w:val="center"/>
          </w:tcPr>
          <w:p w:rsidR="00BD77C8" w:rsidRPr="002537E8" w:rsidRDefault="00BD77C8" w:rsidP="00896165">
            <w:pPr>
              <w:spacing w:line="240" w:lineRule="exact"/>
              <w:jc w:val="center"/>
              <w:rPr>
                <w:color w:val="000000"/>
                <w:spacing w:val="-4"/>
                <w:szCs w:val="21"/>
                <w:highlight w:val="yellow"/>
              </w:rPr>
            </w:pPr>
          </w:p>
        </w:tc>
        <w:tc>
          <w:tcPr>
            <w:tcW w:w="706" w:type="pct"/>
            <w:vMerge/>
            <w:vAlign w:val="center"/>
          </w:tcPr>
          <w:p w:rsidR="00BD77C8" w:rsidRPr="00252BEB" w:rsidRDefault="00BD77C8" w:rsidP="00896165">
            <w:pPr>
              <w:spacing w:line="240" w:lineRule="exact"/>
              <w:jc w:val="center"/>
              <w:rPr>
                <w:szCs w:val="21"/>
                <w:highlight w:val="yellow"/>
              </w:rPr>
            </w:pPr>
          </w:p>
        </w:tc>
        <w:tc>
          <w:tcPr>
            <w:tcW w:w="331" w:type="pct"/>
            <w:vAlign w:val="center"/>
          </w:tcPr>
          <w:p w:rsidR="00BD77C8" w:rsidRPr="00252BEB" w:rsidRDefault="00BD77C8" w:rsidP="00896165">
            <w:pPr>
              <w:spacing w:line="240" w:lineRule="exact"/>
              <w:jc w:val="center"/>
              <w:rPr>
                <w:szCs w:val="21"/>
                <w:highlight w:val="yellow"/>
              </w:rPr>
            </w:pPr>
            <w:r>
              <w:rPr>
                <w:rFonts w:hint="eastAsia"/>
                <w:szCs w:val="21"/>
              </w:rPr>
              <w:t>/</w:t>
            </w:r>
          </w:p>
        </w:tc>
        <w:tc>
          <w:tcPr>
            <w:tcW w:w="398" w:type="pct"/>
            <w:vAlign w:val="center"/>
          </w:tcPr>
          <w:p w:rsidR="00BD77C8" w:rsidRPr="00252BEB" w:rsidRDefault="00BD77C8" w:rsidP="00896165">
            <w:pPr>
              <w:spacing w:line="240" w:lineRule="exact"/>
              <w:jc w:val="center"/>
              <w:rPr>
                <w:szCs w:val="21"/>
              </w:rPr>
            </w:pPr>
            <w:r>
              <w:rPr>
                <w:rFonts w:hint="eastAsia"/>
                <w:szCs w:val="21"/>
              </w:rPr>
              <w:t>4</w:t>
            </w:r>
            <w:r w:rsidRPr="00252BEB">
              <w:rPr>
                <w:rFonts w:hint="eastAsia"/>
                <w:szCs w:val="21"/>
              </w:rPr>
              <w:t>5</w:t>
            </w:r>
          </w:p>
        </w:tc>
        <w:tc>
          <w:tcPr>
            <w:tcW w:w="397" w:type="pct"/>
            <w:vAlign w:val="center"/>
          </w:tcPr>
          <w:p w:rsidR="00BD77C8" w:rsidRPr="00252BEB" w:rsidRDefault="00BD77C8" w:rsidP="00896165">
            <w:pPr>
              <w:spacing w:line="240" w:lineRule="exact"/>
              <w:jc w:val="center"/>
              <w:rPr>
                <w:szCs w:val="21"/>
              </w:rPr>
            </w:pPr>
            <w:r>
              <w:rPr>
                <w:rFonts w:hint="eastAsia"/>
                <w:szCs w:val="21"/>
              </w:rPr>
              <w:t>0.081</w:t>
            </w:r>
          </w:p>
        </w:tc>
        <w:tc>
          <w:tcPr>
            <w:tcW w:w="464" w:type="pct"/>
            <w:vAlign w:val="center"/>
          </w:tcPr>
          <w:p w:rsidR="00BD77C8" w:rsidRPr="00252BEB" w:rsidRDefault="00BD77C8" w:rsidP="00896165">
            <w:pPr>
              <w:jc w:val="center"/>
              <w:rPr>
                <w:color w:val="000000"/>
                <w:szCs w:val="21"/>
              </w:rPr>
            </w:pPr>
            <w:r>
              <w:rPr>
                <w:rFonts w:hint="eastAsia"/>
                <w:color w:val="000000"/>
                <w:szCs w:val="21"/>
              </w:rPr>
              <w:t>0.5832</w:t>
            </w:r>
          </w:p>
        </w:tc>
        <w:tc>
          <w:tcPr>
            <w:tcW w:w="370" w:type="pct"/>
            <w:vMerge/>
            <w:vAlign w:val="center"/>
          </w:tcPr>
          <w:p w:rsidR="00BD77C8" w:rsidRPr="00252BEB" w:rsidRDefault="00BD77C8" w:rsidP="00896165">
            <w:pPr>
              <w:spacing w:line="240" w:lineRule="exact"/>
              <w:jc w:val="center"/>
              <w:rPr>
                <w:szCs w:val="21"/>
                <w:highlight w:val="yellow"/>
              </w:rPr>
            </w:pPr>
          </w:p>
        </w:tc>
        <w:tc>
          <w:tcPr>
            <w:tcW w:w="398" w:type="pct"/>
            <w:vMerge/>
            <w:vAlign w:val="center"/>
          </w:tcPr>
          <w:p w:rsidR="00BD77C8" w:rsidRPr="00252BEB" w:rsidRDefault="00BD77C8" w:rsidP="00896165">
            <w:pPr>
              <w:spacing w:line="240" w:lineRule="exact"/>
              <w:jc w:val="center"/>
              <w:rPr>
                <w:szCs w:val="21"/>
                <w:highlight w:val="yellow"/>
              </w:rPr>
            </w:pPr>
          </w:p>
        </w:tc>
        <w:tc>
          <w:tcPr>
            <w:tcW w:w="397" w:type="pct"/>
            <w:vMerge/>
            <w:vAlign w:val="center"/>
          </w:tcPr>
          <w:p w:rsidR="00BD77C8" w:rsidRPr="00252BEB" w:rsidRDefault="00BD77C8" w:rsidP="00896165">
            <w:pPr>
              <w:spacing w:line="240" w:lineRule="exact"/>
              <w:jc w:val="center"/>
              <w:rPr>
                <w:szCs w:val="21"/>
                <w:highlight w:val="yellow"/>
              </w:rPr>
            </w:pPr>
          </w:p>
        </w:tc>
        <w:tc>
          <w:tcPr>
            <w:tcW w:w="331" w:type="pct"/>
            <w:vMerge/>
            <w:vAlign w:val="center"/>
          </w:tcPr>
          <w:p w:rsidR="00BD77C8" w:rsidRPr="00252BEB" w:rsidRDefault="00BD77C8" w:rsidP="00896165">
            <w:pPr>
              <w:spacing w:line="240" w:lineRule="exact"/>
              <w:jc w:val="center"/>
              <w:rPr>
                <w:szCs w:val="21"/>
                <w:highlight w:val="yellow"/>
              </w:rPr>
            </w:pPr>
          </w:p>
        </w:tc>
        <w:tc>
          <w:tcPr>
            <w:tcW w:w="331" w:type="pct"/>
            <w:vAlign w:val="center"/>
          </w:tcPr>
          <w:p w:rsidR="00BD77C8" w:rsidRPr="00252BEB" w:rsidRDefault="00BD77C8" w:rsidP="00896165">
            <w:pPr>
              <w:spacing w:line="240" w:lineRule="exact"/>
              <w:jc w:val="center"/>
              <w:rPr>
                <w:szCs w:val="21"/>
              </w:rPr>
            </w:pPr>
            <w:r w:rsidRPr="00252BEB">
              <w:rPr>
                <w:rFonts w:hint="eastAsia"/>
                <w:szCs w:val="21"/>
              </w:rPr>
              <w:t>/</w:t>
            </w:r>
          </w:p>
        </w:tc>
        <w:tc>
          <w:tcPr>
            <w:tcW w:w="397" w:type="pct"/>
            <w:vAlign w:val="center"/>
          </w:tcPr>
          <w:p w:rsidR="00BD77C8" w:rsidRPr="00252BEB" w:rsidRDefault="00BD77C8" w:rsidP="00896165">
            <w:pPr>
              <w:spacing w:line="240" w:lineRule="exact"/>
              <w:jc w:val="center"/>
              <w:rPr>
                <w:szCs w:val="21"/>
              </w:rPr>
            </w:pPr>
            <w:r>
              <w:rPr>
                <w:rFonts w:hint="eastAsia"/>
                <w:szCs w:val="21"/>
              </w:rPr>
              <w:t>1</w:t>
            </w:r>
            <w:r w:rsidRPr="00252BEB">
              <w:rPr>
                <w:rFonts w:hint="eastAsia"/>
                <w:szCs w:val="21"/>
              </w:rPr>
              <w:t>00</w:t>
            </w:r>
          </w:p>
        </w:tc>
      </w:tr>
      <w:tr w:rsidR="00BD77C8" w:rsidRPr="00252BEB" w:rsidTr="00BD77C8">
        <w:trPr>
          <w:trHeight w:val="657"/>
          <w:tblHeader/>
          <w:jc w:val="center"/>
        </w:trPr>
        <w:tc>
          <w:tcPr>
            <w:tcW w:w="479" w:type="pct"/>
            <w:gridSpan w:val="2"/>
            <w:vMerge w:val="restart"/>
            <w:vAlign w:val="center"/>
          </w:tcPr>
          <w:p w:rsidR="00BD77C8" w:rsidRDefault="00BD77C8" w:rsidP="00896165">
            <w:pPr>
              <w:spacing w:line="240" w:lineRule="exact"/>
              <w:jc w:val="center"/>
            </w:pPr>
            <w:r w:rsidRPr="00F25678">
              <w:rPr>
                <w:rFonts w:hint="eastAsia"/>
              </w:rPr>
              <w:t>1,2</w:t>
            </w:r>
            <w:r w:rsidRPr="00F25678">
              <w:rPr>
                <w:rFonts w:hint="eastAsia"/>
              </w:rPr>
              <w:t>戊二醇装置</w:t>
            </w:r>
            <w:r>
              <w:rPr>
                <w:rFonts w:hint="eastAsia"/>
              </w:rPr>
              <w:t>蒸馏</w:t>
            </w:r>
            <w:r w:rsidR="00CD4E7D">
              <w:rPr>
                <w:rFonts w:hint="eastAsia"/>
              </w:rPr>
              <w:t>残液</w:t>
            </w:r>
          </w:p>
        </w:tc>
        <w:tc>
          <w:tcPr>
            <w:tcW w:w="706" w:type="pct"/>
            <w:vMerge w:val="restart"/>
            <w:vAlign w:val="center"/>
          </w:tcPr>
          <w:p w:rsidR="00BD77C8" w:rsidRPr="00395AE7" w:rsidRDefault="00BD77C8" w:rsidP="00896165">
            <w:pPr>
              <w:spacing w:line="240" w:lineRule="exact"/>
              <w:jc w:val="center"/>
              <w:rPr>
                <w:szCs w:val="21"/>
              </w:rPr>
            </w:pPr>
            <w:r w:rsidRPr="00395AE7">
              <w:rPr>
                <w:rFonts w:hint="eastAsia"/>
                <w:szCs w:val="21"/>
              </w:rPr>
              <w:t>蒸馏</w:t>
            </w:r>
            <w:r w:rsidR="00CD4E7D">
              <w:rPr>
                <w:rFonts w:hint="eastAsia"/>
                <w:szCs w:val="21"/>
              </w:rPr>
              <w:t>残液</w:t>
            </w:r>
            <w:r w:rsidRPr="00395AE7">
              <w:rPr>
                <w:rFonts w:hint="eastAsia"/>
                <w:szCs w:val="21"/>
              </w:rPr>
              <w:t>由</w:t>
            </w:r>
            <w:r w:rsidRPr="00395AE7">
              <w:rPr>
                <w:rFonts w:hint="eastAsia"/>
                <w:kern w:val="0"/>
                <w:szCs w:val="21"/>
              </w:rPr>
              <w:t>焚烧炉燃烧处置，废气再经过</w:t>
            </w:r>
            <w:r>
              <w:rPr>
                <w:rFonts w:hint="eastAsia"/>
                <w:kern w:val="0"/>
                <w:szCs w:val="21"/>
              </w:rPr>
              <w:t>SNCR+</w:t>
            </w:r>
            <w:r w:rsidRPr="00395AE7">
              <w:rPr>
                <w:rFonts w:hint="eastAsia"/>
                <w:kern w:val="0"/>
                <w:szCs w:val="21"/>
              </w:rPr>
              <w:t>急冷</w:t>
            </w:r>
            <w:r w:rsidRPr="00395AE7">
              <w:rPr>
                <w:rFonts w:hint="eastAsia"/>
                <w:kern w:val="0"/>
                <w:szCs w:val="21"/>
              </w:rPr>
              <w:t>+</w:t>
            </w:r>
            <w:r w:rsidRPr="00395AE7">
              <w:rPr>
                <w:rFonts w:hint="eastAsia"/>
                <w:kern w:val="0"/>
                <w:szCs w:val="21"/>
              </w:rPr>
              <w:t>双碱脱硫</w:t>
            </w:r>
            <w:r w:rsidRPr="00395AE7">
              <w:rPr>
                <w:rFonts w:hint="eastAsia"/>
                <w:kern w:val="0"/>
                <w:szCs w:val="21"/>
              </w:rPr>
              <w:t>+</w:t>
            </w:r>
            <w:r w:rsidRPr="00395AE7">
              <w:rPr>
                <w:rFonts w:hint="eastAsia"/>
                <w:kern w:val="0"/>
                <w:szCs w:val="21"/>
              </w:rPr>
              <w:t>湿电除尘</w:t>
            </w:r>
            <w:r w:rsidRPr="00395AE7">
              <w:rPr>
                <w:rFonts w:hint="eastAsia"/>
                <w:kern w:val="0"/>
                <w:szCs w:val="21"/>
              </w:rPr>
              <w:t>+</w:t>
            </w:r>
            <w:r w:rsidRPr="00395AE7">
              <w:rPr>
                <w:rFonts w:hint="eastAsia"/>
                <w:kern w:val="0"/>
                <w:szCs w:val="21"/>
              </w:rPr>
              <w:t>活性炭吸附处理后由</w:t>
            </w:r>
            <w:r w:rsidRPr="00395AE7">
              <w:rPr>
                <w:rFonts w:hint="eastAsia"/>
                <w:kern w:val="0"/>
                <w:szCs w:val="21"/>
              </w:rPr>
              <w:t>40m</w:t>
            </w:r>
            <w:r w:rsidRPr="00395AE7">
              <w:rPr>
                <w:rFonts w:hint="eastAsia"/>
                <w:kern w:val="0"/>
                <w:szCs w:val="21"/>
              </w:rPr>
              <w:t>高排气筒排放</w:t>
            </w:r>
          </w:p>
        </w:tc>
        <w:tc>
          <w:tcPr>
            <w:tcW w:w="331" w:type="pct"/>
            <w:vAlign w:val="center"/>
          </w:tcPr>
          <w:p w:rsidR="00BD77C8" w:rsidRPr="00252BEB" w:rsidRDefault="00BD77C8" w:rsidP="00896165">
            <w:pPr>
              <w:spacing w:line="240" w:lineRule="exact"/>
              <w:jc w:val="center"/>
              <w:rPr>
                <w:szCs w:val="21"/>
              </w:rPr>
            </w:pPr>
            <w:r>
              <w:rPr>
                <w:rFonts w:hint="eastAsia"/>
                <w:szCs w:val="21"/>
              </w:rPr>
              <w:t>/</w:t>
            </w:r>
          </w:p>
        </w:tc>
        <w:tc>
          <w:tcPr>
            <w:tcW w:w="398" w:type="pct"/>
            <w:vAlign w:val="center"/>
          </w:tcPr>
          <w:p w:rsidR="00BD77C8" w:rsidRPr="00252BEB" w:rsidRDefault="00BD77C8" w:rsidP="00896165">
            <w:pPr>
              <w:spacing w:line="240" w:lineRule="exact"/>
              <w:jc w:val="center"/>
              <w:rPr>
                <w:szCs w:val="21"/>
              </w:rPr>
            </w:pPr>
            <w:r>
              <w:rPr>
                <w:rFonts w:hint="eastAsia"/>
                <w:szCs w:val="21"/>
              </w:rPr>
              <w:t>26.3</w:t>
            </w:r>
          </w:p>
        </w:tc>
        <w:tc>
          <w:tcPr>
            <w:tcW w:w="397" w:type="pct"/>
            <w:vAlign w:val="center"/>
          </w:tcPr>
          <w:p w:rsidR="00BD77C8" w:rsidRPr="00252BEB" w:rsidRDefault="00BD77C8" w:rsidP="00896165">
            <w:pPr>
              <w:spacing w:line="240" w:lineRule="exact"/>
              <w:jc w:val="center"/>
              <w:rPr>
                <w:szCs w:val="21"/>
              </w:rPr>
            </w:pPr>
            <w:r>
              <w:rPr>
                <w:rFonts w:hint="eastAsia"/>
                <w:szCs w:val="21"/>
              </w:rPr>
              <w:t>0.28</w:t>
            </w:r>
          </w:p>
        </w:tc>
        <w:tc>
          <w:tcPr>
            <w:tcW w:w="464"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2.016</w:t>
            </w:r>
          </w:p>
        </w:tc>
        <w:tc>
          <w:tcPr>
            <w:tcW w:w="370" w:type="pct"/>
            <w:vMerge w:val="restart"/>
            <w:vAlign w:val="center"/>
          </w:tcPr>
          <w:p w:rsidR="00BD77C8" w:rsidRPr="00252BEB" w:rsidRDefault="00BD77C8" w:rsidP="00896165">
            <w:pPr>
              <w:spacing w:line="240" w:lineRule="exact"/>
              <w:jc w:val="center"/>
              <w:rPr>
                <w:szCs w:val="21"/>
                <w:highlight w:val="yellow"/>
              </w:rPr>
            </w:pPr>
            <w:r w:rsidRPr="00252BEB">
              <w:rPr>
                <w:rFonts w:hint="eastAsia"/>
                <w:szCs w:val="21"/>
              </w:rPr>
              <w:t>7200</w:t>
            </w:r>
          </w:p>
        </w:tc>
        <w:tc>
          <w:tcPr>
            <w:tcW w:w="398" w:type="pct"/>
            <w:vMerge w:val="restart"/>
            <w:vAlign w:val="center"/>
          </w:tcPr>
          <w:p w:rsidR="00BD77C8" w:rsidRPr="00252BEB" w:rsidRDefault="00BD77C8" w:rsidP="00896165">
            <w:pPr>
              <w:spacing w:line="240" w:lineRule="exact"/>
              <w:jc w:val="center"/>
              <w:rPr>
                <w:szCs w:val="21"/>
              </w:rPr>
            </w:pPr>
            <w:r w:rsidRPr="00252BEB">
              <w:rPr>
                <w:rFonts w:hint="eastAsia"/>
                <w:szCs w:val="21"/>
              </w:rPr>
              <w:t>40</w:t>
            </w:r>
          </w:p>
        </w:tc>
        <w:tc>
          <w:tcPr>
            <w:tcW w:w="397" w:type="pct"/>
            <w:vMerge w:val="restart"/>
            <w:vAlign w:val="center"/>
          </w:tcPr>
          <w:p w:rsidR="00BD77C8" w:rsidRPr="00252BEB" w:rsidRDefault="00BD77C8" w:rsidP="00896165">
            <w:pPr>
              <w:spacing w:line="240" w:lineRule="exact"/>
              <w:jc w:val="center"/>
              <w:rPr>
                <w:szCs w:val="21"/>
              </w:rPr>
            </w:pPr>
            <w:r w:rsidRPr="00252BEB">
              <w:rPr>
                <w:rFonts w:hint="eastAsia"/>
                <w:szCs w:val="21"/>
              </w:rPr>
              <w:t>0.9</w:t>
            </w:r>
          </w:p>
        </w:tc>
        <w:tc>
          <w:tcPr>
            <w:tcW w:w="331" w:type="pct"/>
            <w:vMerge w:val="restart"/>
            <w:vAlign w:val="center"/>
          </w:tcPr>
          <w:p w:rsidR="00BD77C8" w:rsidRPr="00252BEB" w:rsidRDefault="00BD77C8" w:rsidP="00896165">
            <w:pPr>
              <w:spacing w:line="240" w:lineRule="exact"/>
              <w:jc w:val="center"/>
              <w:rPr>
                <w:szCs w:val="21"/>
              </w:rPr>
            </w:pPr>
            <w:r w:rsidRPr="00252BEB">
              <w:rPr>
                <w:rFonts w:hint="eastAsia"/>
                <w:szCs w:val="21"/>
              </w:rPr>
              <w:t>60</w:t>
            </w:r>
          </w:p>
        </w:tc>
        <w:tc>
          <w:tcPr>
            <w:tcW w:w="331" w:type="pct"/>
            <w:vAlign w:val="center"/>
          </w:tcPr>
          <w:p w:rsidR="00BD77C8" w:rsidRPr="00252BEB" w:rsidRDefault="00BD77C8" w:rsidP="00896165">
            <w:pPr>
              <w:spacing w:line="240" w:lineRule="exact"/>
              <w:jc w:val="center"/>
              <w:rPr>
                <w:szCs w:val="21"/>
              </w:rPr>
            </w:pPr>
            <w:r>
              <w:rPr>
                <w:rFonts w:hint="eastAsia"/>
                <w:szCs w:val="21"/>
              </w:rPr>
              <w:t>/</w:t>
            </w:r>
          </w:p>
        </w:tc>
        <w:tc>
          <w:tcPr>
            <w:tcW w:w="397" w:type="pct"/>
            <w:vAlign w:val="center"/>
          </w:tcPr>
          <w:p w:rsidR="00BD77C8" w:rsidRDefault="00BD77C8" w:rsidP="00896165">
            <w:pPr>
              <w:spacing w:line="240" w:lineRule="exact"/>
              <w:jc w:val="center"/>
              <w:rPr>
                <w:szCs w:val="21"/>
              </w:rPr>
            </w:pPr>
            <w:r>
              <w:rPr>
                <w:rFonts w:hint="eastAsia"/>
                <w:szCs w:val="21"/>
              </w:rPr>
              <w:t>60</w:t>
            </w:r>
          </w:p>
        </w:tc>
      </w:tr>
      <w:tr w:rsidR="00BD77C8" w:rsidRPr="00252BEB" w:rsidTr="00BD77C8">
        <w:trPr>
          <w:trHeight w:val="553"/>
          <w:tblHeader/>
          <w:jc w:val="center"/>
        </w:trPr>
        <w:tc>
          <w:tcPr>
            <w:tcW w:w="479" w:type="pct"/>
            <w:gridSpan w:val="2"/>
            <w:vMerge/>
            <w:vAlign w:val="center"/>
          </w:tcPr>
          <w:p w:rsidR="00BD77C8" w:rsidRPr="00F25678" w:rsidRDefault="00BD77C8" w:rsidP="00896165">
            <w:pPr>
              <w:spacing w:line="240" w:lineRule="exact"/>
              <w:jc w:val="center"/>
            </w:pPr>
          </w:p>
        </w:tc>
        <w:tc>
          <w:tcPr>
            <w:tcW w:w="706" w:type="pct"/>
            <w:vMerge/>
            <w:vAlign w:val="center"/>
          </w:tcPr>
          <w:p w:rsidR="00BD77C8" w:rsidRPr="00395AE7" w:rsidRDefault="00BD77C8" w:rsidP="00896165">
            <w:pPr>
              <w:spacing w:line="240" w:lineRule="exact"/>
              <w:jc w:val="center"/>
              <w:rPr>
                <w:szCs w:val="21"/>
              </w:rPr>
            </w:pPr>
          </w:p>
        </w:tc>
        <w:tc>
          <w:tcPr>
            <w:tcW w:w="331" w:type="pct"/>
            <w:vAlign w:val="center"/>
          </w:tcPr>
          <w:p w:rsidR="00BD77C8" w:rsidRDefault="00BD77C8" w:rsidP="00896165">
            <w:pPr>
              <w:spacing w:line="240" w:lineRule="exact"/>
              <w:jc w:val="center"/>
              <w:rPr>
                <w:szCs w:val="21"/>
              </w:rPr>
            </w:pPr>
            <w:r>
              <w:rPr>
                <w:rFonts w:hint="eastAsia"/>
                <w:szCs w:val="21"/>
              </w:rPr>
              <w:t>/</w:t>
            </w:r>
          </w:p>
        </w:tc>
        <w:tc>
          <w:tcPr>
            <w:tcW w:w="398" w:type="pct"/>
            <w:vAlign w:val="center"/>
          </w:tcPr>
          <w:p w:rsidR="00BD77C8" w:rsidRDefault="00BD77C8" w:rsidP="00896165">
            <w:pPr>
              <w:spacing w:line="240" w:lineRule="exact"/>
              <w:jc w:val="center"/>
              <w:rPr>
                <w:szCs w:val="21"/>
              </w:rPr>
            </w:pPr>
            <w:r>
              <w:rPr>
                <w:rFonts w:hint="eastAsia"/>
                <w:szCs w:val="21"/>
              </w:rPr>
              <w:t>8.5</w:t>
            </w:r>
          </w:p>
        </w:tc>
        <w:tc>
          <w:tcPr>
            <w:tcW w:w="397" w:type="pct"/>
            <w:vAlign w:val="center"/>
          </w:tcPr>
          <w:p w:rsidR="00BD77C8" w:rsidRPr="00252BEB" w:rsidRDefault="00BD77C8" w:rsidP="00896165">
            <w:pPr>
              <w:spacing w:line="240" w:lineRule="exact"/>
              <w:jc w:val="center"/>
              <w:rPr>
                <w:szCs w:val="21"/>
              </w:rPr>
            </w:pPr>
            <w:r>
              <w:rPr>
                <w:rFonts w:hint="eastAsia"/>
                <w:szCs w:val="21"/>
              </w:rPr>
              <w:t>0.09</w:t>
            </w:r>
          </w:p>
        </w:tc>
        <w:tc>
          <w:tcPr>
            <w:tcW w:w="464"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0.648</w:t>
            </w:r>
          </w:p>
        </w:tc>
        <w:tc>
          <w:tcPr>
            <w:tcW w:w="370" w:type="pct"/>
            <w:vMerge/>
            <w:vAlign w:val="center"/>
          </w:tcPr>
          <w:p w:rsidR="00BD77C8" w:rsidRPr="00252BEB" w:rsidRDefault="00BD77C8" w:rsidP="00896165">
            <w:pPr>
              <w:spacing w:line="240" w:lineRule="exact"/>
              <w:jc w:val="center"/>
              <w:rPr>
                <w:szCs w:val="21"/>
              </w:rPr>
            </w:pPr>
          </w:p>
        </w:tc>
        <w:tc>
          <w:tcPr>
            <w:tcW w:w="398" w:type="pct"/>
            <w:vMerge/>
            <w:vAlign w:val="center"/>
          </w:tcPr>
          <w:p w:rsidR="00BD77C8" w:rsidRPr="00252BEB" w:rsidRDefault="00BD77C8" w:rsidP="00896165">
            <w:pPr>
              <w:spacing w:line="240" w:lineRule="exact"/>
              <w:jc w:val="center"/>
              <w:rPr>
                <w:szCs w:val="21"/>
              </w:rPr>
            </w:pPr>
          </w:p>
        </w:tc>
        <w:tc>
          <w:tcPr>
            <w:tcW w:w="397" w:type="pct"/>
            <w:vMerge/>
            <w:vAlign w:val="center"/>
          </w:tcPr>
          <w:p w:rsidR="00BD77C8" w:rsidRPr="00252BEB" w:rsidRDefault="00BD77C8" w:rsidP="00896165">
            <w:pPr>
              <w:spacing w:line="240" w:lineRule="exact"/>
              <w:jc w:val="center"/>
              <w:rPr>
                <w:szCs w:val="21"/>
              </w:rPr>
            </w:pPr>
          </w:p>
        </w:tc>
        <w:tc>
          <w:tcPr>
            <w:tcW w:w="331" w:type="pct"/>
            <w:vMerge/>
            <w:vAlign w:val="center"/>
          </w:tcPr>
          <w:p w:rsidR="00BD77C8" w:rsidRPr="00252BEB" w:rsidRDefault="00BD77C8" w:rsidP="00896165">
            <w:pPr>
              <w:spacing w:line="240" w:lineRule="exact"/>
              <w:jc w:val="center"/>
              <w:rPr>
                <w:szCs w:val="21"/>
              </w:rPr>
            </w:pPr>
          </w:p>
        </w:tc>
        <w:tc>
          <w:tcPr>
            <w:tcW w:w="331" w:type="pct"/>
            <w:vAlign w:val="center"/>
          </w:tcPr>
          <w:p w:rsidR="00BD77C8" w:rsidRDefault="00BD77C8" w:rsidP="00896165">
            <w:pPr>
              <w:spacing w:line="240" w:lineRule="exact"/>
              <w:jc w:val="center"/>
              <w:rPr>
                <w:szCs w:val="21"/>
              </w:rPr>
            </w:pPr>
            <w:r>
              <w:rPr>
                <w:rFonts w:hint="eastAsia"/>
                <w:szCs w:val="21"/>
              </w:rPr>
              <w:t>/</w:t>
            </w:r>
          </w:p>
        </w:tc>
        <w:tc>
          <w:tcPr>
            <w:tcW w:w="397" w:type="pct"/>
            <w:vAlign w:val="center"/>
          </w:tcPr>
          <w:p w:rsidR="00BD77C8" w:rsidRDefault="00BD77C8" w:rsidP="00896165">
            <w:pPr>
              <w:spacing w:line="240" w:lineRule="exact"/>
              <w:jc w:val="center"/>
              <w:rPr>
                <w:szCs w:val="21"/>
              </w:rPr>
            </w:pPr>
            <w:r>
              <w:rPr>
                <w:rFonts w:hint="eastAsia"/>
                <w:szCs w:val="21"/>
              </w:rPr>
              <w:t>10</w:t>
            </w:r>
          </w:p>
        </w:tc>
      </w:tr>
      <w:tr w:rsidR="00BD77C8" w:rsidRPr="00252BEB" w:rsidTr="00BD77C8">
        <w:trPr>
          <w:trHeight w:val="561"/>
          <w:tblHeader/>
          <w:jc w:val="center"/>
        </w:trPr>
        <w:tc>
          <w:tcPr>
            <w:tcW w:w="479" w:type="pct"/>
            <w:gridSpan w:val="2"/>
            <w:vMerge/>
            <w:vAlign w:val="center"/>
          </w:tcPr>
          <w:p w:rsidR="00BD77C8" w:rsidRPr="00F25678" w:rsidRDefault="00BD77C8" w:rsidP="00896165">
            <w:pPr>
              <w:spacing w:line="240" w:lineRule="exact"/>
              <w:jc w:val="center"/>
            </w:pPr>
          </w:p>
        </w:tc>
        <w:tc>
          <w:tcPr>
            <w:tcW w:w="706" w:type="pct"/>
            <w:vMerge/>
            <w:vAlign w:val="center"/>
          </w:tcPr>
          <w:p w:rsidR="00BD77C8" w:rsidRPr="00395AE7" w:rsidRDefault="00BD77C8" w:rsidP="00896165">
            <w:pPr>
              <w:spacing w:line="240" w:lineRule="exact"/>
              <w:jc w:val="center"/>
              <w:rPr>
                <w:szCs w:val="21"/>
              </w:rPr>
            </w:pPr>
          </w:p>
        </w:tc>
        <w:tc>
          <w:tcPr>
            <w:tcW w:w="331" w:type="pct"/>
            <w:vAlign w:val="center"/>
          </w:tcPr>
          <w:p w:rsidR="00BD77C8" w:rsidRDefault="00BD77C8" w:rsidP="00896165">
            <w:pPr>
              <w:spacing w:line="240" w:lineRule="exact"/>
              <w:jc w:val="center"/>
              <w:rPr>
                <w:szCs w:val="21"/>
              </w:rPr>
            </w:pPr>
            <w:r>
              <w:rPr>
                <w:rFonts w:hint="eastAsia"/>
                <w:szCs w:val="21"/>
              </w:rPr>
              <w:t>/</w:t>
            </w:r>
          </w:p>
        </w:tc>
        <w:tc>
          <w:tcPr>
            <w:tcW w:w="398" w:type="pct"/>
            <w:vAlign w:val="center"/>
          </w:tcPr>
          <w:p w:rsidR="00BD77C8" w:rsidRDefault="00BD77C8" w:rsidP="00896165">
            <w:pPr>
              <w:spacing w:line="240" w:lineRule="exact"/>
              <w:jc w:val="center"/>
              <w:rPr>
                <w:szCs w:val="21"/>
              </w:rPr>
            </w:pPr>
            <w:r>
              <w:rPr>
                <w:rFonts w:hint="eastAsia"/>
                <w:szCs w:val="21"/>
              </w:rPr>
              <w:t>85</w:t>
            </w:r>
          </w:p>
        </w:tc>
        <w:tc>
          <w:tcPr>
            <w:tcW w:w="397" w:type="pct"/>
            <w:vAlign w:val="center"/>
          </w:tcPr>
          <w:p w:rsidR="00BD77C8" w:rsidRPr="00252BEB" w:rsidRDefault="00BD77C8" w:rsidP="00896165">
            <w:pPr>
              <w:spacing w:line="240" w:lineRule="exact"/>
              <w:jc w:val="center"/>
              <w:rPr>
                <w:szCs w:val="21"/>
              </w:rPr>
            </w:pPr>
            <w:r>
              <w:rPr>
                <w:rFonts w:hint="eastAsia"/>
                <w:szCs w:val="21"/>
              </w:rPr>
              <w:t>0.92</w:t>
            </w:r>
          </w:p>
        </w:tc>
        <w:tc>
          <w:tcPr>
            <w:tcW w:w="464"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6.624</w:t>
            </w:r>
          </w:p>
        </w:tc>
        <w:tc>
          <w:tcPr>
            <w:tcW w:w="370" w:type="pct"/>
            <w:vMerge/>
            <w:vAlign w:val="center"/>
          </w:tcPr>
          <w:p w:rsidR="00BD77C8" w:rsidRPr="00252BEB" w:rsidRDefault="00BD77C8" w:rsidP="00896165">
            <w:pPr>
              <w:spacing w:line="240" w:lineRule="exact"/>
              <w:jc w:val="center"/>
              <w:rPr>
                <w:szCs w:val="21"/>
              </w:rPr>
            </w:pPr>
          </w:p>
        </w:tc>
        <w:tc>
          <w:tcPr>
            <w:tcW w:w="398" w:type="pct"/>
            <w:vMerge/>
            <w:vAlign w:val="center"/>
          </w:tcPr>
          <w:p w:rsidR="00BD77C8" w:rsidRPr="00252BEB" w:rsidRDefault="00BD77C8" w:rsidP="00896165">
            <w:pPr>
              <w:spacing w:line="240" w:lineRule="exact"/>
              <w:jc w:val="center"/>
              <w:rPr>
                <w:szCs w:val="21"/>
              </w:rPr>
            </w:pPr>
          </w:p>
        </w:tc>
        <w:tc>
          <w:tcPr>
            <w:tcW w:w="397" w:type="pct"/>
            <w:vMerge/>
            <w:vAlign w:val="center"/>
          </w:tcPr>
          <w:p w:rsidR="00BD77C8" w:rsidRPr="00252BEB" w:rsidRDefault="00BD77C8" w:rsidP="00896165">
            <w:pPr>
              <w:spacing w:line="240" w:lineRule="exact"/>
              <w:jc w:val="center"/>
              <w:rPr>
                <w:szCs w:val="21"/>
              </w:rPr>
            </w:pPr>
          </w:p>
        </w:tc>
        <w:tc>
          <w:tcPr>
            <w:tcW w:w="331" w:type="pct"/>
            <w:vMerge/>
            <w:vAlign w:val="center"/>
          </w:tcPr>
          <w:p w:rsidR="00BD77C8" w:rsidRPr="00252BEB" w:rsidRDefault="00BD77C8" w:rsidP="00896165">
            <w:pPr>
              <w:spacing w:line="240" w:lineRule="exact"/>
              <w:jc w:val="center"/>
              <w:rPr>
                <w:szCs w:val="21"/>
              </w:rPr>
            </w:pPr>
          </w:p>
        </w:tc>
        <w:tc>
          <w:tcPr>
            <w:tcW w:w="331" w:type="pct"/>
            <w:vAlign w:val="center"/>
          </w:tcPr>
          <w:p w:rsidR="00BD77C8" w:rsidRDefault="00BD77C8" w:rsidP="00896165">
            <w:pPr>
              <w:spacing w:line="240" w:lineRule="exact"/>
              <w:jc w:val="center"/>
              <w:rPr>
                <w:szCs w:val="21"/>
              </w:rPr>
            </w:pPr>
            <w:r>
              <w:rPr>
                <w:rFonts w:hint="eastAsia"/>
                <w:szCs w:val="21"/>
              </w:rPr>
              <w:t>/</w:t>
            </w:r>
          </w:p>
        </w:tc>
        <w:tc>
          <w:tcPr>
            <w:tcW w:w="397" w:type="pct"/>
            <w:vAlign w:val="center"/>
          </w:tcPr>
          <w:p w:rsidR="00BD77C8" w:rsidRDefault="00BD77C8" w:rsidP="00896165">
            <w:pPr>
              <w:spacing w:line="240" w:lineRule="exact"/>
              <w:jc w:val="center"/>
              <w:rPr>
                <w:szCs w:val="21"/>
              </w:rPr>
            </w:pPr>
            <w:r>
              <w:rPr>
                <w:rFonts w:hint="eastAsia"/>
                <w:szCs w:val="21"/>
              </w:rPr>
              <w:t>100</w:t>
            </w:r>
          </w:p>
        </w:tc>
      </w:tr>
      <w:tr w:rsidR="00BD77C8" w:rsidRPr="00252BEB" w:rsidTr="00BD77C8">
        <w:trPr>
          <w:trHeight w:val="422"/>
          <w:tblHeader/>
          <w:jc w:val="center"/>
        </w:trPr>
        <w:tc>
          <w:tcPr>
            <w:tcW w:w="479" w:type="pct"/>
            <w:gridSpan w:val="2"/>
            <w:vMerge/>
            <w:vAlign w:val="center"/>
          </w:tcPr>
          <w:p w:rsidR="00BD77C8" w:rsidRPr="00F25678" w:rsidRDefault="00BD77C8" w:rsidP="00896165">
            <w:pPr>
              <w:spacing w:line="240" w:lineRule="exact"/>
              <w:jc w:val="center"/>
            </w:pPr>
          </w:p>
        </w:tc>
        <w:tc>
          <w:tcPr>
            <w:tcW w:w="706" w:type="pct"/>
            <w:vMerge/>
            <w:vAlign w:val="center"/>
          </w:tcPr>
          <w:p w:rsidR="00BD77C8" w:rsidRPr="00395AE7" w:rsidRDefault="00BD77C8" w:rsidP="00896165">
            <w:pPr>
              <w:spacing w:line="240" w:lineRule="exact"/>
              <w:jc w:val="center"/>
              <w:rPr>
                <w:szCs w:val="21"/>
              </w:rPr>
            </w:pPr>
          </w:p>
        </w:tc>
        <w:tc>
          <w:tcPr>
            <w:tcW w:w="331" w:type="pct"/>
            <w:vAlign w:val="center"/>
          </w:tcPr>
          <w:p w:rsidR="00BD77C8" w:rsidRDefault="00BD77C8" w:rsidP="00896165">
            <w:pPr>
              <w:spacing w:line="240" w:lineRule="exact"/>
              <w:jc w:val="center"/>
              <w:rPr>
                <w:szCs w:val="21"/>
              </w:rPr>
            </w:pPr>
            <w:r>
              <w:rPr>
                <w:rFonts w:hint="eastAsia"/>
                <w:szCs w:val="21"/>
              </w:rPr>
              <w:t>/</w:t>
            </w:r>
          </w:p>
        </w:tc>
        <w:tc>
          <w:tcPr>
            <w:tcW w:w="398" w:type="pct"/>
            <w:vAlign w:val="center"/>
          </w:tcPr>
          <w:p w:rsidR="00BD77C8" w:rsidRDefault="00BD77C8" w:rsidP="00896165">
            <w:pPr>
              <w:spacing w:line="240" w:lineRule="exact"/>
              <w:jc w:val="center"/>
              <w:rPr>
                <w:szCs w:val="21"/>
              </w:rPr>
            </w:pPr>
            <w:r>
              <w:rPr>
                <w:rFonts w:hint="eastAsia"/>
                <w:szCs w:val="21"/>
              </w:rPr>
              <w:t>6</w:t>
            </w:r>
          </w:p>
        </w:tc>
        <w:tc>
          <w:tcPr>
            <w:tcW w:w="397" w:type="pct"/>
            <w:vAlign w:val="center"/>
          </w:tcPr>
          <w:p w:rsidR="00BD77C8" w:rsidRDefault="00BD77C8" w:rsidP="00896165">
            <w:pPr>
              <w:spacing w:line="240" w:lineRule="exact"/>
              <w:jc w:val="center"/>
              <w:rPr>
                <w:szCs w:val="21"/>
              </w:rPr>
            </w:pPr>
            <w:r>
              <w:rPr>
                <w:rFonts w:hint="eastAsia"/>
                <w:szCs w:val="21"/>
              </w:rPr>
              <w:t>0.06</w:t>
            </w:r>
          </w:p>
        </w:tc>
        <w:tc>
          <w:tcPr>
            <w:tcW w:w="464" w:type="pct"/>
            <w:vAlign w:val="center"/>
          </w:tcPr>
          <w:p w:rsidR="00BD77C8" w:rsidRDefault="00BD77C8" w:rsidP="00896165">
            <w:pPr>
              <w:jc w:val="center"/>
              <w:rPr>
                <w:rFonts w:ascii="宋体" w:hAnsi="宋体" w:cs="宋体"/>
                <w:color w:val="000000"/>
                <w:sz w:val="22"/>
                <w:szCs w:val="22"/>
              </w:rPr>
            </w:pPr>
            <w:r>
              <w:rPr>
                <w:rFonts w:hint="eastAsia"/>
                <w:color w:val="000000"/>
                <w:sz w:val="22"/>
                <w:szCs w:val="22"/>
              </w:rPr>
              <w:t>0.432</w:t>
            </w:r>
          </w:p>
        </w:tc>
        <w:tc>
          <w:tcPr>
            <w:tcW w:w="370" w:type="pct"/>
            <w:vMerge/>
            <w:vAlign w:val="center"/>
          </w:tcPr>
          <w:p w:rsidR="00BD77C8" w:rsidRPr="00252BEB" w:rsidRDefault="00BD77C8" w:rsidP="00896165">
            <w:pPr>
              <w:spacing w:line="240" w:lineRule="exact"/>
              <w:jc w:val="center"/>
              <w:rPr>
                <w:szCs w:val="21"/>
              </w:rPr>
            </w:pPr>
          </w:p>
        </w:tc>
        <w:tc>
          <w:tcPr>
            <w:tcW w:w="398" w:type="pct"/>
            <w:vMerge/>
            <w:vAlign w:val="center"/>
          </w:tcPr>
          <w:p w:rsidR="00BD77C8" w:rsidRPr="00252BEB" w:rsidRDefault="00BD77C8" w:rsidP="00896165">
            <w:pPr>
              <w:spacing w:line="240" w:lineRule="exact"/>
              <w:jc w:val="center"/>
              <w:rPr>
                <w:szCs w:val="21"/>
              </w:rPr>
            </w:pPr>
          </w:p>
        </w:tc>
        <w:tc>
          <w:tcPr>
            <w:tcW w:w="397" w:type="pct"/>
            <w:vMerge/>
            <w:vAlign w:val="center"/>
          </w:tcPr>
          <w:p w:rsidR="00BD77C8" w:rsidRPr="00252BEB" w:rsidRDefault="00BD77C8" w:rsidP="00896165">
            <w:pPr>
              <w:spacing w:line="240" w:lineRule="exact"/>
              <w:jc w:val="center"/>
              <w:rPr>
                <w:szCs w:val="21"/>
              </w:rPr>
            </w:pPr>
          </w:p>
        </w:tc>
        <w:tc>
          <w:tcPr>
            <w:tcW w:w="331" w:type="pct"/>
            <w:vMerge/>
            <w:vAlign w:val="center"/>
          </w:tcPr>
          <w:p w:rsidR="00BD77C8" w:rsidRPr="00252BEB" w:rsidRDefault="00BD77C8" w:rsidP="00896165">
            <w:pPr>
              <w:spacing w:line="240" w:lineRule="exact"/>
              <w:jc w:val="center"/>
              <w:rPr>
                <w:szCs w:val="21"/>
              </w:rPr>
            </w:pPr>
          </w:p>
        </w:tc>
        <w:tc>
          <w:tcPr>
            <w:tcW w:w="331" w:type="pct"/>
            <w:vAlign w:val="center"/>
          </w:tcPr>
          <w:p w:rsidR="00BD77C8" w:rsidRDefault="00BD77C8" w:rsidP="00896165">
            <w:pPr>
              <w:spacing w:line="240" w:lineRule="exact"/>
              <w:jc w:val="center"/>
              <w:rPr>
                <w:szCs w:val="21"/>
              </w:rPr>
            </w:pPr>
            <w:r>
              <w:rPr>
                <w:rFonts w:hint="eastAsia"/>
                <w:szCs w:val="21"/>
              </w:rPr>
              <w:t>/</w:t>
            </w:r>
          </w:p>
        </w:tc>
        <w:tc>
          <w:tcPr>
            <w:tcW w:w="397" w:type="pct"/>
            <w:vAlign w:val="center"/>
          </w:tcPr>
          <w:p w:rsidR="00BD77C8" w:rsidRDefault="00BD77C8" w:rsidP="00896165">
            <w:pPr>
              <w:spacing w:line="240" w:lineRule="exact"/>
              <w:jc w:val="center"/>
              <w:rPr>
                <w:szCs w:val="21"/>
              </w:rPr>
            </w:pPr>
            <w:r>
              <w:rPr>
                <w:rFonts w:hint="eastAsia"/>
                <w:szCs w:val="21"/>
              </w:rPr>
              <w:t>100</w:t>
            </w:r>
          </w:p>
        </w:tc>
      </w:tr>
      <w:tr w:rsidR="00BD77C8" w:rsidRPr="00252BEB" w:rsidTr="00BD77C8">
        <w:trPr>
          <w:trHeight w:val="397"/>
          <w:tblHeader/>
          <w:jc w:val="center"/>
        </w:trPr>
        <w:tc>
          <w:tcPr>
            <w:tcW w:w="479" w:type="pct"/>
            <w:gridSpan w:val="2"/>
            <w:vMerge w:val="restart"/>
            <w:vAlign w:val="center"/>
          </w:tcPr>
          <w:p w:rsidR="00BD77C8" w:rsidRPr="00F25678" w:rsidRDefault="00BD77C8" w:rsidP="00896165">
            <w:pPr>
              <w:spacing w:line="240" w:lineRule="exact"/>
              <w:jc w:val="center"/>
              <w:rPr>
                <w:color w:val="000000"/>
                <w:spacing w:val="-4"/>
                <w:szCs w:val="21"/>
              </w:rPr>
            </w:pPr>
            <w:r w:rsidRPr="00F25678">
              <w:rPr>
                <w:rFonts w:hint="eastAsia"/>
                <w:color w:val="000000"/>
                <w:spacing w:val="-4"/>
                <w:szCs w:val="21"/>
              </w:rPr>
              <w:t>氰基吡嗪催化剂</w:t>
            </w:r>
            <w:r w:rsidRPr="00733AC5">
              <w:rPr>
                <w:rFonts w:hint="eastAsia"/>
                <w:color w:val="000000"/>
                <w:spacing w:val="-4"/>
                <w:szCs w:val="21"/>
                <w:vertAlign w:val="superscript"/>
              </w:rPr>
              <w:t>①</w:t>
            </w:r>
          </w:p>
        </w:tc>
        <w:tc>
          <w:tcPr>
            <w:tcW w:w="706" w:type="pct"/>
            <w:vMerge w:val="restart"/>
            <w:vAlign w:val="center"/>
          </w:tcPr>
          <w:p w:rsidR="00BD77C8" w:rsidRPr="00252BEB" w:rsidRDefault="00BD77C8" w:rsidP="00896165">
            <w:pPr>
              <w:spacing w:line="240" w:lineRule="exact"/>
              <w:jc w:val="center"/>
              <w:rPr>
                <w:szCs w:val="21"/>
              </w:rPr>
            </w:pPr>
            <w:r w:rsidRPr="00252BEB">
              <w:rPr>
                <w:rFonts w:hint="eastAsia"/>
                <w:szCs w:val="21"/>
              </w:rPr>
              <w:t>三级碱吸收</w:t>
            </w:r>
          </w:p>
        </w:tc>
        <w:tc>
          <w:tcPr>
            <w:tcW w:w="331" w:type="pct"/>
            <w:vMerge w:val="restart"/>
            <w:vAlign w:val="center"/>
          </w:tcPr>
          <w:p w:rsidR="00BD77C8" w:rsidRPr="00252BEB" w:rsidRDefault="00BD77C8" w:rsidP="00896165">
            <w:pPr>
              <w:spacing w:line="240" w:lineRule="exact"/>
              <w:jc w:val="center"/>
              <w:rPr>
                <w:szCs w:val="21"/>
              </w:rPr>
            </w:pPr>
            <w:r w:rsidRPr="00252BEB">
              <w:rPr>
                <w:rFonts w:hint="eastAsia"/>
                <w:szCs w:val="21"/>
              </w:rPr>
              <w:t>99</w:t>
            </w:r>
          </w:p>
        </w:tc>
        <w:tc>
          <w:tcPr>
            <w:tcW w:w="398" w:type="pct"/>
            <w:vAlign w:val="center"/>
          </w:tcPr>
          <w:p w:rsidR="00BD77C8" w:rsidRPr="00252BEB" w:rsidRDefault="00BD77C8" w:rsidP="00896165">
            <w:pPr>
              <w:spacing w:line="240" w:lineRule="exact"/>
              <w:jc w:val="center"/>
              <w:rPr>
                <w:szCs w:val="21"/>
              </w:rPr>
            </w:pPr>
            <w:r w:rsidRPr="00252BEB">
              <w:rPr>
                <w:rFonts w:hint="eastAsia"/>
                <w:szCs w:val="21"/>
              </w:rPr>
              <w:t>18</w:t>
            </w:r>
          </w:p>
        </w:tc>
        <w:tc>
          <w:tcPr>
            <w:tcW w:w="397" w:type="pct"/>
            <w:vAlign w:val="center"/>
          </w:tcPr>
          <w:p w:rsidR="00BD77C8" w:rsidRPr="00252BEB" w:rsidRDefault="00BD77C8" w:rsidP="00896165">
            <w:pPr>
              <w:spacing w:line="240" w:lineRule="exact"/>
              <w:jc w:val="center"/>
              <w:rPr>
                <w:szCs w:val="21"/>
              </w:rPr>
            </w:pPr>
            <w:r w:rsidRPr="00252BEB">
              <w:rPr>
                <w:rFonts w:hint="eastAsia"/>
                <w:szCs w:val="21"/>
              </w:rPr>
              <w:t>0.041</w:t>
            </w:r>
          </w:p>
        </w:tc>
        <w:tc>
          <w:tcPr>
            <w:tcW w:w="464" w:type="pct"/>
            <w:vAlign w:val="center"/>
          </w:tcPr>
          <w:p w:rsidR="00BD77C8" w:rsidRPr="00252BEB" w:rsidRDefault="00BD77C8" w:rsidP="00896165">
            <w:pPr>
              <w:jc w:val="center"/>
              <w:rPr>
                <w:rFonts w:ascii="宋体" w:hAnsi="宋体" w:cs="宋体"/>
                <w:color w:val="000000"/>
                <w:szCs w:val="21"/>
              </w:rPr>
            </w:pPr>
            <w:r w:rsidRPr="00252BEB">
              <w:rPr>
                <w:rFonts w:hint="eastAsia"/>
                <w:color w:val="000000"/>
                <w:szCs w:val="21"/>
              </w:rPr>
              <w:t>0.0023</w:t>
            </w:r>
          </w:p>
        </w:tc>
        <w:tc>
          <w:tcPr>
            <w:tcW w:w="370" w:type="pct"/>
            <w:vAlign w:val="center"/>
          </w:tcPr>
          <w:p w:rsidR="00BD77C8" w:rsidRPr="008C11DE" w:rsidRDefault="00BD77C8" w:rsidP="00896165">
            <w:pPr>
              <w:spacing w:line="240" w:lineRule="exact"/>
              <w:jc w:val="center"/>
              <w:rPr>
                <w:szCs w:val="21"/>
              </w:rPr>
            </w:pPr>
            <w:r w:rsidRPr="008C11DE">
              <w:rPr>
                <w:rFonts w:hint="eastAsia"/>
                <w:szCs w:val="21"/>
              </w:rPr>
              <w:t>57</w:t>
            </w:r>
          </w:p>
        </w:tc>
        <w:tc>
          <w:tcPr>
            <w:tcW w:w="398" w:type="pct"/>
            <w:vMerge w:val="restart"/>
            <w:vAlign w:val="center"/>
          </w:tcPr>
          <w:p w:rsidR="00BD77C8" w:rsidRPr="008C11DE" w:rsidRDefault="00BD77C8" w:rsidP="00896165">
            <w:pPr>
              <w:spacing w:line="240" w:lineRule="exact"/>
              <w:jc w:val="center"/>
              <w:rPr>
                <w:szCs w:val="21"/>
              </w:rPr>
            </w:pPr>
            <w:r w:rsidRPr="008C11DE">
              <w:rPr>
                <w:rFonts w:hint="eastAsia"/>
                <w:szCs w:val="21"/>
              </w:rPr>
              <w:t>18</w:t>
            </w:r>
          </w:p>
        </w:tc>
        <w:tc>
          <w:tcPr>
            <w:tcW w:w="397" w:type="pct"/>
            <w:vMerge w:val="restart"/>
            <w:vAlign w:val="center"/>
          </w:tcPr>
          <w:p w:rsidR="00BD77C8" w:rsidRPr="008C11DE" w:rsidRDefault="00BD77C8" w:rsidP="00896165">
            <w:pPr>
              <w:spacing w:line="240" w:lineRule="exact"/>
              <w:jc w:val="center"/>
              <w:rPr>
                <w:szCs w:val="21"/>
              </w:rPr>
            </w:pPr>
            <w:r w:rsidRPr="008C11DE">
              <w:rPr>
                <w:rFonts w:hint="eastAsia"/>
                <w:szCs w:val="21"/>
              </w:rPr>
              <w:t>0.4</w:t>
            </w:r>
          </w:p>
        </w:tc>
        <w:tc>
          <w:tcPr>
            <w:tcW w:w="331" w:type="pct"/>
            <w:vMerge w:val="restart"/>
            <w:vAlign w:val="center"/>
          </w:tcPr>
          <w:p w:rsidR="00BD77C8" w:rsidRPr="00252BEB" w:rsidRDefault="00BD77C8" w:rsidP="00896165">
            <w:pPr>
              <w:spacing w:line="240" w:lineRule="exact"/>
              <w:jc w:val="center"/>
              <w:rPr>
                <w:szCs w:val="21"/>
              </w:rPr>
            </w:pPr>
            <w:r w:rsidRPr="00252BEB">
              <w:rPr>
                <w:rFonts w:hint="eastAsia"/>
                <w:szCs w:val="21"/>
              </w:rPr>
              <w:t>25</w:t>
            </w:r>
          </w:p>
        </w:tc>
        <w:tc>
          <w:tcPr>
            <w:tcW w:w="331" w:type="pct"/>
            <w:vAlign w:val="center"/>
          </w:tcPr>
          <w:p w:rsidR="00BD77C8" w:rsidRPr="00252BEB" w:rsidRDefault="00BD77C8" w:rsidP="00896165">
            <w:pPr>
              <w:spacing w:line="240" w:lineRule="exact"/>
              <w:jc w:val="center"/>
              <w:rPr>
                <w:szCs w:val="21"/>
              </w:rPr>
            </w:pPr>
            <w:r w:rsidRPr="00252BEB">
              <w:rPr>
                <w:rFonts w:hint="eastAsia"/>
                <w:szCs w:val="21"/>
              </w:rPr>
              <w:t>/</w:t>
            </w:r>
          </w:p>
        </w:tc>
        <w:tc>
          <w:tcPr>
            <w:tcW w:w="397" w:type="pct"/>
            <w:vAlign w:val="center"/>
          </w:tcPr>
          <w:p w:rsidR="00BD77C8" w:rsidRPr="00252BEB" w:rsidRDefault="00BD77C8" w:rsidP="00896165">
            <w:pPr>
              <w:spacing w:line="240" w:lineRule="exact"/>
              <w:jc w:val="center"/>
              <w:rPr>
                <w:szCs w:val="21"/>
              </w:rPr>
            </w:pPr>
            <w:r w:rsidRPr="00252BEB">
              <w:rPr>
                <w:rFonts w:hint="eastAsia"/>
                <w:szCs w:val="21"/>
              </w:rPr>
              <w:t>100</w:t>
            </w:r>
          </w:p>
        </w:tc>
      </w:tr>
      <w:tr w:rsidR="00BD77C8" w:rsidRPr="00252BEB" w:rsidTr="00BD77C8">
        <w:trPr>
          <w:trHeight w:val="397"/>
          <w:tblHeader/>
          <w:jc w:val="center"/>
        </w:trPr>
        <w:tc>
          <w:tcPr>
            <w:tcW w:w="479" w:type="pct"/>
            <w:gridSpan w:val="2"/>
            <w:vMerge/>
            <w:vAlign w:val="center"/>
          </w:tcPr>
          <w:p w:rsidR="00BD77C8" w:rsidRPr="00F25678" w:rsidRDefault="00BD77C8" w:rsidP="00896165">
            <w:pPr>
              <w:spacing w:line="240" w:lineRule="exact"/>
              <w:jc w:val="center"/>
              <w:rPr>
                <w:color w:val="000000"/>
                <w:spacing w:val="-4"/>
                <w:szCs w:val="21"/>
              </w:rPr>
            </w:pPr>
          </w:p>
        </w:tc>
        <w:tc>
          <w:tcPr>
            <w:tcW w:w="706" w:type="pct"/>
            <w:vMerge/>
            <w:vAlign w:val="center"/>
          </w:tcPr>
          <w:p w:rsidR="00BD77C8" w:rsidRPr="00252BEB" w:rsidRDefault="00BD77C8" w:rsidP="00896165">
            <w:pPr>
              <w:spacing w:line="240" w:lineRule="exact"/>
              <w:jc w:val="center"/>
              <w:rPr>
                <w:szCs w:val="21"/>
              </w:rPr>
            </w:pPr>
          </w:p>
        </w:tc>
        <w:tc>
          <w:tcPr>
            <w:tcW w:w="331" w:type="pct"/>
            <w:vMerge/>
            <w:vAlign w:val="center"/>
          </w:tcPr>
          <w:p w:rsidR="00BD77C8" w:rsidRPr="00252BEB" w:rsidRDefault="00BD77C8" w:rsidP="00896165">
            <w:pPr>
              <w:spacing w:line="240" w:lineRule="exact"/>
              <w:jc w:val="center"/>
              <w:rPr>
                <w:szCs w:val="21"/>
              </w:rPr>
            </w:pPr>
          </w:p>
        </w:tc>
        <w:tc>
          <w:tcPr>
            <w:tcW w:w="398" w:type="pct"/>
            <w:vAlign w:val="center"/>
          </w:tcPr>
          <w:p w:rsidR="00BD77C8" w:rsidRPr="00252BEB" w:rsidRDefault="00BD77C8" w:rsidP="00896165">
            <w:pPr>
              <w:spacing w:line="240" w:lineRule="exact"/>
              <w:jc w:val="center"/>
              <w:rPr>
                <w:szCs w:val="21"/>
              </w:rPr>
            </w:pPr>
            <w:r w:rsidRPr="00252BEB">
              <w:rPr>
                <w:rFonts w:hint="eastAsia"/>
                <w:szCs w:val="21"/>
              </w:rPr>
              <w:t>1.3</w:t>
            </w:r>
          </w:p>
        </w:tc>
        <w:tc>
          <w:tcPr>
            <w:tcW w:w="397" w:type="pct"/>
            <w:vAlign w:val="center"/>
          </w:tcPr>
          <w:p w:rsidR="00BD77C8" w:rsidRPr="00252BEB" w:rsidRDefault="00BD77C8" w:rsidP="00896165">
            <w:pPr>
              <w:spacing w:line="240" w:lineRule="exact"/>
              <w:jc w:val="center"/>
              <w:rPr>
                <w:szCs w:val="21"/>
              </w:rPr>
            </w:pPr>
            <w:r w:rsidRPr="00252BEB">
              <w:rPr>
                <w:rFonts w:hint="eastAsia"/>
                <w:szCs w:val="21"/>
              </w:rPr>
              <w:t>0.003</w:t>
            </w:r>
          </w:p>
        </w:tc>
        <w:tc>
          <w:tcPr>
            <w:tcW w:w="464" w:type="pct"/>
            <w:vAlign w:val="center"/>
          </w:tcPr>
          <w:p w:rsidR="00BD77C8" w:rsidRPr="00252BEB" w:rsidRDefault="00BD77C8" w:rsidP="00896165">
            <w:pPr>
              <w:jc w:val="center"/>
              <w:rPr>
                <w:rFonts w:ascii="宋体" w:hAnsi="宋体" w:cs="宋体"/>
                <w:color w:val="000000"/>
                <w:szCs w:val="21"/>
              </w:rPr>
            </w:pPr>
            <w:r w:rsidRPr="00252BEB">
              <w:rPr>
                <w:rFonts w:hint="eastAsia"/>
                <w:color w:val="000000"/>
                <w:szCs w:val="21"/>
              </w:rPr>
              <w:t>0.0026</w:t>
            </w:r>
          </w:p>
        </w:tc>
        <w:tc>
          <w:tcPr>
            <w:tcW w:w="370" w:type="pct"/>
            <w:vAlign w:val="center"/>
          </w:tcPr>
          <w:p w:rsidR="00BD77C8" w:rsidRPr="00252BEB" w:rsidRDefault="00BD77C8" w:rsidP="00896165">
            <w:pPr>
              <w:spacing w:line="240" w:lineRule="exact"/>
              <w:jc w:val="center"/>
              <w:rPr>
                <w:szCs w:val="21"/>
              </w:rPr>
            </w:pPr>
            <w:r w:rsidRPr="00252BEB">
              <w:rPr>
                <w:rFonts w:hint="eastAsia"/>
                <w:szCs w:val="21"/>
              </w:rPr>
              <w:t>850</w:t>
            </w:r>
          </w:p>
        </w:tc>
        <w:tc>
          <w:tcPr>
            <w:tcW w:w="398" w:type="pct"/>
            <w:vMerge/>
            <w:vAlign w:val="center"/>
          </w:tcPr>
          <w:p w:rsidR="00BD77C8" w:rsidRPr="00252BEB" w:rsidRDefault="00BD77C8" w:rsidP="00896165">
            <w:pPr>
              <w:spacing w:line="240" w:lineRule="exact"/>
              <w:jc w:val="center"/>
              <w:rPr>
                <w:szCs w:val="21"/>
              </w:rPr>
            </w:pPr>
          </w:p>
        </w:tc>
        <w:tc>
          <w:tcPr>
            <w:tcW w:w="397" w:type="pct"/>
            <w:vMerge/>
            <w:vAlign w:val="center"/>
          </w:tcPr>
          <w:p w:rsidR="00BD77C8" w:rsidRPr="00252BEB" w:rsidRDefault="00BD77C8" w:rsidP="00896165">
            <w:pPr>
              <w:spacing w:line="240" w:lineRule="exact"/>
              <w:jc w:val="center"/>
              <w:rPr>
                <w:szCs w:val="21"/>
              </w:rPr>
            </w:pPr>
          </w:p>
        </w:tc>
        <w:tc>
          <w:tcPr>
            <w:tcW w:w="331" w:type="pct"/>
            <w:vMerge/>
            <w:vAlign w:val="center"/>
          </w:tcPr>
          <w:p w:rsidR="00BD77C8" w:rsidRPr="00252BEB" w:rsidRDefault="00BD77C8" w:rsidP="00896165">
            <w:pPr>
              <w:spacing w:line="240" w:lineRule="exact"/>
              <w:jc w:val="center"/>
              <w:rPr>
                <w:szCs w:val="21"/>
              </w:rPr>
            </w:pPr>
          </w:p>
        </w:tc>
        <w:tc>
          <w:tcPr>
            <w:tcW w:w="331" w:type="pct"/>
            <w:vAlign w:val="center"/>
          </w:tcPr>
          <w:p w:rsidR="00BD77C8" w:rsidRPr="00252BEB" w:rsidRDefault="00BD77C8" w:rsidP="00896165">
            <w:pPr>
              <w:spacing w:line="240" w:lineRule="exact"/>
              <w:jc w:val="center"/>
              <w:rPr>
                <w:szCs w:val="21"/>
              </w:rPr>
            </w:pPr>
            <w:r w:rsidRPr="00252BEB">
              <w:rPr>
                <w:rFonts w:hint="eastAsia"/>
                <w:szCs w:val="21"/>
              </w:rPr>
              <w:t>/</w:t>
            </w:r>
          </w:p>
        </w:tc>
        <w:tc>
          <w:tcPr>
            <w:tcW w:w="397" w:type="pct"/>
            <w:vAlign w:val="center"/>
          </w:tcPr>
          <w:p w:rsidR="00BD77C8" w:rsidRPr="00252BEB" w:rsidRDefault="00BD77C8" w:rsidP="00896165">
            <w:pPr>
              <w:spacing w:line="240" w:lineRule="exact"/>
              <w:jc w:val="center"/>
              <w:rPr>
                <w:szCs w:val="21"/>
              </w:rPr>
            </w:pPr>
            <w:r w:rsidRPr="00252BEB">
              <w:rPr>
                <w:rFonts w:hint="eastAsia"/>
                <w:szCs w:val="21"/>
              </w:rPr>
              <w:t>100</w:t>
            </w:r>
          </w:p>
        </w:tc>
      </w:tr>
      <w:tr w:rsidR="00BD77C8" w:rsidRPr="00252BEB" w:rsidTr="00BD77C8">
        <w:trPr>
          <w:trHeight w:val="397"/>
          <w:tblHeader/>
          <w:jc w:val="center"/>
        </w:trPr>
        <w:tc>
          <w:tcPr>
            <w:tcW w:w="479" w:type="pct"/>
            <w:gridSpan w:val="2"/>
            <w:vMerge/>
            <w:vAlign w:val="center"/>
          </w:tcPr>
          <w:p w:rsidR="00BD77C8" w:rsidRPr="00F25678" w:rsidRDefault="00BD77C8" w:rsidP="00896165">
            <w:pPr>
              <w:spacing w:line="240" w:lineRule="exact"/>
              <w:jc w:val="center"/>
              <w:rPr>
                <w:color w:val="000000"/>
                <w:spacing w:val="-4"/>
                <w:szCs w:val="21"/>
              </w:rPr>
            </w:pPr>
          </w:p>
        </w:tc>
        <w:tc>
          <w:tcPr>
            <w:tcW w:w="706" w:type="pct"/>
            <w:vMerge/>
            <w:vAlign w:val="center"/>
          </w:tcPr>
          <w:p w:rsidR="00BD77C8" w:rsidRPr="00252BEB" w:rsidRDefault="00BD77C8" w:rsidP="00896165">
            <w:pPr>
              <w:spacing w:line="240" w:lineRule="exact"/>
              <w:jc w:val="center"/>
              <w:rPr>
                <w:szCs w:val="21"/>
              </w:rPr>
            </w:pPr>
          </w:p>
        </w:tc>
        <w:tc>
          <w:tcPr>
            <w:tcW w:w="331" w:type="pct"/>
            <w:vMerge/>
            <w:vAlign w:val="center"/>
          </w:tcPr>
          <w:p w:rsidR="00BD77C8" w:rsidRPr="00252BEB" w:rsidRDefault="00BD77C8" w:rsidP="00896165">
            <w:pPr>
              <w:spacing w:line="240" w:lineRule="exact"/>
              <w:jc w:val="center"/>
              <w:rPr>
                <w:szCs w:val="21"/>
              </w:rPr>
            </w:pPr>
          </w:p>
        </w:tc>
        <w:tc>
          <w:tcPr>
            <w:tcW w:w="398" w:type="pct"/>
            <w:vAlign w:val="center"/>
          </w:tcPr>
          <w:p w:rsidR="00BD77C8" w:rsidRPr="00252BEB" w:rsidRDefault="00BD77C8" w:rsidP="00896165">
            <w:pPr>
              <w:spacing w:line="240" w:lineRule="exact"/>
              <w:jc w:val="center"/>
              <w:rPr>
                <w:szCs w:val="21"/>
              </w:rPr>
            </w:pPr>
            <w:r w:rsidRPr="00252BEB">
              <w:rPr>
                <w:rFonts w:hint="eastAsia"/>
                <w:szCs w:val="21"/>
              </w:rPr>
              <w:t>6.7</w:t>
            </w:r>
          </w:p>
        </w:tc>
        <w:tc>
          <w:tcPr>
            <w:tcW w:w="397" w:type="pct"/>
            <w:vAlign w:val="center"/>
          </w:tcPr>
          <w:p w:rsidR="00BD77C8" w:rsidRPr="00252BEB" w:rsidRDefault="00BD77C8" w:rsidP="00896165">
            <w:pPr>
              <w:spacing w:line="240" w:lineRule="exact"/>
              <w:jc w:val="center"/>
              <w:rPr>
                <w:szCs w:val="21"/>
              </w:rPr>
            </w:pPr>
            <w:r w:rsidRPr="00252BEB">
              <w:rPr>
                <w:rFonts w:hint="eastAsia"/>
                <w:szCs w:val="21"/>
              </w:rPr>
              <w:t>0.015</w:t>
            </w:r>
          </w:p>
        </w:tc>
        <w:tc>
          <w:tcPr>
            <w:tcW w:w="464" w:type="pct"/>
            <w:vAlign w:val="center"/>
          </w:tcPr>
          <w:p w:rsidR="00BD77C8" w:rsidRPr="00252BEB" w:rsidRDefault="00BD77C8" w:rsidP="00896165">
            <w:pPr>
              <w:jc w:val="center"/>
              <w:rPr>
                <w:rFonts w:ascii="宋体" w:hAnsi="宋体" w:cs="宋体"/>
                <w:color w:val="000000"/>
                <w:szCs w:val="21"/>
              </w:rPr>
            </w:pPr>
            <w:r w:rsidRPr="00252BEB">
              <w:rPr>
                <w:rFonts w:hint="eastAsia"/>
                <w:color w:val="000000"/>
                <w:szCs w:val="21"/>
              </w:rPr>
              <w:t>0.0128</w:t>
            </w:r>
          </w:p>
        </w:tc>
        <w:tc>
          <w:tcPr>
            <w:tcW w:w="370" w:type="pct"/>
            <w:vAlign w:val="center"/>
          </w:tcPr>
          <w:p w:rsidR="00BD77C8" w:rsidRPr="00252BEB" w:rsidRDefault="00BD77C8" w:rsidP="00896165">
            <w:pPr>
              <w:spacing w:line="240" w:lineRule="exact"/>
              <w:jc w:val="center"/>
              <w:rPr>
                <w:szCs w:val="21"/>
              </w:rPr>
            </w:pPr>
            <w:r w:rsidRPr="00252BEB">
              <w:rPr>
                <w:rFonts w:hint="eastAsia"/>
                <w:szCs w:val="21"/>
              </w:rPr>
              <w:t>850</w:t>
            </w:r>
          </w:p>
        </w:tc>
        <w:tc>
          <w:tcPr>
            <w:tcW w:w="398" w:type="pct"/>
            <w:vMerge/>
            <w:vAlign w:val="center"/>
          </w:tcPr>
          <w:p w:rsidR="00BD77C8" w:rsidRPr="00252BEB" w:rsidRDefault="00BD77C8" w:rsidP="00896165">
            <w:pPr>
              <w:spacing w:line="240" w:lineRule="exact"/>
              <w:jc w:val="center"/>
              <w:rPr>
                <w:szCs w:val="21"/>
              </w:rPr>
            </w:pPr>
          </w:p>
        </w:tc>
        <w:tc>
          <w:tcPr>
            <w:tcW w:w="397" w:type="pct"/>
            <w:vMerge/>
            <w:vAlign w:val="center"/>
          </w:tcPr>
          <w:p w:rsidR="00BD77C8" w:rsidRPr="00252BEB" w:rsidRDefault="00BD77C8" w:rsidP="00896165">
            <w:pPr>
              <w:spacing w:line="240" w:lineRule="exact"/>
              <w:jc w:val="center"/>
              <w:rPr>
                <w:szCs w:val="21"/>
              </w:rPr>
            </w:pPr>
          </w:p>
        </w:tc>
        <w:tc>
          <w:tcPr>
            <w:tcW w:w="331" w:type="pct"/>
            <w:vMerge/>
            <w:vAlign w:val="center"/>
          </w:tcPr>
          <w:p w:rsidR="00BD77C8" w:rsidRPr="00252BEB" w:rsidRDefault="00BD77C8" w:rsidP="00896165">
            <w:pPr>
              <w:spacing w:line="240" w:lineRule="exact"/>
              <w:jc w:val="center"/>
              <w:rPr>
                <w:szCs w:val="21"/>
              </w:rPr>
            </w:pPr>
          </w:p>
        </w:tc>
        <w:tc>
          <w:tcPr>
            <w:tcW w:w="331" w:type="pct"/>
            <w:vAlign w:val="center"/>
          </w:tcPr>
          <w:p w:rsidR="00BD77C8" w:rsidRPr="00252BEB" w:rsidRDefault="00BD77C8" w:rsidP="00896165">
            <w:pPr>
              <w:spacing w:line="240" w:lineRule="exact"/>
              <w:jc w:val="center"/>
              <w:rPr>
                <w:szCs w:val="21"/>
              </w:rPr>
            </w:pPr>
            <w:r w:rsidRPr="00252BEB">
              <w:rPr>
                <w:rFonts w:hint="eastAsia"/>
                <w:szCs w:val="21"/>
              </w:rPr>
              <w:t>/</w:t>
            </w:r>
          </w:p>
        </w:tc>
        <w:tc>
          <w:tcPr>
            <w:tcW w:w="397" w:type="pct"/>
            <w:vAlign w:val="center"/>
          </w:tcPr>
          <w:p w:rsidR="00BD77C8" w:rsidRPr="00252BEB" w:rsidRDefault="00BD77C8" w:rsidP="00896165">
            <w:pPr>
              <w:spacing w:line="240" w:lineRule="exact"/>
              <w:jc w:val="center"/>
              <w:rPr>
                <w:szCs w:val="21"/>
              </w:rPr>
            </w:pPr>
            <w:r w:rsidRPr="00252BEB">
              <w:rPr>
                <w:rFonts w:hint="eastAsia"/>
                <w:szCs w:val="21"/>
              </w:rPr>
              <w:t>100</w:t>
            </w:r>
          </w:p>
        </w:tc>
      </w:tr>
      <w:tr w:rsidR="00BD77C8" w:rsidRPr="00252BEB" w:rsidTr="00BD77C8">
        <w:trPr>
          <w:trHeight w:val="397"/>
          <w:tblHeader/>
          <w:jc w:val="center"/>
        </w:trPr>
        <w:tc>
          <w:tcPr>
            <w:tcW w:w="479" w:type="pct"/>
            <w:gridSpan w:val="2"/>
            <w:vAlign w:val="center"/>
          </w:tcPr>
          <w:p w:rsidR="00BD77C8" w:rsidRPr="00F25678" w:rsidRDefault="00BD77C8" w:rsidP="00896165">
            <w:pPr>
              <w:spacing w:line="240" w:lineRule="exact"/>
              <w:jc w:val="center"/>
              <w:rPr>
                <w:color w:val="000000"/>
                <w:spacing w:val="-4"/>
                <w:szCs w:val="21"/>
              </w:rPr>
            </w:pPr>
            <w:r w:rsidRPr="00F25678">
              <w:rPr>
                <w:rFonts w:hint="eastAsia"/>
              </w:rPr>
              <w:t>1,2</w:t>
            </w:r>
            <w:r w:rsidRPr="00F25678">
              <w:rPr>
                <w:rFonts w:hint="eastAsia"/>
              </w:rPr>
              <w:t>戊二醇催化剂</w:t>
            </w:r>
            <w:r w:rsidRPr="00733AC5">
              <w:rPr>
                <w:rFonts w:hint="eastAsia"/>
                <w:vertAlign w:val="superscript"/>
              </w:rPr>
              <w:t>②</w:t>
            </w:r>
          </w:p>
        </w:tc>
        <w:tc>
          <w:tcPr>
            <w:tcW w:w="706" w:type="pct"/>
            <w:vMerge/>
            <w:vAlign w:val="center"/>
          </w:tcPr>
          <w:p w:rsidR="00BD77C8" w:rsidRPr="00252BEB" w:rsidRDefault="00BD77C8" w:rsidP="00896165">
            <w:pPr>
              <w:spacing w:line="240" w:lineRule="exact"/>
              <w:jc w:val="center"/>
              <w:rPr>
                <w:szCs w:val="21"/>
              </w:rPr>
            </w:pPr>
          </w:p>
        </w:tc>
        <w:tc>
          <w:tcPr>
            <w:tcW w:w="331" w:type="pct"/>
            <w:vMerge/>
            <w:vAlign w:val="center"/>
          </w:tcPr>
          <w:p w:rsidR="00BD77C8" w:rsidRPr="00252BEB" w:rsidRDefault="00BD77C8" w:rsidP="00896165">
            <w:pPr>
              <w:spacing w:line="240" w:lineRule="exact"/>
              <w:jc w:val="center"/>
              <w:rPr>
                <w:szCs w:val="21"/>
              </w:rPr>
            </w:pPr>
          </w:p>
        </w:tc>
        <w:tc>
          <w:tcPr>
            <w:tcW w:w="398" w:type="pct"/>
            <w:vAlign w:val="center"/>
          </w:tcPr>
          <w:p w:rsidR="00BD77C8" w:rsidRPr="00252BEB" w:rsidRDefault="00BD77C8" w:rsidP="00896165">
            <w:pPr>
              <w:spacing w:line="240" w:lineRule="exact"/>
              <w:jc w:val="center"/>
              <w:rPr>
                <w:szCs w:val="21"/>
              </w:rPr>
            </w:pPr>
            <w:r w:rsidRPr="00252BEB">
              <w:rPr>
                <w:rFonts w:hint="eastAsia"/>
                <w:szCs w:val="21"/>
              </w:rPr>
              <w:t>1.3</w:t>
            </w:r>
          </w:p>
        </w:tc>
        <w:tc>
          <w:tcPr>
            <w:tcW w:w="397" w:type="pct"/>
            <w:vAlign w:val="center"/>
          </w:tcPr>
          <w:p w:rsidR="00BD77C8" w:rsidRPr="00252BEB" w:rsidRDefault="00BD77C8" w:rsidP="00896165">
            <w:pPr>
              <w:spacing w:line="240" w:lineRule="exact"/>
              <w:jc w:val="center"/>
              <w:rPr>
                <w:szCs w:val="21"/>
              </w:rPr>
            </w:pPr>
            <w:r w:rsidRPr="00252BEB">
              <w:rPr>
                <w:rFonts w:hint="eastAsia"/>
                <w:szCs w:val="21"/>
              </w:rPr>
              <w:t>0.003</w:t>
            </w:r>
          </w:p>
        </w:tc>
        <w:tc>
          <w:tcPr>
            <w:tcW w:w="464" w:type="pct"/>
            <w:vAlign w:val="center"/>
          </w:tcPr>
          <w:p w:rsidR="00BD77C8" w:rsidRPr="00252BEB" w:rsidRDefault="00BD77C8" w:rsidP="00896165">
            <w:pPr>
              <w:jc w:val="center"/>
              <w:rPr>
                <w:rFonts w:ascii="宋体" w:hAnsi="宋体" w:cs="宋体"/>
                <w:color w:val="000000"/>
                <w:szCs w:val="21"/>
              </w:rPr>
            </w:pPr>
            <w:r w:rsidRPr="00252BEB">
              <w:rPr>
                <w:rFonts w:hint="eastAsia"/>
                <w:color w:val="000000"/>
                <w:szCs w:val="21"/>
              </w:rPr>
              <w:t>0.0003</w:t>
            </w:r>
          </w:p>
        </w:tc>
        <w:tc>
          <w:tcPr>
            <w:tcW w:w="370" w:type="pct"/>
            <w:vAlign w:val="center"/>
          </w:tcPr>
          <w:p w:rsidR="00BD77C8" w:rsidRPr="00252BEB" w:rsidRDefault="00BD77C8" w:rsidP="00896165">
            <w:pPr>
              <w:spacing w:line="240" w:lineRule="exact"/>
              <w:jc w:val="center"/>
              <w:rPr>
                <w:szCs w:val="21"/>
              </w:rPr>
            </w:pPr>
            <w:r w:rsidRPr="00252BEB">
              <w:rPr>
                <w:rFonts w:hint="eastAsia"/>
                <w:szCs w:val="21"/>
              </w:rPr>
              <w:t>110</w:t>
            </w:r>
          </w:p>
        </w:tc>
        <w:tc>
          <w:tcPr>
            <w:tcW w:w="398" w:type="pct"/>
            <w:vMerge/>
            <w:vAlign w:val="center"/>
          </w:tcPr>
          <w:p w:rsidR="00BD77C8" w:rsidRPr="00252BEB" w:rsidRDefault="00BD77C8" w:rsidP="00896165">
            <w:pPr>
              <w:spacing w:line="240" w:lineRule="exact"/>
              <w:jc w:val="center"/>
              <w:rPr>
                <w:szCs w:val="21"/>
              </w:rPr>
            </w:pPr>
          </w:p>
        </w:tc>
        <w:tc>
          <w:tcPr>
            <w:tcW w:w="397" w:type="pct"/>
            <w:vMerge/>
            <w:vAlign w:val="center"/>
          </w:tcPr>
          <w:p w:rsidR="00BD77C8" w:rsidRPr="00252BEB" w:rsidRDefault="00BD77C8" w:rsidP="00896165">
            <w:pPr>
              <w:spacing w:line="240" w:lineRule="exact"/>
              <w:jc w:val="center"/>
              <w:rPr>
                <w:szCs w:val="21"/>
              </w:rPr>
            </w:pPr>
          </w:p>
        </w:tc>
        <w:tc>
          <w:tcPr>
            <w:tcW w:w="331" w:type="pct"/>
            <w:vMerge/>
            <w:vAlign w:val="center"/>
          </w:tcPr>
          <w:p w:rsidR="00BD77C8" w:rsidRPr="00252BEB" w:rsidRDefault="00BD77C8" w:rsidP="00896165">
            <w:pPr>
              <w:spacing w:line="240" w:lineRule="exact"/>
              <w:jc w:val="center"/>
              <w:rPr>
                <w:szCs w:val="21"/>
              </w:rPr>
            </w:pPr>
          </w:p>
        </w:tc>
        <w:tc>
          <w:tcPr>
            <w:tcW w:w="331" w:type="pct"/>
            <w:vAlign w:val="center"/>
          </w:tcPr>
          <w:p w:rsidR="00BD77C8" w:rsidRPr="00252BEB" w:rsidRDefault="00BD77C8" w:rsidP="00896165">
            <w:pPr>
              <w:spacing w:line="240" w:lineRule="exact"/>
              <w:jc w:val="center"/>
              <w:rPr>
                <w:szCs w:val="21"/>
              </w:rPr>
            </w:pPr>
            <w:r w:rsidRPr="00252BEB">
              <w:rPr>
                <w:rFonts w:hint="eastAsia"/>
                <w:szCs w:val="21"/>
              </w:rPr>
              <w:t>/</w:t>
            </w:r>
          </w:p>
        </w:tc>
        <w:tc>
          <w:tcPr>
            <w:tcW w:w="397" w:type="pct"/>
            <w:vAlign w:val="center"/>
          </w:tcPr>
          <w:p w:rsidR="00BD77C8" w:rsidRPr="00252BEB" w:rsidRDefault="00BD77C8" w:rsidP="00896165">
            <w:pPr>
              <w:spacing w:line="240" w:lineRule="exact"/>
              <w:jc w:val="center"/>
              <w:rPr>
                <w:szCs w:val="21"/>
              </w:rPr>
            </w:pPr>
            <w:r w:rsidRPr="00252BEB">
              <w:rPr>
                <w:rFonts w:hint="eastAsia"/>
                <w:szCs w:val="21"/>
              </w:rPr>
              <w:t>100</w:t>
            </w:r>
          </w:p>
        </w:tc>
      </w:tr>
      <w:tr w:rsidR="00BD77C8" w:rsidRPr="00252BEB" w:rsidTr="00BD77C8">
        <w:trPr>
          <w:trHeight w:val="397"/>
          <w:tblHeader/>
          <w:jc w:val="center"/>
        </w:trPr>
        <w:tc>
          <w:tcPr>
            <w:tcW w:w="238" w:type="pct"/>
            <w:vMerge w:val="restart"/>
            <w:vAlign w:val="center"/>
          </w:tcPr>
          <w:p w:rsidR="00BD77C8" w:rsidRPr="00F25678" w:rsidRDefault="00BD77C8" w:rsidP="00896165">
            <w:pPr>
              <w:spacing w:line="240" w:lineRule="exact"/>
              <w:jc w:val="center"/>
            </w:pPr>
            <w:r w:rsidRPr="00F25678">
              <w:t>无组织排放</w:t>
            </w:r>
          </w:p>
        </w:tc>
        <w:tc>
          <w:tcPr>
            <w:tcW w:w="241" w:type="pct"/>
            <w:vAlign w:val="center"/>
          </w:tcPr>
          <w:p w:rsidR="00BD77C8" w:rsidRPr="00F25678" w:rsidRDefault="00BD77C8" w:rsidP="00896165">
            <w:pPr>
              <w:spacing w:line="240" w:lineRule="exact"/>
              <w:jc w:val="center"/>
            </w:pPr>
            <w:r w:rsidRPr="00F25678">
              <w:rPr>
                <w:rFonts w:hint="eastAsia"/>
              </w:rPr>
              <w:t>储罐</w:t>
            </w:r>
          </w:p>
        </w:tc>
        <w:tc>
          <w:tcPr>
            <w:tcW w:w="706" w:type="pct"/>
            <w:vAlign w:val="center"/>
          </w:tcPr>
          <w:p w:rsidR="00BD77C8" w:rsidRPr="00252BEB" w:rsidRDefault="00BD77C8" w:rsidP="00896165">
            <w:pPr>
              <w:spacing w:line="240" w:lineRule="exact"/>
              <w:jc w:val="center"/>
              <w:rPr>
                <w:szCs w:val="21"/>
              </w:rPr>
            </w:pPr>
            <w:r w:rsidRPr="00252BEB">
              <w:rPr>
                <w:rFonts w:hint="eastAsia"/>
                <w:szCs w:val="21"/>
              </w:rPr>
              <w:t>压力平衡管</w:t>
            </w:r>
          </w:p>
        </w:tc>
        <w:tc>
          <w:tcPr>
            <w:tcW w:w="331" w:type="pct"/>
            <w:vAlign w:val="center"/>
          </w:tcPr>
          <w:p w:rsidR="00BD77C8" w:rsidRPr="00252BEB" w:rsidRDefault="00BD77C8" w:rsidP="00896165">
            <w:pPr>
              <w:spacing w:line="240" w:lineRule="exact"/>
              <w:jc w:val="center"/>
              <w:rPr>
                <w:szCs w:val="21"/>
              </w:rPr>
            </w:pPr>
            <w:r w:rsidRPr="00252BEB">
              <w:rPr>
                <w:szCs w:val="21"/>
              </w:rPr>
              <w:t>/</w:t>
            </w:r>
          </w:p>
        </w:tc>
        <w:tc>
          <w:tcPr>
            <w:tcW w:w="398" w:type="pct"/>
            <w:vAlign w:val="center"/>
          </w:tcPr>
          <w:p w:rsidR="00BD77C8" w:rsidRPr="00252BEB" w:rsidRDefault="00BD77C8" w:rsidP="00896165">
            <w:pPr>
              <w:spacing w:line="240" w:lineRule="exact"/>
              <w:jc w:val="center"/>
              <w:rPr>
                <w:szCs w:val="21"/>
              </w:rPr>
            </w:pPr>
            <w:r w:rsidRPr="00252BEB">
              <w:rPr>
                <w:szCs w:val="21"/>
              </w:rPr>
              <w:t>/</w:t>
            </w:r>
          </w:p>
        </w:tc>
        <w:tc>
          <w:tcPr>
            <w:tcW w:w="397" w:type="pct"/>
            <w:vAlign w:val="center"/>
          </w:tcPr>
          <w:p w:rsidR="00BD77C8" w:rsidRPr="00252BEB" w:rsidRDefault="00BD77C8" w:rsidP="00896165">
            <w:pPr>
              <w:spacing w:line="240" w:lineRule="exact"/>
              <w:jc w:val="center"/>
              <w:rPr>
                <w:color w:val="000000"/>
                <w:szCs w:val="21"/>
              </w:rPr>
            </w:pPr>
            <w:r w:rsidRPr="00252BEB">
              <w:rPr>
                <w:color w:val="000000"/>
                <w:szCs w:val="21"/>
              </w:rPr>
              <w:t>0.00</w:t>
            </w:r>
            <w:r>
              <w:rPr>
                <w:rFonts w:hint="eastAsia"/>
                <w:color w:val="000000"/>
                <w:szCs w:val="21"/>
              </w:rPr>
              <w:t>56</w:t>
            </w:r>
          </w:p>
        </w:tc>
        <w:tc>
          <w:tcPr>
            <w:tcW w:w="464" w:type="pct"/>
            <w:vAlign w:val="center"/>
          </w:tcPr>
          <w:p w:rsidR="00BD77C8" w:rsidRPr="00252BEB" w:rsidRDefault="00BD77C8" w:rsidP="00896165">
            <w:pPr>
              <w:spacing w:line="240" w:lineRule="exact"/>
              <w:jc w:val="center"/>
              <w:rPr>
                <w:szCs w:val="21"/>
              </w:rPr>
            </w:pPr>
            <w:r w:rsidRPr="00252BEB">
              <w:rPr>
                <w:rFonts w:hint="eastAsia"/>
                <w:szCs w:val="21"/>
              </w:rPr>
              <w:t>0.0</w:t>
            </w:r>
            <w:r>
              <w:rPr>
                <w:rFonts w:hint="eastAsia"/>
                <w:szCs w:val="21"/>
              </w:rPr>
              <w:t>443</w:t>
            </w:r>
          </w:p>
        </w:tc>
        <w:tc>
          <w:tcPr>
            <w:tcW w:w="2225" w:type="pct"/>
            <w:gridSpan w:val="6"/>
            <w:vAlign w:val="center"/>
          </w:tcPr>
          <w:p w:rsidR="00BD77C8" w:rsidRPr="00252BEB" w:rsidRDefault="00BD77C8" w:rsidP="00896165">
            <w:pPr>
              <w:spacing w:line="240" w:lineRule="exact"/>
              <w:jc w:val="center"/>
              <w:rPr>
                <w:szCs w:val="21"/>
              </w:rPr>
            </w:pPr>
            <w:r w:rsidRPr="00252BEB">
              <w:rPr>
                <w:rFonts w:hint="eastAsia"/>
                <w:color w:val="000000"/>
                <w:szCs w:val="21"/>
              </w:rPr>
              <w:t>8.6</w:t>
            </w:r>
            <w:r w:rsidRPr="00252BEB">
              <w:rPr>
                <w:szCs w:val="21"/>
              </w:rPr>
              <w:t>m</w:t>
            </w:r>
            <w:r w:rsidRPr="00252BEB">
              <w:rPr>
                <w:color w:val="000000"/>
                <w:szCs w:val="21"/>
              </w:rPr>
              <w:t>×</w:t>
            </w:r>
            <w:r w:rsidRPr="00252BEB">
              <w:rPr>
                <w:rFonts w:hint="eastAsia"/>
                <w:color w:val="000000"/>
                <w:szCs w:val="21"/>
              </w:rPr>
              <w:t>7.8</w:t>
            </w:r>
            <w:r w:rsidRPr="00252BEB">
              <w:rPr>
                <w:szCs w:val="21"/>
              </w:rPr>
              <w:t>m</w:t>
            </w:r>
          </w:p>
        </w:tc>
      </w:tr>
      <w:tr w:rsidR="00BD77C8" w:rsidRPr="00252BEB" w:rsidTr="00BD77C8">
        <w:trPr>
          <w:trHeight w:val="397"/>
          <w:tblHeader/>
          <w:jc w:val="center"/>
        </w:trPr>
        <w:tc>
          <w:tcPr>
            <w:tcW w:w="238" w:type="pct"/>
            <w:vMerge/>
            <w:vAlign w:val="center"/>
          </w:tcPr>
          <w:p w:rsidR="00BD77C8" w:rsidRPr="00F25678" w:rsidRDefault="00BD77C8" w:rsidP="00896165">
            <w:pPr>
              <w:spacing w:line="240" w:lineRule="exact"/>
              <w:jc w:val="center"/>
            </w:pPr>
          </w:p>
        </w:tc>
        <w:tc>
          <w:tcPr>
            <w:tcW w:w="241" w:type="pct"/>
            <w:vAlign w:val="center"/>
          </w:tcPr>
          <w:p w:rsidR="00BD77C8" w:rsidRPr="00F25678" w:rsidRDefault="00BD77C8" w:rsidP="00896165">
            <w:pPr>
              <w:spacing w:line="240" w:lineRule="exact"/>
              <w:jc w:val="center"/>
            </w:pPr>
            <w:r w:rsidRPr="00F25678">
              <w:t>生产车间</w:t>
            </w:r>
          </w:p>
        </w:tc>
        <w:tc>
          <w:tcPr>
            <w:tcW w:w="706" w:type="pct"/>
            <w:vAlign w:val="center"/>
          </w:tcPr>
          <w:p w:rsidR="00BD77C8" w:rsidRPr="00252BEB" w:rsidRDefault="00BD77C8" w:rsidP="00896165">
            <w:pPr>
              <w:spacing w:line="240" w:lineRule="exact"/>
              <w:jc w:val="center"/>
              <w:rPr>
                <w:szCs w:val="21"/>
              </w:rPr>
            </w:pPr>
            <w:r w:rsidRPr="00252BEB">
              <w:rPr>
                <w:rFonts w:hint="eastAsia"/>
                <w:szCs w:val="21"/>
              </w:rPr>
              <w:t>加强管理，定期开展检测与修复</w:t>
            </w:r>
          </w:p>
        </w:tc>
        <w:tc>
          <w:tcPr>
            <w:tcW w:w="331" w:type="pct"/>
            <w:vAlign w:val="center"/>
          </w:tcPr>
          <w:p w:rsidR="00BD77C8" w:rsidRPr="00252BEB" w:rsidRDefault="00BD77C8" w:rsidP="00896165">
            <w:pPr>
              <w:spacing w:line="240" w:lineRule="exact"/>
              <w:jc w:val="center"/>
              <w:rPr>
                <w:szCs w:val="21"/>
              </w:rPr>
            </w:pPr>
            <w:r w:rsidRPr="00252BEB">
              <w:rPr>
                <w:szCs w:val="21"/>
              </w:rPr>
              <w:t>/</w:t>
            </w:r>
          </w:p>
        </w:tc>
        <w:tc>
          <w:tcPr>
            <w:tcW w:w="398" w:type="pct"/>
            <w:vAlign w:val="center"/>
          </w:tcPr>
          <w:p w:rsidR="00BD77C8" w:rsidRPr="00252BEB" w:rsidRDefault="00BD77C8" w:rsidP="00896165">
            <w:pPr>
              <w:spacing w:line="240" w:lineRule="exact"/>
              <w:jc w:val="center"/>
              <w:rPr>
                <w:color w:val="000000"/>
                <w:szCs w:val="21"/>
              </w:rPr>
            </w:pPr>
            <w:r w:rsidRPr="00252BEB">
              <w:rPr>
                <w:color w:val="000000"/>
                <w:szCs w:val="21"/>
              </w:rPr>
              <w:t>/</w:t>
            </w:r>
          </w:p>
        </w:tc>
        <w:tc>
          <w:tcPr>
            <w:tcW w:w="397" w:type="pct"/>
            <w:vAlign w:val="center"/>
          </w:tcPr>
          <w:p w:rsidR="00BD77C8" w:rsidRPr="00252BEB" w:rsidRDefault="00BD77C8" w:rsidP="00896165">
            <w:pPr>
              <w:spacing w:line="240" w:lineRule="exact"/>
              <w:jc w:val="center"/>
              <w:rPr>
                <w:szCs w:val="21"/>
              </w:rPr>
            </w:pPr>
            <w:r>
              <w:rPr>
                <w:rFonts w:hint="eastAsia"/>
                <w:szCs w:val="21"/>
              </w:rPr>
              <w:t>0.37</w:t>
            </w:r>
          </w:p>
        </w:tc>
        <w:tc>
          <w:tcPr>
            <w:tcW w:w="464" w:type="pct"/>
            <w:vAlign w:val="center"/>
          </w:tcPr>
          <w:p w:rsidR="00BD77C8" w:rsidRPr="00252BEB" w:rsidRDefault="00BD77C8" w:rsidP="00896165">
            <w:pPr>
              <w:spacing w:line="240" w:lineRule="exact"/>
              <w:jc w:val="center"/>
              <w:rPr>
                <w:szCs w:val="21"/>
              </w:rPr>
            </w:pPr>
            <w:r>
              <w:rPr>
                <w:rFonts w:hint="eastAsia"/>
                <w:szCs w:val="21"/>
              </w:rPr>
              <w:t>2.6677</w:t>
            </w:r>
          </w:p>
        </w:tc>
        <w:tc>
          <w:tcPr>
            <w:tcW w:w="2225" w:type="pct"/>
            <w:gridSpan w:val="6"/>
            <w:vAlign w:val="center"/>
          </w:tcPr>
          <w:p w:rsidR="00BD77C8" w:rsidRPr="00252BEB" w:rsidRDefault="00BD77C8" w:rsidP="00896165">
            <w:pPr>
              <w:spacing w:line="240" w:lineRule="exact"/>
              <w:jc w:val="center"/>
              <w:rPr>
                <w:szCs w:val="21"/>
                <w:highlight w:val="yellow"/>
              </w:rPr>
            </w:pPr>
            <w:r w:rsidRPr="00252BEB">
              <w:rPr>
                <w:rFonts w:hint="eastAsia"/>
                <w:szCs w:val="21"/>
              </w:rPr>
              <w:t>37.5</w:t>
            </w:r>
            <w:r w:rsidRPr="00252BEB">
              <w:rPr>
                <w:szCs w:val="21"/>
              </w:rPr>
              <w:t>m×</w:t>
            </w:r>
            <w:r w:rsidRPr="00252BEB">
              <w:rPr>
                <w:rFonts w:hint="eastAsia"/>
                <w:szCs w:val="21"/>
              </w:rPr>
              <w:t>1</w:t>
            </w:r>
            <w:r w:rsidRPr="00252BEB">
              <w:rPr>
                <w:szCs w:val="21"/>
              </w:rPr>
              <w:t>8m×</w:t>
            </w:r>
            <w:r w:rsidRPr="00252BEB">
              <w:rPr>
                <w:rFonts w:hint="eastAsia"/>
                <w:szCs w:val="21"/>
              </w:rPr>
              <w:t>16.6</w:t>
            </w:r>
            <w:r w:rsidRPr="00252BEB">
              <w:rPr>
                <w:szCs w:val="21"/>
              </w:rPr>
              <w:t>m</w:t>
            </w:r>
          </w:p>
        </w:tc>
      </w:tr>
    </w:tbl>
    <w:p w:rsidR="00896165" w:rsidRDefault="00896165" w:rsidP="00896165">
      <w:pPr>
        <w:spacing w:line="500" w:lineRule="exact"/>
        <w:ind w:firstLineChars="200" w:firstLine="480"/>
        <w:rPr>
          <w:rFonts w:eastAsia="黑体"/>
          <w:snapToGrid w:val="0"/>
          <w:sz w:val="24"/>
        </w:rPr>
      </w:pPr>
    </w:p>
    <w:p w:rsidR="00896165" w:rsidRDefault="00896165" w:rsidP="00896165">
      <w:pPr>
        <w:spacing w:line="500" w:lineRule="exact"/>
        <w:ind w:firstLineChars="200" w:firstLine="480"/>
        <w:rPr>
          <w:rFonts w:eastAsia="黑体"/>
          <w:snapToGrid w:val="0"/>
          <w:sz w:val="24"/>
        </w:rPr>
      </w:pPr>
    </w:p>
    <w:p w:rsidR="00896165" w:rsidRDefault="00896165" w:rsidP="00896165">
      <w:pPr>
        <w:spacing w:line="500" w:lineRule="exact"/>
        <w:ind w:firstLineChars="200" w:firstLine="480"/>
        <w:rPr>
          <w:rFonts w:eastAsia="黑体"/>
          <w:snapToGrid w:val="0"/>
          <w:sz w:val="24"/>
        </w:rPr>
      </w:pPr>
    </w:p>
    <w:p w:rsidR="00896165" w:rsidRDefault="00896165" w:rsidP="00896165">
      <w:pPr>
        <w:spacing w:line="500" w:lineRule="exact"/>
        <w:ind w:firstLineChars="200" w:firstLine="480"/>
        <w:rPr>
          <w:rFonts w:eastAsia="黑体"/>
          <w:snapToGrid w:val="0"/>
          <w:sz w:val="24"/>
        </w:rPr>
      </w:pPr>
    </w:p>
    <w:p w:rsidR="00896165" w:rsidRDefault="00896165" w:rsidP="00896165">
      <w:pPr>
        <w:spacing w:line="500" w:lineRule="exact"/>
        <w:ind w:firstLineChars="200" w:firstLine="480"/>
        <w:rPr>
          <w:rFonts w:eastAsia="黑体"/>
          <w:snapToGrid w:val="0"/>
          <w:sz w:val="24"/>
        </w:rPr>
      </w:pPr>
    </w:p>
    <w:p w:rsidR="00896165" w:rsidRDefault="00896165" w:rsidP="00896165">
      <w:pPr>
        <w:spacing w:line="500" w:lineRule="exact"/>
        <w:ind w:firstLineChars="200" w:firstLine="480"/>
        <w:rPr>
          <w:rFonts w:eastAsia="黑体"/>
          <w:snapToGrid w:val="0"/>
          <w:sz w:val="24"/>
        </w:rPr>
      </w:pPr>
    </w:p>
    <w:p w:rsidR="00896165" w:rsidRDefault="00896165" w:rsidP="00896165">
      <w:pPr>
        <w:spacing w:line="500" w:lineRule="exact"/>
        <w:ind w:firstLineChars="200" w:firstLine="480"/>
        <w:rPr>
          <w:rFonts w:eastAsia="黑体"/>
          <w:snapToGrid w:val="0"/>
          <w:sz w:val="24"/>
        </w:rPr>
      </w:pPr>
    </w:p>
    <w:p w:rsidR="00896165" w:rsidRDefault="00896165" w:rsidP="00896165">
      <w:pPr>
        <w:spacing w:line="500" w:lineRule="exact"/>
        <w:ind w:firstLineChars="200" w:firstLine="480"/>
        <w:rPr>
          <w:rFonts w:eastAsia="黑体"/>
          <w:snapToGrid w:val="0"/>
          <w:sz w:val="24"/>
        </w:rPr>
      </w:pPr>
    </w:p>
    <w:p w:rsidR="00896165" w:rsidRDefault="00896165" w:rsidP="00896165">
      <w:pPr>
        <w:spacing w:line="500" w:lineRule="exact"/>
        <w:ind w:firstLineChars="200" w:firstLine="480"/>
        <w:rPr>
          <w:rFonts w:eastAsia="黑体"/>
          <w:snapToGrid w:val="0"/>
          <w:sz w:val="24"/>
        </w:rPr>
      </w:pPr>
    </w:p>
    <w:p w:rsidR="00896165" w:rsidRDefault="00896165" w:rsidP="00896165">
      <w:pPr>
        <w:spacing w:line="500" w:lineRule="exact"/>
        <w:ind w:firstLineChars="200" w:firstLine="480"/>
        <w:rPr>
          <w:rFonts w:eastAsia="黑体"/>
          <w:snapToGrid w:val="0"/>
          <w:sz w:val="24"/>
        </w:rPr>
      </w:pPr>
    </w:p>
    <w:p w:rsidR="00896165" w:rsidRPr="001E34AA" w:rsidRDefault="00896165" w:rsidP="00896165">
      <w:pPr>
        <w:spacing w:line="360" w:lineRule="exact"/>
        <w:rPr>
          <w:snapToGrid w:val="0"/>
          <w:color w:val="FF0000"/>
          <w:szCs w:val="21"/>
        </w:rPr>
        <w:sectPr w:rsidR="00896165" w:rsidRPr="001E34AA" w:rsidSect="00896165">
          <w:pgSz w:w="16838" w:h="11906" w:orient="landscape"/>
          <w:pgMar w:top="1588" w:right="1701" w:bottom="1588" w:left="1701" w:header="851" w:footer="1134" w:gutter="0"/>
          <w:cols w:space="720"/>
          <w:docGrid w:linePitch="312"/>
        </w:sectPr>
      </w:pPr>
    </w:p>
    <w:p w:rsidR="00896165" w:rsidRPr="002537E8" w:rsidRDefault="00896165" w:rsidP="00896165">
      <w:pPr>
        <w:pStyle w:val="4"/>
        <w:spacing w:before="0" w:after="0" w:line="540" w:lineRule="exact"/>
        <w:rPr>
          <w:rFonts w:ascii="Times New Roman" w:hAnsi="Times New Roman"/>
          <w:b w:val="0"/>
          <w:sz w:val="24"/>
        </w:rPr>
      </w:pPr>
      <w:r w:rsidRPr="002537E8">
        <w:rPr>
          <w:rFonts w:ascii="Times New Roman" w:hAnsi="Times New Roman"/>
          <w:b w:val="0"/>
          <w:sz w:val="24"/>
        </w:rPr>
        <w:lastRenderedPageBreak/>
        <w:t>3.11.2</w:t>
      </w:r>
      <w:r w:rsidRPr="002537E8">
        <w:rPr>
          <w:rFonts w:ascii="Times New Roman" w:hAnsi="Times New Roman"/>
          <w:b w:val="0"/>
          <w:sz w:val="24"/>
        </w:rPr>
        <w:t>项目废水产排情况</w:t>
      </w:r>
      <w:r w:rsidRPr="002537E8">
        <w:rPr>
          <w:rFonts w:ascii="Times New Roman" w:hAnsi="Times New Roman" w:hint="eastAsia"/>
          <w:b w:val="0"/>
          <w:sz w:val="24"/>
        </w:rPr>
        <w:t>及废水处理措施</w:t>
      </w:r>
      <w:r w:rsidRPr="002537E8">
        <w:rPr>
          <w:rFonts w:ascii="Times New Roman" w:hAnsi="Times New Roman"/>
          <w:b w:val="0"/>
          <w:sz w:val="24"/>
        </w:rPr>
        <w:t>分析</w:t>
      </w:r>
    </w:p>
    <w:p w:rsidR="00896165" w:rsidRPr="00817F34" w:rsidRDefault="00896165" w:rsidP="00896165">
      <w:pPr>
        <w:pStyle w:val="4"/>
        <w:spacing w:before="0" w:after="0" w:line="480" w:lineRule="exact"/>
        <w:rPr>
          <w:rFonts w:ascii="Times New Roman" w:hAnsi="Times New Roman"/>
          <w:b w:val="0"/>
          <w:sz w:val="24"/>
        </w:rPr>
      </w:pPr>
      <w:r>
        <w:rPr>
          <w:rFonts w:ascii="Times New Roman" w:hAnsi="Times New Roman" w:hint="eastAsia"/>
          <w:b w:val="0"/>
          <w:sz w:val="24"/>
        </w:rPr>
        <w:t>3</w:t>
      </w:r>
      <w:r w:rsidRPr="00817F34">
        <w:rPr>
          <w:rFonts w:ascii="Times New Roman" w:hAnsi="Times New Roman"/>
          <w:b w:val="0"/>
          <w:sz w:val="24"/>
        </w:rPr>
        <w:t>.</w:t>
      </w:r>
      <w:r>
        <w:rPr>
          <w:rFonts w:ascii="Times New Roman" w:hAnsi="Times New Roman" w:hint="eastAsia"/>
          <w:b w:val="0"/>
          <w:sz w:val="24"/>
        </w:rPr>
        <w:t>11</w:t>
      </w:r>
      <w:r w:rsidRPr="00817F34">
        <w:rPr>
          <w:rFonts w:ascii="Times New Roman" w:hAnsi="Times New Roman"/>
          <w:b w:val="0"/>
          <w:sz w:val="24"/>
        </w:rPr>
        <w:t>.</w:t>
      </w:r>
      <w:r>
        <w:rPr>
          <w:rFonts w:ascii="Times New Roman" w:hAnsi="Times New Roman" w:hint="eastAsia"/>
          <w:b w:val="0"/>
          <w:sz w:val="24"/>
        </w:rPr>
        <w:t>2</w:t>
      </w:r>
      <w:r w:rsidRPr="00817F34">
        <w:rPr>
          <w:rFonts w:ascii="Times New Roman" w:hAnsi="Times New Roman"/>
          <w:b w:val="0"/>
          <w:sz w:val="24"/>
        </w:rPr>
        <w:t>.</w:t>
      </w:r>
      <w:r>
        <w:rPr>
          <w:rFonts w:ascii="Times New Roman" w:hAnsi="Times New Roman" w:hint="eastAsia"/>
          <w:b w:val="0"/>
          <w:sz w:val="24"/>
        </w:rPr>
        <w:t xml:space="preserve">1 </w:t>
      </w:r>
      <w:r>
        <w:rPr>
          <w:rFonts w:ascii="Times New Roman" w:hAnsi="Times New Roman" w:hint="eastAsia"/>
          <w:b w:val="0"/>
          <w:sz w:val="24"/>
        </w:rPr>
        <w:t>本项目废水产排情况</w:t>
      </w:r>
    </w:p>
    <w:p w:rsidR="00896165" w:rsidRPr="006F5944" w:rsidRDefault="00896165" w:rsidP="00896165">
      <w:pPr>
        <w:spacing w:line="540" w:lineRule="exact"/>
        <w:ind w:firstLineChars="200" w:firstLine="480"/>
        <w:rPr>
          <w:snapToGrid w:val="0"/>
          <w:sz w:val="24"/>
        </w:rPr>
      </w:pPr>
      <w:r>
        <w:rPr>
          <w:rFonts w:hint="eastAsia"/>
          <w:snapToGrid w:val="0"/>
          <w:sz w:val="24"/>
        </w:rPr>
        <w:t>本项目</w:t>
      </w:r>
      <w:r w:rsidRPr="006F5944">
        <w:rPr>
          <w:rFonts w:hint="eastAsia"/>
          <w:snapToGrid w:val="0"/>
          <w:sz w:val="24"/>
        </w:rPr>
        <w:t>甲酸蒸馏塔冷凝器产生污水以及产品蒸馏</w:t>
      </w:r>
      <w:r>
        <w:rPr>
          <w:rFonts w:hint="eastAsia"/>
          <w:snapToGrid w:val="0"/>
          <w:sz w:val="24"/>
        </w:rPr>
        <w:t>釜</w:t>
      </w:r>
      <w:r w:rsidRPr="006F5944">
        <w:rPr>
          <w:rFonts w:hint="eastAsia"/>
          <w:snapToGrid w:val="0"/>
          <w:sz w:val="24"/>
        </w:rPr>
        <w:t>产生污水进入焚烧炉处置。本次扩建工程循环水</w:t>
      </w:r>
      <w:r>
        <w:rPr>
          <w:rFonts w:hint="eastAsia"/>
          <w:snapToGrid w:val="0"/>
          <w:sz w:val="24"/>
        </w:rPr>
        <w:t>池</w:t>
      </w:r>
      <w:r w:rsidRPr="006F5944">
        <w:rPr>
          <w:rFonts w:hint="eastAsia"/>
          <w:snapToGrid w:val="0"/>
          <w:sz w:val="24"/>
        </w:rPr>
        <w:t>依托现有循环水</w:t>
      </w:r>
      <w:r>
        <w:rPr>
          <w:rFonts w:hint="eastAsia"/>
          <w:snapToGrid w:val="0"/>
          <w:sz w:val="24"/>
        </w:rPr>
        <w:t>池</w:t>
      </w:r>
      <w:r w:rsidRPr="006F5944">
        <w:rPr>
          <w:rFonts w:hint="eastAsia"/>
          <w:snapToGrid w:val="0"/>
          <w:sz w:val="24"/>
        </w:rPr>
        <w:t>，</w:t>
      </w:r>
      <w:r>
        <w:rPr>
          <w:rFonts w:hint="eastAsia"/>
          <w:snapToGrid w:val="0"/>
          <w:sz w:val="24"/>
        </w:rPr>
        <w:t>新增</w:t>
      </w:r>
      <w:r>
        <w:rPr>
          <w:rFonts w:hint="eastAsia"/>
          <w:snapToGrid w:val="0"/>
          <w:sz w:val="24"/>
        </w:rPr>
        <w:t>1</w:t>
      </w:r>
      <w:r>
        <w:rPr>
          <w:rFonts w:hint="eastAsia"/>
          <w:snapToGrid w:val="0"/>
          <w:sz w:val="24"/>
        </w:rPr>
        <w:t>套</w:t>
      </w:r>
      <w:r>
        <w:rPr>
          <w:rFonts w:hint="eastAsia"/>
          <w:snapToGrid w:val="0"/>
          <w:sz w:val="24"/>
        </w:rPr>
        <w:t>300m</w:t>
      </w:r>
      <w:r w:rsidRPr="00A6165B">
        <w:rPr>
          <w:rFonts w:hint="eastAsia"/>
          <w:snapToGrid w:val="0"/>
          <w:sz w:val="24"/>
          <w:vertAlign w:val="superscript"/>
        </w:rPr>
        <w:t>3</w:t>
      </w:r>
      <w:r>
        <w:rPr>
          <w:rFonts w:hint="eastAsia"/>
          <w:snapToGrid w:val="0"/>
          <w:sz w:val="24"/>
        </w:rPr>
        <w:t>/h</w:t>
      </w:r>
      <w:r>
        <w:rPr>
          <w:rFonts w:hint="eastAsia"/>
          <w:snapToGrid w:val="0"/>
          <w:sz w:val="24"/>
        </w:rPr>
        <w:t>循环冷却塔，冷却塔补水部分来自一次水，部分来自蒸汽冷凝水。</w:t>
      </w:r>
      <w:r w:rsidRPr="006F5944">
        <w:rPr>
          <w:rFonts w:hint="eastAsia"/>
          <w:snapToGrid w:val="0"/>
          <w:sz w:val="24"/>
        </w:rPr>
        <w:t>本此扩建</w:t>
      </w:r>
      <w:r w:rsidRPr="006F5944">
        <w:rPr>
          <w:rFonts w:hint="eastAsia"/>
          <w:snapToGrid w:val="0"/>
          <w:sz w:val="24"/>
        </w:rPr>
        <w:t>1,2-</w:t>
      </w:r>
      <w:r w:rsidRPr="006F5944">
        <w:rPr>
          <w:rFonts w:hint="eastAsia"/>
          <w:snapToGrid w:val="0"/>
          <w:sz w:val="24"/>
        </w:rPr>
        <w:t>戊二醇装置在原三乙烯二胺车间进行建设，故不考虑车间地面清洗水等杂水。</w:t>
      </w:r>
      <w:r>
        <w:rPr>
          <w:rFonts w:hint="eastAsia"/>
          <w:snapToGrid w:val="0"/>
          <w:sz w:val="24"/>
        </w:rPr>
        <w:t>本项目甲酸简蒸、产品蒸馏釜和精馏塔</w:t>
      </w:r>
      <w:r>
        <w:rPr>
          <w:sz w:val="24"/>
        </w:rPr>
        <w:t>采用水环真空泵产生负压，真空泵</w:t>
      </w:r>
      <w:r>
        <w:rPr>
          <w:rFonts w:hint="eastAsia"/>
          <w:sz w:val="24"/>
        </w:rPr>
        <w:t>水箱水来自甲酸蒸馏塔冷凝水，定期排至水解工段使用，不外排。甲酸蒸馏塔冷凝器分离废水以及产品蒸馏釜废水排至焚烧炉处理。因此</w:t>
      </w:r>
      <w:r w:rsidRPr="006F5944">
        <w:rPr>
          <w:rFonts w:hint="eastAsia"/>
          <w:snapToGrid w:val="0"/>
          <w:sz w:val="24"/>
        </w:rPr>
        <w:t>综合考虑，本此扩建项目废水主要为新建</w:t>
      </w:r>
      <w:r w:rsidRPr="006F5944">
        <w:rPr>
          <w:rFonts w:hint="eastAsia"/>
          <w:snapToGrid w:val="0"/>
          <w:sz w:val="24"/>
        </w:rPr>
        <w:t>1,2-</w:t>
      </w:r>
      <w:r w:rsidRPr="006F5944">
        <w:rPr>
          <w:rFonts w:hint="eastAsia"/>
          <w:snapToGrid w:val="0"/>
          <w:sz w:val="24"/>
        </w:rPr>
        <w:t>戊二醇装置工艺废水、</w:t>
      </w:r>
      <w:r>
        <w:rPr>
          <w:rFonts w:hint="eastAsia"/>
          <w:snapToGrid w:val="0"/>
          <w:sz w:val="24"/>
        </w:rPr>
        <w:t>循环冷却水系统排水、</w:t>
      </w:r>
      <w:r w:rsidRPr="006F5944">
        <w:rPr>
          <w:rFonts w:hint="eastAsia"/>
          <w:snapToGrid w:val="0"/>
          <w:sz w:val="24"/>
        </w:rPr>
        <w:t>新增</w:t>
      </w:r>
      <w:r>
        <w:rPr>
          <w:rFonts w:hint="eastAsia"/>
          <w:snapToGrid w:val="0"/>
          <w:sz w:val="24"/>
        </w:rPr>
        <w:t>脱盐水</w:t>
      </w:r>
      <w:r w:rsidRPr="006F5944">
        <w:rPr>
          <w:rFonts w:hint="eastAsia"/>
          <w:snapToGrid w:val="0"/>
          <w:sz w:val="24"/>
        </w:rPr>
        <w:t>系统排水、新增职工生活污水</w:t>
      </w:r>
      <w:r w:rsidRPr="006F5944">
        <w:rPr>
          <w:snapToGrid w:val="0"/>
          <w:sz w:val="24"/>
        </w:rPr>
        <w:t>。</w:t>
      </w:r>
    </w:p>
    <w:p w:rsidR="00896165" w:rsidRPr="00817F34" w:rsidRDefault="00896165" w:rsidP="00896165">
      <w:pPr>
        <w:pStyle w:val="4"/>
        <w:spacing w:before="0" w:after="0" w:line="480" w:lineRule="exact"/>
        <w:rPr>
          <w:rFonts w:ascii="Times New Roman" w:hAnsi="Times New Roman"/>
          <w:b w:val="0"/>
          <w:sz w:val="24"/>
        </w:rPr>
      </w:pPr>
      <w:r>
        <w:rPr>
          <w:rFonts w:ascii="Times New Roman" w:hAnsi="Times New Roman" w:hint="eastAsia"/>
          <w:b w:val="0"/>
          <w:sz w:val="24"/>
        </w:rPr>
        <w:t>3</w:t>
      </w:r>
      <w:r w:rsidRPr="00817F34">
        <w:rPr>
          <w:rFonts w:ascii="Times New Roman" w:hAnsi="Times New Roman"/>
          <w:b w:val="0"/>
          <w:sz w:val="24"/>
        </w:rPr>
        <w:t>.</w:t>
      </w:r>
      <w:r>
        <w:rPr>
          <w:rFonts w:ascii="Times New Roman" w:hAnsi="Times New Roman" w:hint="eastAsia"/>
          <w:b w:val="0"/>
          <w:sz w:val="24"/>
        </w:rPr>
        <w:t>11</w:t>
      </w:r>
      <w:r w:rsidRPr="00817F34">
        <w:rPr>
          <w:rFonts w:ascii="Times New Roman" w:hAnsi="Times New Roman"/>
          <w:b w:val="0"/>
          <w:sz w:val="24"/>
        </w:rPr>
        <w:t>.</w:t>
      </w:r>
      <w:r>
        <w:rPr>
          <w:rFonts w:ascii="Times New Roman" w:hAnsi="Times New Roman" w:hint="eastAsia"/>
          <w:b w:val="0"/>
          <w:sz w:val="24"/>
        </w:rPr>
        <w:t>2</w:t>
      </w:r>
      <w:r w:rsidRPr="00817F34">
        <w:rPr>
          <w:rFonts w:ascii="Times New Roman" w:hAnsi="Times New Roman"/>
          <w:b w:val="0"/>
          <w:sz w:val="24"/>
        </w:rPr>
        <w:t>.</w:t>
      </w:r>
      <w:r>
        <w:rPr>
          <w:rFonts w:ascii="Times New Roman" w:hAnsi="Times New Roman" w:hint="eastAsia"/>
          <w:b w:val="0"/>
          <w:sz w:val="24"/>
        </w:rPr>
        <w:t xml:space="preserve">2 </w:t>
      </w:r>
      <w:r>
        <w:rPr>
          <w:rFonts w:ascii="Times New Roman" w:hAnsi="Times New Roman" w:hint="eastAsia"/>
          <w:b w:val="0"/>
          <w:sz w:val="24"/>
        </w:rPr>
        <w:t>本项目废水治理措施</w:t>
      </w:r>
    </w:p>
    <w:p w:rsidR="00896165" w:rsidRDefault="00896165" w:rsidP="005E1D41">
      <w:pPr>
        <w:pStyle w:val="a8"/>
        <w:spacing w:line="520" w:lineRule="exact"/>
        <w:ind w:leftChars="0" w:left="0" w:firstLineChars="200" w:firstLine="480"/>
        <w:rPr>
          <w:sz w:val="24"/>
        </w:rPr>
      </w:pPr>
      <w:r w:rsidRPr="00FA05DA">
        <w:rPr>
          <w:sz w:val="24"/>
        </w:rPr>
        <w:t>厂区现有一座工业废水处理站和一座生活污水处理站</w:t>
      </w:r>
      <w:r w:rsidRPr="00FA05DA">
        <w:rPr>
          <w:rFonts w:hint="eastAsia"/>
          <w:sz w:val="24"/>
        </w:rPr>
        <w:t>，</w:t>
      </w:r>
      <w:r w:rsidRPr="00FA05DA">
        <w:rPr>
          <w:sz w:val="24"/>
        </w:rPr>
        <w:t>其中工业废水处理站处理规模</w:t>
      </w:r>
      <w:r w:rsidRPr="00FA05DA">
        <w:rPr>
          <w:rFonts w:hint="eastAsia"/>
          <w:sz w:val="24"/>
        </w:rPr>
        <w:t>50</w:t>
      </w:r>
      <w:r w:rsidRPr="00FA05DA">
        <w:rPr>
          <w:sz w:val="24"/>
        </w:rPr>
        <w:t>m</w:t>
      </w:r>
      <w:r w:rsidRPr="00FA05DA">
        <w:rPr>
          <w:sz w:val="24"/>
          <w:vertAlign w:val="superscript"/>
        </w:rPr>
        <w:t>3</w:t>
      </w:r>
      <w:r w:rsidRPr="00FA05DA">
        <w:rPr>
          <w:sz w:val="24"/>
        </w:rPr>
        <w:t>/d</w:t>
      </w:r>
      <w:r w:rsidRPr="00FA05DA">
        <w:rPr>
          <w:sz w:val="24"/>
        </w:rPr>
        <w:t>，处理工艺为：</w:t>
      </w:r>
      <w:r w:rsidRPr="00FA05DA">
        <w:rPr>
          <w:sz w:val="24"/>
        </w:rPr>
        <w:t>“</w:t>
      </w:r>
      <w:r w:rsidRPr="00FA05DA">
        <w:rPr>
          <w:rFonts w:hint="eastAsia"/>
          <w:sz w:val="24"/>
        </w:rPr>
        <w:t>调节池—</w:t>
      </w:r>
      <w:r w:rsidRPr="00FA05DA">
        <w:rPr>
          <w:rFonts w:hint="eastAsia"/>
          <w:sz w:val="24"/>
        </w:rPr>
        <w:t>A/O</w:t>
      </w:r>
      <w:r w:rsidRPr="00FA05DA">
        <w:rPr>
          <w:rFonts w:hint="eastAsia"/>
          <w:sz w:val="24"/>
        </w:rPr>
        <w:t>—折点加氯—过滤吸附</w:t>
      </w:r>
      <w:r w:rsidRPr="00FA05DA">
        <w:rPr>
          <w:sz w:val="24"/>
        </w:rPr>
        <w:t>”</w:t>
      </w:r>
      <w:r w:rsidRPr="00FA05DA">
        <w:rPr>
          <w:rFonts w:hint="eastAsia"/>
          <w:sz w:val="24"/>
        </w:rPr>
        <w:t>；</w:t>
      </w:r>
      <w:r w:rsidRPr="00FA05DA">
        <w:rPr>
          <w:sz w:val="24"/>
        </w:rPr>
        <w:t>生活污水处理站处理规模</w:t>
      </w:r>
      <w:r w:rsidRPr="00FA05DA">
        <w:rPr>
          <w:rFonts w:hint="eastAsia"/>
          <w:sz w:val="24"/>
        </w:rPr>
        <w:t>300m</w:t>
      </w:r>
      <w:r w:rsidRPr="00FA05DA">
        <w:rPr>
          <w:rFonts w:hint="eastAsia"/>
          <w:sz w:val="24"/>
          <w:vertAlign w:val="superscript"/>
        </w:rPr>
        <w:t>3</w:t>
      </w:r>
      <w:r w:rsidRPr="00FA05DA">
        <w:rPr>
          <w:rFonts w:hint="eastAsia"/>
          <w:sz w:val="24"/>
        </w:rPr>
        <w:t>/d</w:t>
      </w:r>
      <w:r w:rsidRPr="00FA05DA">
        <w:rPr>
          <w:rFonts w:hint="eastAsia"/>
          <w:sz w:val="24"/>
        </w:rPr>
        <w:t>，处理工艺为：“集水调节池—气</w:t>
      </w:r>
      <w:r w:rsidRPr="00C134F3">
        <w:rPr>
          <w:rFonts w:hint="eastAsia"/>
          <w:sz w:val="24"/>
        </w:rPr>
        <w:t>浮池—过滤吸附池”经处理后的工业废水和生活污水合并经总排口排至集聚区</w:t>
      </w:r>
      <w:r w:rsidRPr="00C134F3">
        <w:rPr>
          <w:sz w:val="24"/>
        </w:rPr>
        <w:t>污水处理厂</w:t>
      </w:r>
      <w:r w:rsidRPr="00C134F3">
        <w:rPr>
          <w:rFonts w:hint="eastAsia"/>
          <w:sz w:val="24"/>
        </w:rPr>
        <w:t>。</w:t>
      </w:r>
      <w:r w:rsidRPr="00C134F3">
        <w:rPr>
          <w:snapToGrid w:val="0"/>
          <w:sz w:val="24"/>
        </w:rPr>
        <w:t>本次技改扩建项目完成后</w:t>
      </w:r>
      <w:r>
        <w:rPr>
          <w:snapToGrid w:val="0"/>
          <w:sz w:val="24"/>
        </w:rPr>
        <w:t>全厂</w:t>
      </w:r>
      <w:r w:rsidRPr="00C134F3">
        <w:rPr>
          <w:snapToGrid w:val="0"/>
          <w:sz w:val="24"/>
        </w:rPr>
        <w:t>排入</w:t>
      </w:r>
      <w:r w:rsidRPr="00C134F3">
        <w:rPr>
          <w:rFonts w:hint="eastAsia"/>
          <w:snapToGrid w:val="0"/>
          <w:sz w:val="24"/>
        </w:rPr>
        <w:t>工业废水处理</w:t>
      </w:r>
      <w:r w:rsidRPr="00C134F3">
        <w:rPr>
          <w:snapToGrid w:val="0"/>
          <w:sz w:val="24"/>
        </w:rPr>
        <w:t>站的废水量</w:t>
      </w:r>
      <w:r>
        <w:rPr>
          <w:rFonts w:hint="eastAsia"/>
          <w:snapToGrid w:val="0"/>
          <w:sz w:val="24"/>
        </w:rPr>
        <w:t>14.19</w:t>
      </w:r>
      <w:r w:rsidRPr="00C134F3">
        <w:rPr>
          <w:snapToGrid w:val="0"/>
          <w:sz w:val="24"/>
        </w:rPr>
        <w:t>m</w:t>
      </w:r>
      <w:r w:rsidRPr="00C134F3">
        <w:rPr>
          <w:snapToGrid w:val="0"/>
          <w:sz w:val="24"/>
          <w:vertAlign w:val="superscript"/>
        </w:rPr>
        <w:t>3</w:t>
      </w:r>
      <w:r w:rsidRPr="00C134F3">
        <w:rPr>
          <w:snapToGrid w:val="0"/>
          <w:sz w:val="24"/>
        </w:rPr>
        <w:t>/d</w:t>
      </w:r>
      <w:r w:rsidRPr="00C134F3">
        <w:rPr>
          <w:snapToGrid w:val="0"/>
          <w:sz w:val="24"/>
        </w:rPr>
        <w:t>，占</w:t>
      </w:r>
      <w:r>
        <w:rPr>
          <w:rFonts w:hint="eastAsia"/>
          <w:snapToGrid w:val="0"/>
          <w:sz w:val="24"/>
        </w:rPr>
        <w:t>工业</w:t>
      </w:r>
      <w:r>
        <w:rPr>
          <w:snapToGrid w:val="0"/>
          <w:sz w:val="24"/>
        </w:rPr>
        <w:t>废水处理站</w:t>
      </w:r>
      <w:r w:rsidRPr="00C134F3">
        <w:rPr>
          <w:rFonts w:hint="eastAsia"/>
          <w:snapToGrid w:val="0"/>
          <w:sz w:val="24"/>
        </w:rPr>
        <w:t>处理能力</w:t>
      </w:r>
      <w:r w:rsidRPr="00C134F3">
        <w:rPr>
          <w:snapToGrid w:val="0"/>
          <w:sz w:val="24"/>
        </w:rPr>
        <w:t>的</w:t>
      </w:r>
      <w:r>
        <w:rPr>
          <w:rFonts w:hint="eastAsia"/>
          <w:snapToGrid w:val="0"/>
          <w:sz w:val="24"/>
        </w:rPr>
        <w:t>28</w:t>
      </w:r>
      <w:r w:rsidRPr="00C134F3">
        <w:rPr>
          <w:snapToGrid w:val="0"/>
          <w:sz w:val="24"/>
        </w:rPr>
        <w:t>%</w:t>
      </w:r>
      <w:r w:rsidRPr="00C134F3">
        <w:rPr>
          <w:snapToGrid w:val="0"/>
          <w:sz w:val="24"/>
        </w:rPr>
        <w:t>，</w:t>
      </w:r>
      <w:r>
        <w:rPr>
          <w:snapToGrid w:val="0"/>
          <w:sz w:val="24"/>
        </w:rPr>
        <w:t>且新增废水水质与现有</w:t>
      </w:r>
      <w:r>
        <w:rPr>
          <w:rFonts w:hint="eastAsia"/>
          <w:snapToGrid w:val="0"/>
          <w:sz w:val="24"/>
        </w:rPr>
        <w:t>1,2-</w:t>
      </w:r>
      <w:r>
        <w:rPr>
          <w:rFonts w:hint="eastAsia"/>
          <w:snapToGrid w:val="0"/>
          <w:sz w:val="24"/>
        </w:rPr>
        <w:t>戊二醇装置废水水质相同</w:t>
      </w:r>
      <w:r w:rsidRPr="00C134F3">
        <w:rPr>
          <w:rFonts w:hint="eastAsia"/>
          <w:snapToGrid w:val="0"/>
          <w:sz w:val="24"/>
        </w:rPr>
        <w:t>；</w:t>
      </w:r>
      <w:r>
        <w:rPr>
          <w:rFonts w:hint="eastAsia"/>
          <w:snapToGrid w:val="0"/>
          <w:sz w:val="24"/>
        </w:rPr>
        <w:t>新增排入生活污水处理站的污水主要有脱盐水制备系统排水、循环水系统排水以及生活污水，</w:t>
      </w:r>
      <w:r w:rsidRPr="00C134F3">
        <w:rPr>
          <w:snapToGrid w:val="0"/>
          <w:sz w:val="24"/>
        </w:rPr>
        <w:t>本次技改扩建项目完成后</w:t>
      </w:r>
      <w:r w:rsidRPr="00C134F3">
        <w:rPr>
          <w:rFonts w:hint="eastAsia"/>
          <w:snapToGrid w:val="0"/>
          <w:sz w:val="24"/>
        </w:rPr>
        <w:t>排入生活污水处理站的废水量</w:t>
      </w:r>
      <w:r>
        <w:rPr>
          <w:rFonts w:hint="eastAsia"/>
          <w:snapToGrid w:val="0"/>
          <w:sz w:val="24"/>
        </w:rPr>
        <w:t>为</w:t>
      </w:r>
      <w:r>
        <w:rPr>
          <w:rFonts w:hint="eastAsia"/>
          <w:snapToGrid w:val="0"/>
          <w:sz w:val="24"/>
        </w:rPr>
        <w:t>190.799</w:t>
      </w:r>
      <w:r w:rsidRPr="00C134F3">
        <w:rPr>
          <w:rFonts w:hint="eastAsia"/>
          <w:snapToGrid w:val="0"/>
          <w:sz w:val="24"/>
        </w:rPr>
        <w:t>m</w:t>
      </w:r>
      <w:r w:rsidRPr="00C134F3">
        <w:rPr>
          <w:rFonts w:hint="eastAsia"/>
          <w:snapToGrid w:val="0"/>
          <w:sz w:val="24"/>
          <w:vertAlign w:val="superscript"/>
        </w:rPr>
        <w:t>3</w:t>
      </w:r>
      <w:r w:rsidRPr="00C134F3">
        <w:rPr>
          <w:rFonts w:hint="eastAsia"/>
          <w:snapToGrid w:val="0"/>
          <w:sz w:val="24"/>
        </w:rPr>
        <w:t>/d</w:t>
      </w:r>
      <w:r w:rsidRPr="00C134F3">
        <w:rPr>
          <w:rFonts w:hint="eastAsia"/>
          <w:snapToGrid w:val="0"/>
          <w:sz w:val="24"/>
        </w:rPr>
        <w:t>，占生活</w:t>
      </w:r>
      <w:r>
        <w:rPr>
          <w:rFonts w:hint="eastAsia"/>
          <w:snapToGrid w:val="0"/>
          <w:sz w:val="24"/>
        </w:rPr>
        <w:t>污水处理站</w:t>
      </w:r>
      <w:r w:rsidRPr="00C134F3">
        <w:rPr>
          <w:rFonts w:hint="eastAsia"/>
          <w:snapToGrid w:val="0"/>
          <w:sz w:val="24"/>
        </w:rPr>
        <w:t>处理能力的</w:t>
      </w:r>
      <w:r>
        <w:rPr>
          <w:rFonts w:hint="eastAsia"/>
          <w:snapToGrid w:val="0"/>
          <w:sz w:val="24"/>
        </w:rPr>
        <w:t>64</w:t>
      </w:r>
      <w:r w:rsidRPr="00C134F3">
        <w:rPr>
          <w:rFonts w:hint="eastAsia"/>
          <w:snapToGrid w:val="0"/>
          <w:sz w:val="24"/>
        </w:rPr>
        <w:t>%</w:t>
      </w:r>
      <w:r w:rsidRPr="00C134F3">
        <w:rPr>
          <w:rFonts w:hint="eastAsia"/>
          <w:snapToGrid w:val="0"/>
          <w:sz w:val="24"/>
        </w:rPr>
        <w:t>，</w:t>
      </w:r>
      <w:r w:rsidRPr="00C134F3">
        <w:rPr>
          <w:snapToGrid w:val="0"/>
          <w:sz w:val="24"/>
        </w:rPr>
        <w:t>因此本次技改扩建项目</w:t>
      </w:r>
      <w:r>
        <w:rPr>
          <w:snapToGrid w:val="0"/>
          <w:sz w:val="24"/>
        </w:rPr>
        <w:t>完成后</w:t>
      </w:r>
      <w:r w:rsidRPr="00C134F3">
        <w:rPr>
          <w:snapToGrid w:val="0"/>
          <w:sz w:val="24"/>
        </w:rPr>
        <w:t>废水不会对现有污水站进水水量、水质造成冲击。具体废水处理及排放见表</w:t>
      </w:r>
      <w:r w:rsidRPr="00C134F3">
        <w:rPr>
          <w:snapToGrid w:val="0"/>
          <w:sz w:val="24"/>
        </w:rPr>
        <w:t>3.11-2</w:t>
      </w:r>
      <w:r w:rsidRPr="00C134F3">
        <w:rPr>
          <w:snapToGrid w:val="0"/>
          <w:sz w:val="24"/>
        </w:rPr>
        <w:t>，技改完成后全厂</w:t>
      </w:r>
      <w:r w:rsidRPr="00C134F3">
        <w:rPr>
          <w:sz w:val="24"/>
        </w:rPr>
        <w:t>污水处理情况见表</w:t>
      </w:r>
      <w:r w:rsidRPr="00C134F3">
        <w:rPr>
          <w:sz w:val="24"/>
        </w:rPr>
        <w:t>3.11-3</w:t>
      </w:r>
      <w:r w:rsidRPr="00C134F3">
        <w:rPr>
          <w:sz w:val="24"/>
        </w:rPr>
        <w:t>。</w:t>
      </w:r>
    </w:p>
    <w:p w:rsidR="00896165" w:rsidRDefault="00896165" w:rsidP="00896165">
      <w:pPr>
        <w:pStyle w:val="a8"/>
        <w:spacing w:line="520" w:lineRule="exact"/>
        <w:ind w:firstLine="480"/>
        <w:rPr>
          <w:sz w:val="24"/>
        </w:rPr>
      </w:pPr>
    </w:p>
    <w:p w:rsidR="00896165" w:rsidRDefault="00896165" w:rsidP="00896165">
      <w:pPr>
        <w:spacing w:line="500" w:lineRule="exact"/>
        <w:ind w:firstLineChars="200" w:firstLine="480"/>
        <w:rPr>
          <w:color w:val="000000"/>
          <w:sz w:val="24"/>
        </w:rPr>
      </w:pPr>
      <w:bookmarkStart w:id="1003" w:name="_Hlk481430466"/>
      <w:r w:rsidRPr="00654769">
        <w:rPr>
          <w:sz w:val="24"/>
        </w:rPr>
        <w:t>本次技改完成后整个厂区废水排放量为</w:t>
      </w:r>
      <w:r>
        <w:rPr>
          <w:rFonts w:hint="eastAsia"/>
          <w:sz w:val="24"/>
        </w:rPr>
        <w:t>292.139</w:t>
      </w:r>
      <w:r w:rsidRPr="00654769">
        <w:rPr>
          <w:sz w:val="24"/>
        </w:rPr>
        <w:t>m</w:t>
      </w:r>
      <w:r w:rsidRPr="00654769">
        <w:rPr>
          <w:sz w:val="24"/>
          <w:vertAlign w:val="superscript"/>
        </w:rPr>
        <w:t>3</w:t>
      </w:r>
      <w:r w:rsidRPr="00654769">
        <w:rPr>
          <w:sz w:val="24"/>
        </w:rPr>
        <w:t>/d</w:t>
      </w:r>
      <w:r w:rsidRPr="00654769">
        <w:rPr>
          <w:sz w:val="24"/>
        </w:rPr>
        <w:t>，出水水质为</w:t>
      </w:r>
      <w:r w:rsidRPr="00654769">
        <w:rPr>
          <w:sz w:val="24"/>
        </w:rPr>
        <w:t>pH6-9</w:t>
      </w:r>
      <w:r w:rsidRPr="00654769">
        <w:rPr>
          <w:sz w:val="24"/>
        </w:rPr>
        <w:t>，</w:t>
      </w:r>
      <w:r w:rsidRPr="00654769">
        <w:rPr>
          <w:sz w:val="24"/>
        </w:rPr>
        <w:t>COD</w:t>
      </w:r>
      <w:r>
        <w:rPr>
          <w:rFonts w:hint="eastAsia"/>
          <w:sz w:val="24"/>
        </w:rPr>
        <w:t>78.14</w:t>
      </w:r>
      <w:r w:rsidRPr="00654769">
        <w:rPr>
          <w:sz w:val="24"/>
        </w:rPr>
        <w:t>mg/L</w:t>
      </w:r>
      <w:r w:rsidRPr="00654769">
        <w:rPr>
          <w:sz w:val="24"/>
        </w:rPr>
        <w:t>、</w:t>
      </w:r>
      <w:r w:rsidRPr="00654769">
        <w:rPr>
          <w:rFonts w:hint="eastAsia"/>
          <w:sz w:val="24"/>
        </w:rPr>
        <w:t>BOD</w:t>
      </w:r>
      <w:r>
        <w:rPr>
          <w:rFonts w:hint="eastAsia"/>
          <w:sz w:val="24"/>
        </w:rPr>
        <w:t>15.5</w:t>
      </w:r>
      <w:r w:rsidRPr="00654769">
        <w:rPr>
          <w:rFonts w:hint="eastAsia"/>
          <w:sz w:val="24"/>
        </w:rPr>
        <w:t>mg/L</w:t>
      </w:r>
      <w:r w:rsidRPr="00654769">
        <w:rPr>
          <w:rFonts w:hint="eastAsia"/>
          <w:sz w:val="24"/>
        </w:rPr>
        <w:t>、</w:t>
      </w:r>
      <w:r w:rsidRPr="00654769">
        <w:rPr>
          <w:sz w:val="24"/>
        </w:rPr>
        <w:t>SS</w:t>
      </w:r>
      <w:r>
        <w:rPr>
          <w:rFonts w:hint="eastAsia"/>
          <w:sz w:val="24"/>
        </w:rPr>
        <w:t>34</w:t>
      </w:r>
      <w:r w:rsidRPr="00654769">
        <w:rPr>
          <w:sz w:val="24"/>
        </w:rPr>
        <w:t>mg/L</w:t>
      </w:r>
      <w:r w:rsidRPr="00654769">
        <w:rPr>
          <w:sz w:val="24"/>
        </w:rPr>
        <w:t>、氨氮</w:t>
      </w:r>
      <w:r>
        <w:rPr>
          <w:rFonts w:hint="eastAsia"/>
          <w:sz w:val="24"/>
        </w:rPr>
        <w:t>2.68</w:t>
      </w:r>
      <w:r w:rsidRPr="00654769">
        <w:rPr>
          <w:sz w:val="24"/>
        </w:rPr>
        <w:t>mg/L</w:t>
      </w:r>
      <w:r w:rsidRPr="00654769">
        <w:rPr>
          <w:sz w:val="24"/>
        </w:rPr>
        <w:t>、总氮</w:t>
      </w:r>
      <w:r>
        <w:rPr>
          <w:rFonts w:hint="eastAsia"/>
          <w:sz w:val="24"/>
        </w:rPr>
        <w:t>3.67</w:t>
      </w:r>
      <w:r w:rsidRPr="00654769">
        <w:rPr>
          <w:sz w:val="24"/>
        </w:rPr>
        <w:t>mg/L</w:t>
      </w:r>
      <w:r w:rsidRPr="00654769">
        <w:rPr>
          <w:sz w:val="24"/>
        </w:rPr>
        <w:t>、</w:t>
      </w:r>
      <w:r w:rsidRPr="00654769">
        <w:rPr>
          <w:rFonts w:hint="eastAsia"/>
          <w:sz w:val="24"/>
        </w:rPr>
        <w:lastRenderedPageBreak/>
        <w:t>总磷</w:t>
      </w:r>
      <w:r>
        <w:rPr>
          <w:rFonts w:hint="eastAsia"/>
          <w:sz w:val="24"/>
        </w:rPr>
        <w:t>0.45</w:t>
      </w:r>
      <w:r w:rsidRPr="00654769">
        <w:rPr>
          <w:sz w:val="24"/>
        </w:rPr>
        <w:t>mg/L</w:t>
      </w:r>
      <w:r w:rsidRPr="00654769">
        <w:rPr>
          <w:sz w:val="24"/>
        </w:rPr>
        <w:t>，</w:t>
      </w:r>
      <w:bookmarkStart w:id="1004" w:name="_Hlk481430226"/>
      <w:r w:rsidRPr="00654769">
        <w:rPr>
          <w:sz w:val="24"/>
        </w:rPr>
        <w:t>能够满足</w:t>
      </w:r>
      <w:r>
        <w:rPr>
          <w:sz w:val="24"/>
        </w:rPr>
        <w:t>《化工行业水污染物间接排放标准》</w:t>
      </w:r>
      <w:r>
        <w:rPr>
          <w:sz w:val="24"/>
        </w:rPr>
        <w:t>(DB41/1135-2016)</w:t>
      </w:r>
      <w:r>
        <w:rPr>
          <w:sz w:val="24"/>
        </w:rPr>
        <w:t>和</w:t>
      </w:r>
      <w:r w:rsidRPr="00965A90">
        <w:rPr>
          <w:sz w:val="24"/>
        </w:rPr>
        <w:t>新乡</w:t>
      </w:r>
      <w:r>
        <w:rPr>
          <w:color w:val="000000"/>
          <w:spacing w:val="-4"/>
          <w:sz w:val="24"/>
        </w:rPr>
        <w:t>楼村精细化工新材料产业集聚区污水处理厂</w:t>
      </w:r>
      <w:r>
        <w:rPr>
          <w:sz w:val="24"/>
        </w:rPr>
        <w:t>收水水质</w:t>
      </w:r>
      <w:r>
        <w:rPr>
          <w:rFonts w:hint="eastAsia"/>
          <w:sz w:val="24"/>
        </w:rPr>
        <w:t>要求</w:t>
      </w:r>
      <w:r>
        <w:rPr>
          <w:sz w:val="24"/>
        </w:rPr>
        <w:t>。</w:t>
      </w:r>
    </w:p>
    <w:bookmarkEnd w:id="1003"/>
    <w:bookmarkEnd w:id="1004"/>
    <w:p w:rsidR="00896165" w:rsidRPr="007C2D52" w:rsidRDefault="00896165" w:rsidP="00896165">
      <w:pPr>
        <w:pStyle w:val="4"/>
        <w:spacing w:before="0" w:after="0" w:line="500" w:lineRule="exact"/>
        <w:rPr>
          <w:rFonts w:ascii="楷体_GB2312" w:eastAsia="楷体_GB2312" w:hAnsi="Times New Roman"/>
          <w:b w:val="0"/>
        </w:rPr>
      </w:pPr>
      <w:r w:rsidRPr="007C2D52">
        <w:rPr>
          <w:rFonts w:ascii="楷体_GB2312" w:eastAsia="楷体_GB2312" w:hAnsi="Times New Roman" w:hint="eastAsia"/>
          <w:b w:val="0"/>
        </w:rPr>
        <w:t>3.11.3项目固废产排情况分析</w:t>
      </w:r>
    </w:p>
    <w:p w:rsidR="00896165" w:rsidRDefault="00896165" w:rsidP="00896165">
      <w:pPr>
        <w:spacing w:line="500" w:lineRule="exact"/>
        <w:ind w:firstLineChars="200" w:firstLine="480"/>
        <w:rPr>
          <w:snapToGrid w:val="0"/>
          <w:sz w:val="24"/>
        </w:rPr>
      </w:pPr>
      <w:r w:rsidRPr="007C2D52">
        <w:rPr>
          <w:snapToGrid w:val="0"/>
          <w:sz w:val="24"/>
        </w:rPr>
        <w:t>根据对项目工程分析，本次技改扩建项目涉及的固体废物主要为</w:t>
      </w:r>
      <w:r w:rsidRPr="007C2D52">
        <w:rPr>
          <w:rFonts w:hint="eastAsia"/>
          <w:snapToGrid w:val="0"/>
          <w:sz w:val="24"/>
        </w:rPr>
        <w:t>蒸馏</w:t>
      </w:r>
      <w:r w:rsidR="00CD4E7D">
        <w:rPr>
          <w:rFonts w:hint="eastAsia"/>
          <w:snapToGrid w:val="0"/>
          <w:sz w:val="24"/>
        </w:rPr>
        <w:t>残液</w:t>
      </w:r>
      <w:r w:rsidRPr="007C2D52">
        <w:rPr>
          <w:rFonts w:hint="eastAsia"/>
          <w:snapToGrid w:val="0"/>
          <w:sz w:val="24"/>
        </w:rPr>
        <w:t>、</w:t>
      </w:r>
      <w:r w:rsidRPr="007C2D52">
        <w:rPr>
          <w:snapToGrid w:val="0"/>
          <w:sz w:val="24"/>
        </w:rPr>
        <w:t>废催化剂</w:t>
      </w:r>
      <w:r w:rsidRPr="007C2D52">
        <w:rPr>
          <w:rFonts w:hint="eastAsia"/>
          <w:snapToGrid w:val="0"/>
          <w:sz w:val="24"/>
        </w:rPr>
        <w:t>、生活垃圾</w:t>
      </w:r>
      <w:r w:rsidRPr="007C2D52">
        <w:rPr>
          <w:snapToGrid w:val="0"/>
          <w:sz w:val="24"/>
        </w:rPr>
        <w:t>。</w:t>
      </w:r>
    </w:p>
    <w:p w:rsidR="00896165" w:rsidRPr="005B030B" w:rsidRDefault="00896165" w:rsidP="00896165">
      <w:pPr>
        <w:spacing w:line="500" w:lineRule="exact"/>
        <w:ind w:firstLineChars="200" w:firstLine="480"/>
        <w:rPr>
          <w:snapToGrid w:val="0"/>
          <w:sz w:val="24"/>
        </w:rPr>
      </w:pPr>
      <w:r w:rsidRPr="005B030B">
        <w:rPr>
          <w:snapToGrid w:val="0"/>
          <w:sz w:val="24"/>
        </w:rPr>
        <w:t>（</w:t>
      </w:r>
      <w:r>
        <w:rPr>
          <w:rFonts w:hint="eastAsia"/>
          <w:snapToGrid w:val="0"/>
          <w:sz w:val="24"/>
        </w:rPr>
        <w:t>1</w:t>
      </w:r>
      <w:r w:rsidRPr="005B030B">
        <w:rPr>
          <w:snapToGrid w:val="0"/>
          <w:sz w:val="24"/>
        </w:rPr>
        <w:t>）</w:t>
      </w:r>
      <w:r w:rsidRPr="005B030B">
        <w:rPr>
          <w:rFonts w:hint="eastAsia"/>
          <w:snapToGrid w:val="0"/>
          <w:sz w:val="24"/>
        </w:rPr>
        <w:t>废催化剂</w:t>
      </w:r>
      <w:r w:rsidRPr="005B030B">
        <w:rPr>
          <w:snapToGrid w:val="0"/>
          <w:sz w:val="24"/>
        </w:rPr>
        <w:t>（</w:t>
      </w:r>
      <w:r w:rsidRPr="005B030B">
        <w:rPr>
          <w:snapToGrid w:val="0"/>
          <w:sz w:val="24"/>
        </w:rPr>
        <w:t>S</w:t>
      </w:r>
      <w:r>
        <w:rPr>
          <w:rFonts w:hint="eastAsia"/>
          <w:snapToGrid w:val="0"/>
          <w:sz w:val="24"/>
          <w:vertAlign w:val="subscript"/>
        </w:rPr>
        <w:t>1</w:t>
      </w:r>
      <w:r w:rsidRPr="005B030B">
        <w:rPr>
          <w:snapToGrid w:val="0"/>
          <w:sz w:val="24"/>
        </w:rPr>
        <w:t>）</w:t>
      </w:r>
    </w:p>
    <w:p w:rsidR="00896165" w:rsidRDefault="00896165" w:rsidP="00896165">
      <w:pPr>
        <w:spacing w:line="500" w:lineRule="exact"/>
        <w:ind w:firstLineChars="200" w:firstLine="480"/>
        <w:rPr>
          <w:sz w:val="24"/>
          <w:szCs w:val="21"/>
        </w:rPr>
      </w:pPr>
      <w:r w:rsidRPr="005B030B">
        <w:rPr>
          <w:snapToGrid w:val="0"/>
          <w:sz w:val="24"/>
        </w:rPr>
        <w:t>正戊烯反应釜内填装有催化剂</w:t>
      </w:r>
      <w:r w:rsidRPr="005B030B">
        <w:rPr>
          <w:rFonts w:hint="eastAsia"/>
          <w:snapToGrid w:val="0"/>
          <w:sz w:val="24"/>
        </w:rPr>
        <w:t>，</w:t>
      </w:r>
      <w:r w:rsidRPr="005B030B">
        <w:rPr>
          <w:snapToGrid w:val="0"/>
          <w:sz w:val="24"/>
        </w:rPr>
        <w:t>主要成分为</w:t>
      </w:r>
      <w:r w:rsidRPr="005B030B">
        <w:rPr>
          <w:rFonts w:hint="eastAsia"/>
          <w:snapToGrid w:val="0"/>
          <w:sz w:val="24"/>
        </w:rPr>
        <w:t>氧化铝，</w:t>
      </w:r>
      <w:r w:rsidRPr="005B030B">
        <w:rPr>
          <w:rFonts w:hint="eastAsia"/>
          <w:sz w:val="24"/>
          <w:szCs w:val="21"/>
        </w:rPr>
        <w:t>一次充填量</w:t>
      </w:r>
      <w:r w:rsidRPr="005B030B">
        <w:rPr>
          <w:rFonts w:hint="eastAsia"/>
          <w:sz w:val="24"/>
          <w:szCs w:val="21"/>
        </w:rPr>
        <w:t>1400kg</w:t>
      </w:r>
      <w:r w:rsidRPr="005B030B">
        <w:rPr>
          <w:rFonts w:hint="eastAsia"/>
          <w:sz w:val="24"/>
          <w:szCs w:val="21"/>
        </w:rPr>
        <w:t>，</w:t>
      </w:r>
      <w:r w:rsidRPr="005B030B">
        <w:rPr>
          <w:rFonts w:hint="eastAsia"/>
          <w:sz w:val="24"/>
          <w:szCs w:val="21"/>
        </w:rPr>
        <w:t>5</w:t>
      </w:r>
      <w:r w:rsidRPr="005B030B">
        <w:rPr>
          <w:rFonts w:hint="eastAsia"/>
          <w:sz w:val="24"/>
          <w:szCs w:val="21"/>
        </w:rPr>
        <w:t>年</w:t>
      </w:r>
      <w:r>
        <w:rPr>
          <w:rFonts w:hint="eastAsia"/>
          <w:sz w:val="24"/>
          <w:szCs w:val="21"/>
        </w:rPr>
        <w:t>更换一次，一般在设备检修时将催化剂送至焙烧炉进行活化，活化后重新装填到反应釜内。经查阅《国家危险废物名录》，该催化剂不属于危险固废，但因催化剂沾染反应过程中产生的聚合物，</w:t>
      </w:r>
      <w:r>
        <w:rPr>
          <w:rFonts w:hint="eastAsia"/>
          <w:sz w:val="24"/>
          <w:szCs w:val="21"/>
        </w:rPr>
        <w:t>1,2</w:t>
      </w:r>
      <w:r>
        <w:rPr>
          <w:rFonts w:hint="eastAsia"/>
          <w:sz w:val="24"/>
          <w:szCs w:val="21"/>
        </w:rPr>
        <w:t>戊二醇等有毒有害物质，评价建议废催化剂最终废弃前进行固废性质鉴定，如鉴定为危废则应严格按照危废的管理要求处置，活化过程中应按照危险废物的相关要求进行管理。</w:t>
      </w:r>
    </w:p>
    <w:p w:rsidR="00896165" w:rsidRPr="007C2D52" w:rsidRDefault="00896165" w:rsidP="00896165">
      <w:pPr>
        <w:spacing w:line="500" w:lineRule="exact"/>
        <w:ind w:firstLineChars="200" w:firstLine="480"/>
        <w:rPr>
          <w:snapToGrid w:val="0"/>
          <w:sz w:val="24"/>
        </w:rPr>
      </w:pPr>
      <w:r w:rsidRPr="007C2D52">
        <w:rPr>
          <w:snapToGrid w:val="0"/>
          <w:sz w:val="24"/>
        </w:rPr>
        <w:t>（</w:t>
      </w:r>
      <w:r>
        <w:rPr>
          <w:rFonts w:hint="eastAsia"/>
          <w:snapToGrid w:val="0"/>
          <w:sz w:val="24"/>
        </w:rPr>
        <w:t>2</w:t>
      </w:r>
      <w:r w:rsidRPr="007C2D52">
        <w:rPr>
          <w:snapToGrid w:val="0"/>
          <w:sz w:val="24"/>
        </w:rPr>
        <w:t>）</w:t>
      </w:r>
      <w:r w:rsidRPr="007C2D52">
        <w:rPr>
          <w:rFonts w:hint="eastAsia"/>
          <w:snapToGrid w:val="0"/>
          <w:sz w:val="24"/>
        </w:rPr>
        <w:t>蒸馏</w:t>
      </w:r>
      <w:r w:rsidR="00CD4E7D">
        <w:rPr>
          <w:snapToGrid w:val="0"/>
          <w:sz w:val="24"/>
        </w:rPr>
        <w:t>残液</w:t>
      </w:r>
      <w:r w:rsidRPr="007C2D52">
        <w:rPr>
          <w:snapToGrid w:val="0"/>
          <w:sz w:val="24"/>
        </w:rPr>
        <w:t>（</w:t>
      </w:r>
      <w:r w:rsidRPr="007C2D52">
        <w:rPr>
          <w:snapToGrid w:val="0"/>
          <w:sz w:val="24"/>
        </w:rPr>
        <w:t>S</w:t>
      </w:r>
      <w:r>
        <w:rPr>
          <w:rFonts w:hint="eastAsia"/>
          <w:snapToGrid w:val="0"/>
          <w:sz w:val="24"/>
          <w:vertAlign w:val="subscript"/>
        </w:rPr>
        <w:t>2</w:t>
      </w:r>
      <w:r w:rsidRPr="007C2D52">
        <w:rPr>
          <w:rFonts w:hint="eastAsia"/>
          <w:snapToGrid w:val="0"/>
          <w:sz w:val="24"/>
        </w:rPr>
        <w:t>、</w:t>
      </w:r>
      <w:r w:rsidRPr="007C2D52">
        <w:rPr>
          <w:rFonts w:hint="eastAsia"/>
          <w:snapToGrid w:val="0"/>
          <w:sz w:val="24"/>
        </w:rPr>
        <w:t>S</w:t>
      </w:r>
      <w:r>
        <w:rPr>
          <w:rFonts w:hint="eastAsia"/>
          <w:snapToGrid w:val="0"/>
          <w:sz w:val="24"/>
          <w:vertAlign w:val="subscript"/>
        </w:rPr>
        <w:t>3</w:t>
      </w:r>
      <w:r w:rsidRPr="007C2D52">
        <w:rPr>
          <w:snapToGrid w:val="0"/>
          <w:sz w:val="24"/>
        </w:rPr>
        <w:t>）</w:t>
      </w:r>
    </w:p>
    <w:p w:rsidR="00896165" w:rsidRPr="007C2D52" w:rsidRDefault="00896165" w:rsidP="00896165">
      <w:pPr>
        <w:spacing w:line="540" w:lineRule="exact"/>
        <w:ind w:firstLineChars="200" w:firstLine="480"/>
        <w:rPr>
          <w:sz w:val="24"/>
          <w:szCs w:val="21"/>
        </w:rPr>
      </w:pPr>
      <w:r w:rsidRPr="007C2D52">
        <w:rPr>
          <w:snapToGrid w:val="0"/>
          <w:sz w:val="24"/>
        </w:rPr>
        <w:t>正戊烯</w:t>
      </w:r>
      <w:r w:rsidRPr="007C2D52">
        <w:rPr>
          <w:rFonts w:hint="eastAsia"/>
          <w:snapToGrid w:val="0"/>
          <w:sz w:val="24"/>
        </w:rPr>
        <w:t>的</w:t>
      </w:r>
      <w:r w:rsidRPr="007C2D52">
        <w:rPr>
          <w:snapToGrid w:val="0"/>
          <w:sz w:val="24"/>
        </w:rPr>
        <w:t>蒸馏过程以及</w:t>
      </w:r>
      <w:r w:rsidRPr="007C2D52">
        <w:rPr>
          <w:rFonts w:hint="eastAsia"/>
          <w:snapToGrid w:val="0"/>
          <w:sz w:val="24"/>
        </w:rPr>
        <w:t>产品</w:t>
      </w:r>
      <w:r w:rsidRPr="007C2D52">
        <w:rPr>
          <w:rFonts w:hint="eastAsia"/>
          <w:snapToGrid w:val="0"/>
          <w:sz w:val="24"/>
        </w:rPr>
        <w:t>1,2-</w:t>
      </w:r>
      <w:r w:rsidRPr="007C2D52">
        <w:rPr>
          <w:rFonts w:hint="eastAsia"/>
          <w:snapToGrid w:val="0"/>
          <w:sz w:val="24"/>
        </w:rPr>
        <w:t>戊二醇在蒸馏过程均产生蒸馏</w:t>
      </w:r>
      <w:r w:rsidR="00CD4E7D">
        <w:rPr>
          <w:rFonts w:hint="eastAsia"/>
          <w:snapToGrid w:val="0"/>
          <w:sz w:val="24"/>
        </w:rPr>
        <w:t>残液</w:t>
      </w:r>
      <w:r w:rsidRPr="007C2D52">
        <w:rPr>
          <w:rFonts w:hint="eastAsia"/>
          <w:snapToGrid w:val="0"/>
          <w:sz w:val="24"/>
        </w:rPr>
        <w:t>，蒸馏</w:t>
      </w:r>
      <w:r w:rsidR="00CD4E7D">
        <w:rPr>
          <w:rFonts w:hint="eastAsia"/>
          <w:snapToGrid w:val="0"/>
          <w:sz w:val="24"/>
        </w:rPr>
        <w:t>残液</w:t>
      </w:r>
      <w:r w:rsidRPr="007C2D52">
        <w:rPr>
          <w:rFonts w:hint="eastAsia"/>
          <w:snapToGrid w:val="0"/>
          <w:sz w:val="24"/>
        </w:rPr>
        <w:t>的产生量分别为</w:t>
      </w:r>
      <w:r>
        <w:rPr>
          <w:rFonts w:hint="eastAsia"/>
          <w:snapToGrid w:val="0"/>
          <w:sz w:val="24"/>
        </w:rPr>
        <w:t>53.1</w:t>
      </w:r>
      <w:r w:rsidRPr="007C2D52">
        <w:rPr>
          <w:snapToGrid w:val="0"/>
          <w:sz w:val="24"/>
        </w:rPr>
        <w:t>t</w:t>
      </w:r>
      <w:r w:rsidRPr="007C2D52">
        <w:rPr>
          <w:rFonts w:hint="eastAsia"/>
          <w:snapToGrid w:val="0"/>
          <w:sz w:val="24"/>
        </w:rPr>
        <w:t>/a</w:t>
      </w:r>
      <w:r w:rsidRPr="007C2D52">
        <w:rPr>
          <w:rFonts w:hint="eastAsia"/>
          <w:snapToGrid w:val="0"/>
          <w:sz w:val="24"/>
        </w:rPr>
        <w:t>和</w:t>
      </w:r>
      <w:r>
        <w:rPr>
          <w:rFonts w:hint="eastAsia"/>
          <w:snapToGrid w:val="0"/>
          <w:sz w:val="24"/>
        </w:rPr>
        <w:t>449.85</w:t>
      </w:r>
      <w:r w:rsidRPr="007C2D52">
        <w:rPr>
          <w:snapToGrid w:val="0"/>
          <w:sz w:val="24"/>
        </w:rPr>
        <w:t>t</w:t>
      </w:r>
      <w:r w:rsidRPr="007C2D52">
        <w:rPr>
          <w:rFonts w:hint="eastAsia"/>
          <w:snapToGrid w:val="0"/>
          <w:sz w:val="24"/>
        </w:rPr>
        <w:t>/a</w:t>
      </w:r>
      <w:r w:rsidRPr="007C2D52">
        <w:rPr>
          <w:rFonts w:hint="eastAsia"/>
          <w:snapToGrid w:val="0"/>
          <w:sz w:val="24"/>
        </w:rPr>
        <w:t>；主要成分为副反应产生的聚合物，</w:t>
      </w:r>
      <w:r w:rsidRPr="007C2D52">
        <w:rPr>
          <w:snapToGrid w:val="0"/>
          <w:sz w:val="24"/>
        </w:rPr>
        <w:t>经对照《国家危险废物名录》（</w:t>
      </w:r>
      <w:r w:rsidRPr="007C2D52">
        <w:rPr>
          <w:snapToGrid w:val="0"/>
          <w:sz w:val="24"/>
        </w:rPr>
        <w:t>2016</w:t>
      </w:r>
      <w:r w:rsidRPr="007C2D52">
        <w:rPr>
          <w:snapToGrid w:val="0"/>
          <w:sz w:val="24"/>
        </w:rPr>
        <w:t>本），属危险废物，废物类别属</w:t>
      </w:r>
      <w:r w:rsidRPr="007C2D52">
        <w:rPr>
          <w:snapToGrid w:val="0"/>
          <w:sz w:val="24"/>
        </w:rPr>
        <w:t>HW</w:t>
      </w:r>
      <w:r w:rsidRPr="007C2D52">
        <w:rPr>
          <w:rFonts w:hint="eastAsia"/>
          <w:snapToGrid w:val="0"/>
          <w:sz w:val="24"/>
        </w:rPr>
        <w:t>11</w:t>
      </w:r>
      <w:r w:rsidRPr="007C2D52">
        <w:rPr>
          <w:snapToGrid w:val="0"/>
          <w:sz w:val="24"/>
        </w:rPr>
        <w:t>，废物代码</w:t>
      </w:r>
      <w:r w:rsidRPr="007C2D52">
        <w:rPr>
          <w:rFonts w:hint="eastAsia"/>
          <w:snapToGrid w:val="0"/>
          <w:sz w:val="24"/>
        </w:rPr>
        <w:t>900-</w:t>
      </w:r>
      <w:r w:rsidRPr="007C2D52">
        <w:rPr>
          <w:snapToGrid w:val="0"/>
          <w:sz w:val="24"/>
        </w:rPr>
        <w:t>013</w:t>
      </w:r>
      <w:r w:rsidRPr="007C2D52">
        <w:rPr>
          <w:rFonts w:hint="eastAsia"/>
          <w:snapToGrid w:val="0"/>
          <w:sz w:val="24"/>
        </w:rPr>
        <w:t>-</w:t>
      </w:r>
      <w:r w:rsidRPr="007C2D52">
        <w:rPr>
          <w:snapToGrid w:val="0"/>
          <w:sz w:val="24"/>
        </w:rPr>
        <w:t>11</w:t>
      </w:r>
      <w:r w:rsidRPr="007C2D52">
        <w:rPr>
          <w:snapToGrid w:val="0"/>
          <w:sz w:val="24"/>
        </w:rPr>
        <w:t>，</w:t>
      </w:r>
      <w:r w:rsidRPr="007C2D52">
        <w:rPr>
          <w:rFonts w:hint="eastAsia"/>
          <w:sz w:val="24"/>
          <w:szCs w:val="21"/>
        </w:rPr>
        <w:t>涉及危险废物的应集中收集后暂存于危废暂存间，</w:t>
      </w:r>
      <w:r w:rsidRPr="007C2D52">
        <w:rPr>
          <w:snapToGrid w:val="0"/>
          <w:sz w:val="24"/>
        </w:rPr>
        <w:t>送至厂区内现有的焚烧炉进行焚烧处置</w:t>
      </w:r>
      <w:r w:rsidRPr="007C2D52">
        <w:rPr>
          <w:rFonts w:hint="eastAsia"/>
          <w:snapToGrid w:val="0"/>
          <w:sz w:val="24"/>
        </w:rPr>
        <w:t>，</w:t>
      </w:r>
      <w:r w:rsidRPr="007C2D52">
        <w:rPr>
          <w:rFonts w:hint="eastAsia"/>
          <w:sz w:val="24"/>
          <w:szCs w:val="21"/>
        </w:rPr>
        <w:t>评价要求危险废物应严格按照（</w:t>
      </w:r>
      <w:r w:rsidRPr="007C2D52">
        <w:rPr>
          <w:rFonts w:hint="eastAsia"/>
          <w:sz w:val="24"/>
          <w:szCs w:val="21"/>
        </w:rPr>
        <w:t>GB18597-2001</w:t>
      </w:r>
      <w:r w:rsidRPr="007C2D52">
        <w:rPr>
          <w:rFonts w:hint="eastAsia"/>
          <w:sz w:val="24"/>
          <w:szCs w:val="21"/>
        </w:rPr>
        <w:t>）《危险废物贮存污染控制标准》、《危险废物转移联单管理办法》及《危险废物收</w:t>
      </w:r>
      <w:r w:rsidRPr="00D334B2">
        <w:rPr>
          <w:rFonts w:hint="eastAsia"/>
          <w:sz w:val="24"/>
          <w:szCs w:val="21"/>
        </w:rPr>
        <w:t>集、贮存、运输技术规范》等相关要求对其进行收集、贮存、转移及运输。</w:t>
      </w:r>
    </w:p>
    <w:p w:rsidR="00896165" w:rsidRPr="008E77BB" w:rsidRDefault="00896165" w:rsidP="00896165">
      <w:pPr>
        <w:spacing w:line="500" w:lineRule="exact"/>
        <w:ind w:firstLineChars="200" w:firstLine="480"/>
        <w:rPr>
          <w:snapToGrid w:val="0"/>
          <w:sz w:val="24"/>
        </w:rPr>
      </w:pPr>
      <w:r w:rsidRPr="008E77BB">
        <w:rPr>
          <w:snapToGrid w:val="0"/>
          <w:sz w:val="24"/>
        </w:rPr>
        <w:t>（</w:t>
      </w:r>
      <w:r>
        <w:rPr>
          <w:rFonts w:hint="eastAsia"/>
          <w:snapToGrid w:val="0"/>
          <w:sz w:val="24"/>
        </w:rPr>
        <w:t>3</w:t>
      </w:r>
      <w:r w:rsidRPr="008E77BB">
        <w:rPr>
          <w:snapToGrid w:val="0"/>
          <w:sz w:val="24"/>
        </w:rPr>
        <w:t>）生活垃圾</w:t>
      </w:r>
      <w:r>
        <w:rPr>
          <w:rFonts w:hint="eastAsia"/>
          <w:snapToGrid w:val="0"/>
          <w:sz w:val="24"/>
        </w:rPr>
        <w:t>（</w:t>
      </w:r>
      <w:r>
        <w:rPr>
          <w:rFonts w:hint="eastAsia"/>
          <w:snapToGrid w:val="0"/>
          <w:sz w:val="24"/>
        </w:rPr>
        <w:t>S</w:t>
      </w:r>
      <w:r w:rsidRPr="003B2444">
        <w:rPr>
          <w:rFonts w:hint="eastAsia"/>
          <w:snapToGrid w:val="0"/>
          <w:sz w:val="24"/>
          <w:vertAlign w:val="subscript"/>
        </w:rPr>
        <w:t>4</w:t>
      </w:r>
      <w:r>
        <w:rPr>
          <w:rFonts w:hint="eastAsia"/>
          <w:snapToGrid w:val="0"/>
          <w:sz w:val="24"/>
        </w:rPr>
        <w:t>）</w:t>
      </w:r>
    </w:p>
    <w:p w:rsidR="00896165" w:rsidRDefault="00896165" w:rsidP="00896165">
      <w:pPr>
        <w:spacing w:line="500" w:lineRule="exact"/>
        <w:ind w:firstLineChars="200" w:firstLine="480"/>
        <w:rPr>
          <w:snapToGrid w:val="0"/>
          <w:sz w:val="24"/>
        </w:rPr>
      </w:pPr>
      <w:r>
        <w:rPr>
          <w:rFonts w:hint="eastAsia"/>
          <w:snapToGrid w:val="0"/>
          <w:sz w:val="24"/>
        </w:rPr>
        <w:t>本次</w:t>
      </w:r>
      <w:r w:rsidRPr="008E77BB">
        <w:rPr>
          <w:snapToGrid w:val="0"/>
          <w:sz w:val="24"/>
        </w:rPr>
        <w:t>技改扩建</w:t>
      </w:r>
      <w:r>
        <w:rPr>
          <w:rFonts w:hint="eastAsia"/>
          <w:snapToGrid w:val="0"/>
          <w:sz w:val="24"/>
        </w:rPr>
        <w:t>完成</w:t>
      </w:r>
      <w:r w:rsidRPr="008E77BB">
        <w:rPr>
          <w:snapToGrid w:val="0"/>
          <w:sz w:val="24"/>
        </w:rPr>
        <w:t>后</w:t>
      </w:r>
      <w:r>
        <w:rPr>
          <w:rFonts w:hint="eastAsia"/>
          <w:snapToGrid w:val="0"/>
          <w:sz w:val="24"/>
        </w:rPr>
        <w:t>新增</w:t>
      </w:r>
      <w:r w:rsidRPr="008E77BB">
        <w:rPr>
          <w:snapToGrid w:val="0"/>
          <w:sz w:val="24"/>
        </w:rPr>
        <w:t>职工</w:t>
      </w:r>
      <w:r w:rsidRPr="008E77BB">
        <w:rPr>
          <w:rFonts w:hint="eastAsia"/>
          <w:snapToGrid w:val="0"/>
          <w:sz w:val="24"/>
        </w:rPr>
        <w:t>30</w:t>
      </w:r>
      <w:r w:rsidRPr="008E77BB">
        <w:rPr>
          <w:snapToGrid w:val="0"/>
          <w:sz w:val="24"/>
        </w:rPr>
        <w:t>人，垃圾产生量按每人每天</w:t>
      </w:r>
      <w:r w:rsidRPr="008E77BB">
        <w:rPr>
          <w:snapToGrid w:val="0"/>
          <w:sz w:val="24"/>
        </w:rPr>
        <w:t>0.5kg</w:t>
      </w:r>
      <w:r w:rsidRPr="008E77BB">
        <w:rPr>
          <w:snapToGrid w:val="0"/>
          <w:sz w:val="24"/>
        </w:rPr>
        <w:t>计，则生活垃圾产生量为</w:t>
      </w:r>
      <w:r w:rsidRPr="008E77BB">
        <w:rPr>
          <w:rFonts w:hint="eastAsia"/>
          <w:snapToGrid w:val="0"/>
          <w:sz w:val="24"/>
        </w:rPr>
        <w:t>15</w:t>
      </w:r>
      <w:r w:rsidRPr="008E77BB">
        <w:rPr>
          <w:snapToGrid w:val="0"/>
          <w:sz w:val="24"/>
        </w:rPr>
        <w:t>kg</w:t>
      </w:r>
      <w:r w:rsidRPr="008E77BB">
        <w:rPr>
          <w:rFonts w:hint="eastAsia"/>
          <w:snapToGrid w:val="0"/>
          <w:sz w:val="24"/>
        </w:rPr>
        <w:t>/d</w:t>
      </w:r>
      <w:r w:rsidRPr="008E77BB">
        <w:rPr>
          <w:snapToGrid w:val="0"/>
          <w:sz w:val="24"/>
        </w:rPr>
        <w:t>，全年产生量为</w:t>
      </w:r>
      <w:r w:rsidRPr="008E77BB">
        <w:rPr>
          <w:rFonts w:hint="eastAsia"/>
          <w:snapToGrid w:val="0"/>
          <w:sz w:val="24"/>
        </w:rPr>
        <w:t>4.5</w:t>
      </w:r>
      <w:r w:rsidRPr="008E77BB">
        <w:rPr>
          <w:snapToGrid w:val="0"/>
          <w:sz w:val="24"/>
        </w:rPr>
        <w:t>t/a</w:t>
      </w:r>
      <w:r w:rsidRPr="008E77BB">
        <w:rPr>
          <w:snapToGrid w:val="0"/>
          <w:sz w:val="24"/>
        </w:rPr>
        <w:t>，厂区内定点收集</w:t>
      </w:r>
      <w:r w:rsidRPr="008E77BB">
        <w:rPr>
          <w:rFonts w:hint="eastAsia"/>
          <w:snapToGrid w:val="0"/>
          <w:sz w:val="24"/>
        </w:rPr>
        <w:t>，分类</w:t>
      </w:r>
      <w:r w:rsidRPr="008E77BB">
        <w:rPr>
          <w:snapToGrid w:val="0"/>
          <w:sz w:val="24"/>
        </w:rPr>
        <w:t>存放，定期由市政环卫部门统一收集</w:t>
      </w:r>
      <w:r w:rsidRPr="008E77BB">
        <w:rPr>
          <w:rFonts w:hint="eastAsia"/>
          <w:snapToGrid w:val="0"/>
          <w:sz w:val="24"/>
        </w:rPr>
        <w:t>处置</w:t>
      </w:r>
      <w:r w:rsidRPr="008E77BB">
        <w:rPr>
          <w:snapToGrid w:val="0"/>
          <w:sz w:val="24"/>
        </w:rPr>
        <w:t>。</w:t>
      </w:r>
    </w:p>
    <w:p w:rsidR="00896165" w:rsidRDefault="00896165" w:rsidP="00896165">
      <w:pPr>
        <w:spacing w:line="500" w:lineRule="exact"/>
        <w:ind w:firstLineChars="200" w:firstLine="480"/>
        <w:rPr>
          <w:snapToGrid w:val="0"/>
          <w:sz w:val="24"/>
        </w:rPr>
      </w:pPr>
      <w:r>
        <w:rPr>
          <w:rFonts w:hint="eastAsia"/>
          <w:snapToGrid w:val="0"/>
          <w:sz w:val="24"/>
        </w:rPr>
        <w:t>（</w:t>
      </w:r>
      <w:r>
        <w:rPr>
          <w:rFonts w:hint="eastAsia"/>
          <w:snapToGrid w:val="0"/>
          <w:sz w:val="24"/>
        </w:rPr>
        <w:t>4</w:t>
      </w:r>
      <w:r>
        <w:rPr>
          <w:rFonts w:hint="eastAsia"/>
          <w:snapToGrid w:val="0"/>
          <w:sz w:val="24"/>
        </w:rPr>
        <w:t>）无水哌嗪产品精馏</w:t>
      </w:r>
      <w:r w:rsidR="00CD4E7D">
        <w:rPr>
          <w:rFonts w:hint="eastAsia"/>
          <w:snapToGrid w:val="0"/>
          <w:sz w:val="24"/>
        </w:rPr>
        <w:t>残液</w:t>
      </w:r>
    </w:p>
    <w:p w:rsidR="00896165" w:rsidRPr="008E77BB" w:rsidRDefault="00896165" w:rsidP="00896165">
      <w:pPr>
        <w:spacing w:line="500" w:lineRule="exact"/>
        <w:ind w:firstLineChars="200" w:firstLine="480"/>
        <w:rPr>
          <w:snapToGrid w:val="0"/>
          <w:sz w:val="24"/>
        </w:rPr>
      </w:pPr>
      <w:r>
        <w:rPr>
          <w:rFonts w:hint="eastAsia"/>
          <w:snapToGrid w:val="0"/>
          <w:sz w:val="24"/>
        </w:rPr>
        <w:t>现有工程三乙烯二胺采用无水哌嗪精馏</w:t>
      </w:r>
      <w:r w:rsidR="00CD4E7D">
        <w:rPr>
          <w:rFonts w:hint="eastAsia"/>
          <w:snapToGrid w:val="0"/>
          <w:sz w:val="24"/>
        </w:rPr>
        <w:t>残液</w:t>
      </w:r>
      <w:r>
        <w:rPr>
          <w:rFonts w:hint="eastAsia"/>
          <w:snapToGrid w:val="0"/>
          <w:sz w:val="24"/>
        </w:rPr>
        <w:t>作为原料生产，该</w:t>
      </w:r>
      <w:r w:rsidR="00CD4E7D">
        <w:rPr>
          <w:rFonts w:hint="eastAsia"/>
          <w:snapToGrid w:val="0"/>
          <w:sz w:val="24"/>
        </w:rPr>
        <w:t>残液</w:t>
      </w:r>
      <w:r>
        <w:rPr>
          <w:rFonts w:hint="eastAsia"/>
          <w:snapToGrid w:val="0"/>
          <w:sz w:val="24"/>
        </w:rPr>
        <w:t>的主要成分为双羟乙基哌嗪及少量的羟乙基哌嗪，本次技改项目完成后该</w:t>
      </w:r>
      <w:r w:rsidR="00CD4E7D">
        <w:rPr>
          <w:rFonts w:hint="eastAsia"/>
          <w:snapToGrid w:val="0"/>
          <w:sz w:val="24"/>
        </w:rPr>
        <w:t>残液</w:t>
      </w:r>
      <w:r>
        <w:rPr>
          <w:rFonts w:hint="eastAsia"/>
          <w:snapToGrid w:val="0"/>
          <w:sz w:val="24"/>
        </w:rPr>
        <w:t>不再作为三</w:t>
      </w:r>
      <w:r>
        <w:rPr>
          <w:rFonts w:hint="eastAsia"/>
          <w:snapToGrid w:val="0"/>
          <w:sz w:val="24"/>
        </w:rPr>
        <w:lastRenderedPageBreak/>
        <w:t>乙烯二胺的原料，将作为废渣进入焚烧炉进行处置。该精馏</w:t>
      </w:r>
      <w:r w:rsidR="00CD4E7D">
        <w:rPr>
          <w:rFonts w:hint="eastAsia"/>
          <w:snapToGrid w:val="0"/>
          <w:sz w:val="24"/>
        </w:rPr>
        <w:t>残液</w:t>
      </w:r>
      <w:r>
        <w:rPr>
          <w:rFonts w:hint="eastAsia"/>
          <w:snapToGrid w:val="0"/>
          <w:sz w:val="24"/>
        </w:rPr>
        <w:t>的产生量为</w:t>
      </w:r>
      <w:r>
        <w:rPr>
          <w:rFonts w:hint="eastAsia"/>
          <w:snapToGrid w:val="0"/>
          <w:sz w:val="24"/>
        </w:rPr>
        <w:t>50t/a</w:t>
      </w:r>
      <w:r>
        <w:rPr>
          <w:rFonts w:hint="eastAsia"/>
          <w:snapToGrid w:val="0"/>
          <w:sz w:val="24"/>
        </w:rPr>
        <w:t>。</w:t>
      </w:r>
    </w:p>
    <w:p w:rsidR="00896165" w:rsidRPr="00BD77C8" w:rsidRDefault="00896165" w:rsidP="00BD77C8">
      <w:pPr>
        <w:spacing w:line="540" w:lineRule="exact"/>
        <w:ind w:firstLineChars="200" w:firstLine="480"/>
        <w:rPr>
          <w:sz w:val="24"/>
        </w:rPr>
      </w:pPr>
      <w:r w:rsidRPr="00E36C10">
        <w:rPr>
          <w:sz w:val="24"/>
        </w:rPr>
        <w:t>本项目现有厂区内有一座</w:t>
      </w:r>
      <w:r w:rsidRPr="00E36C10">
        <w:rPr>
          <w:rFonts w:hint="eastAsia"/>
          <w:sz w:val="24"/>
        </w:rPr>
        <w:t>70m</w:t>
      </w:r>
      <w:r w:rsidRPr="00E36C10">
        <w:rPr>
          <w:rFonts w:hint="eastAsia"/>
          <w:sz w:val="24"/>
          <w:vertAlign w:val="superscript"/>
        </w:rPr>
        <w:t>2</w:t>
      </w:r>
      <w:r w:rsidRPr="00E36C10">
        <w:rPr>
          <w:rFonts w:hint="eastAsia"/>
          <w:sz w:val="24"/>
        </w:rPr>
        <w:t>危废暂存间和一座</w:t>
      </w:r>
      <w:r w:rsidRPr="00E36C10">
        <w:rPr>
          <w:rFonts w:hint="eastAsia"/>
          <w:sz w:val="24"/>
        </w:rPr>
        <w:t>132m</w:t>
      </w:r>
      <w:r w:rsidRPr="00E36C10">
        <w:rPr>
          <w:rFonts w:hint="eastAsia"/>
          <w:sz w:val="24"/>
          <w:vertAlign w:val="superscript"/>
        </w:rPr>
        <w:t>2</w:t>
      </w:r>
      <w:r w:rsidR="00BD77C8">
        <w:rPr>
          <w:rFonts w:hint="eastAsia"/>
          <w:sz w:val="24"/>
        </w:rPr>
        <w:t>一般固废暂存间。</w:t>
      </w:r>
      <w:r w:rsidR="00BD77C8">
        <w:rPr>
          <w:rFonts w:hint="eastAsia"/>
          <w:sz w:val="24"/>
        </w:rPr>
        <w:t xml:space="preserve"> </w:t>
      </w:r>
      <w:r w:rsidRPr="00CA10F9">
        <w:rPr>
          <w:snapToGrid w:val="0"/>
          <w:sz w:val="24"/>
        </w:rPr>
        <w:t>本次技改扩建项目完成后全厂一般固废和危险废物可</w:t>
      </w:r>
      <w:r>
        <w:rPr>
          <w:rFonts w:hint="eastAsia"/>
          <w:snapToGrid w:val="0"/>
          <w:sz w:val="24"/>
        </w:rPr>
        <w:t>妥善</w:t>
      </w:r>
      <w:r>
        <w:rPr>
          <w:snapToGrid w:val="0"/>
          <w:sz w:val="24"/>
        </w:rPr>
        <w:t>处理</w:t>
      </w:r>
      <w:r>
        <w:rPr>
          <w:rFonts w:hint="eastAsia"/>
          <w:snapToGrid w:val="0"/>
          <w:sz w:val="24"/>
        </w:rPr>
        <w:t>、</w:t>
      </w:r>
      <w:r w:rsidRPr="00CA10F9">
        <w:rPr>
          <w:snapToGrid w:val="0"/>
          <w:sz w:val="24"/>
        </w:rPr>
        <w:t>处置，无二次环境污染。</w:t>
      </w:r>
    </w:p>
    <w:p w:rsidR="00896165" w:rsidRPr="00D25DFD" w:rsidRDefault="00896165" w:rsidP="00896165">
      <w:pPr>
        <w:pStyle w:val="4"/>
        <w:spacing w:before="0" w:after="0" w:line="520" w:lineRule="exact"/>
        <w:rPr>
          <w:rFonts w:ascii="楷体_GB2312" w:eastAsia="楷体_GB2312" w:hAnsi="Times New Roman"/>
          <w:b w:val="0"/>
        </w:rPr>
      </w:pPr>
      <w:r w:rsidRPr="00D25DFD">
        <w:rPr>
          <w:rFonts w:ascii="楷体_GB2312" w:eastAsia="楷体_GB2312" w:hAnsi="Times New Roman" w:hint="eastAsia"/>
          <w:b w:val="0"/>
        </w:rPr>
        <w:t>3.11.4工程噪声产排情况分析</w:t>
      </w:r>
    </w:p>
    <w:p w:rsidR="00896165" w:rsidRPr="00D25DFD" w:rsidRDefault="00896165" w:rsidP="00896165">
      <w:pPr>
        <w:spacing w:line="520" w:lineRule="exact"/>
        <w:ind w:firstLineChars="200" w:firstLine="480"/>
        <w:rPr>
          <w:sz w:val="24"/>
        </w:rPr>
      </w:pPr>
      <w:r w:rsidRPr="00D25DFD">
        <w:rPr>
          <w:sz w:val="24"/>
        </w:rPr>
        <w:t>本次技改扩建项目高噪声设备主要为各类输送泵、风机、冷却塔、空压机等，噪声源强见表</w:t>
      </w:r>
      <w:r w:rsidRPr="00D25DFD">
        <w:rPr>
          <w:sz w:val="24"/>
        </w:rPr>
        <w:t>3.11-6</w:t>
      </w:r>
      <w:r w:rsidRPr="00D25DFD">
        <w:rPr>
          <w:sz w:val="24"/>
        </w:rPr>
        <w:t>。</w:t>
      </w:r>
    </w:p>
    <w:p w:rsidR="00896165" w:rsidRPr="00D25DFD" w:rsidRDefault="00896165" w:rsidP="00896165">
      <w:pPr>
        <w:spacing w:line="520" w:lineRule="exact"/>
        <w:ind w:firstLineChars="200" w:firstLine="480"/>
        <w:rPr>
          <w:rFonts w:eastAsia="黑体"/>
          <w:kern w:val="0"/>
          <w:sz w:val="24"/>
        </w:rPr>
      </w:pPr>
      <w:r w:rsidRPr="00D25DFD">
        <w:rPr>
          <w:rFonts w:eastAsia="黑体"/>
          <w:sz w:val="24"/>
        </w:rPr>
        <w:t>表</w:t>
      </w:r>
      <w:r w:rsidRPr="00D25DFD">
        <w:rPr>
          <w:rFonts w:eastAsia="黑体"/>
          <w:sz w:val="24"/>
        </w:rPr>
        <w:t>3.11-6</w:t>
      </w:r>
      <w:r w:rsidRPr="00D25DFD">
        <w:rPr>
          <w:rFonts w:eastAsia="黑体"/>
          <w:kern w:val="0"/>
          <w:sz w:val="24"/>
        </w:rPr>
        <w:t xml:space="preserve">    </w:t>
      </w:r>
      <w:r w:rsidRPr="00D25DFD">
        <w:rPr>
          <w:rFonts w:eastAsia="黑体"/>
          <w:i/>
          <w:kern w:val="0"/>
          <w:sz w:val="24"/>
        </w:rPr>
        <w:t xml:space="preserve">     </w:t>
      </w:r>
      <w:r w:rsidRPr="00D25DFD">
        <w:rPr>
          <w:rFonts w:eastAsia="黑体"/>
          <w:kern w:val="0"/>
          <w:sz w:val="24"/>
        </w:rPr>
        <w:t xml:space="preserve"> </w:t>
      </w:r>
      <w:r w:rsidRPr="00D25DFD">
        <w:rPr>
          <w:rFonts w:eastAsia="黑体"/>
          <w:kern w:val="0"/>
          <w:sz w:val="24"/>
        </w:rPr>
        <w:t>项目主要</w:t>
      </w:r>
      <w:r w:rsidRPr="00D25DFD">
        <w:rPr>
          <w:rFonts w:eastAsia="黑体"/>
          <w:sz w:val="24"/>
        </w:rPr>
        <w:t>高噪声设备噪声源强</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17"/>
        <w:gridCol w:w="1559"/>
        <w:gridCol w:w="1276"/>
        <w:gridCol w:w="1418"/>
        <w:gridCol w:w="1417"/>
        <w:gridCol w:w="2459"/>
      </w:tblGrid>
      <w:tr w:rsidR="00896165" w:rsidRPr="00D25DFD" w:rsidTr="00896165">
        <w:trPr>
          <w:trHeight w:val="340"/>
        </w:trPr>
        <w:tc>
          <w:tcPr>
            <w:tcW w:w="817" w:type="dxa"/>
            <w:vMerge w:val="restart"/>
            <w:tcBorders>
              <w:top w:val="single" w:sz="4" w:space="0" w:color="auto"/>
              <w:left w:val="single" w:sz="4" w:space="0" w:color="auto"/>
              <w:right w:val="single" w:sz="6" w:space="0" w:color="auto"/>
            </w:tcBorders>
            <w:vAlign w:val="center"/>
          </w:tcPr>
          <w:p w:rsidR="00896165" w:rsidRPr="00D25DFD" w:rsidRDefault="00896165" w:rsidP="00896165">
            <w:pPr>
              <w:spacing w:line="320" w:lineRule="exact"/>
              <w:jc w:val="center"/>
              <w:rPr>
                <w:kern w:val="0"/>
              </w:rPr>
            </w:pPr>
            <w:r w:rsidRPr="00D25DFD">
              <w:rPr>
                <w:kern w:val="0"/>
              </w:rPr>
              <w:t>序</w:t>
            </w:r>
            <w:r w:rsidRPr="00D25DFD">
              <w:rPr>
                <w:kern w:val="0"/>
              </w:rPr>
              <w:t xml:space="preserve"> </w:t>
            </w:r>
            <w:r w:rsidRPr="00D25DFD">
              <w:rPr>
                <w:kern w:val="0"/>
              </w:rPr>
              <w:t>号</w:t>
            </w:r>
          </w:p>
        </w:tc>
        <w:tc>
          <w:tcPr>
            <w:tcW w:w="1559" w:type="dxa"/>
            <w:vMerge w:val="restart"/>
            <w:tcBorders>
              <w:top w:val="single" w:sz="4" w:space="0" w:color="auto"/>
              <w:left w:val="single" w:sz="6" w:space="0" w:color="auto"/>
              <w:right w:val="single" w:sz="6" w:space="0" w:color="auto"/>
            </w:tcBorders>
            <w:vAlign w:val="center"/>
          </w:tcPr>
          <w:p w:rsidR="00896165" w:rsidRPr="00D25DFD" w:rsidRDefault="00896165" w:rsidP="00896165">
            <w:pPr>
              <w:spacing w:line="320" w:lineRule="exact"/>
              <w:jc w:val="center"/>
              <w:rPr>
                <w:kern w:val="0"/>
              </w:rPr>
            </w:pPr>
            <w:r w:rsidRPr="00D25DFD">
              <w:rPr>
                <w:kern w:val="0"/>
              </w:rPr>
              <w:t>噪声源</w:t>
            </w:r>
          </w:p>
        </w:tc>
        <w:tc>
          <w:tcPr>
            <w:tcW w:w="1276" w:type="dxa"/>
            <w:vMerge w:val="restart"/>
            <w:tcBorders>
              <w:top w:val="single" w:sz="4" w:space="0" w:color="auto"/>
              <w:left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kern w:val="0"/>
              </w:rPr>
              <w:t>数量（台）</w:t>
            </w:r>
          </w:p>
        </w:tc>
        <w:tc>
          <w:tcPr>
            <w:tcW w:w="2835" w:type="dxa"/>
            <w:gridSpan w:val="2"/>
            <w:tcBorders>
              <w:top w:val="single" w:sz="4" w:space="0" w:color="auto"/>
              <w:left w:val="single" w:sz="6"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kern w:val="0"/>
              </w:rPr>
              <w:t>噪声值</w:t>
            </w:r>
            <w:r w:rsidRPr="00D25DFD">
              <w:rPr>
                <w:kern w:val="0"/>
              </w:rPr>
              <w:t>dB</w:t>
            </w:r>
            <w:r w:rsidRPr="00D25DFD">
              <w:rPr>
                <w:kern w:val="0"/>
              </w:rPr>
              <w:t>（</w:t>
            </w:r>
            <w:r w:rsidRPr="00D25DFD">
              <w:rPr>
                <w:kern w:val="0"/>
              </w:rPr>
              <w:t>A</w:t>
            </w:r>
            <w:r w:rsidRPr="00D25DFD">
              <w:rPr>
                <w:kern w:val="0"/>
              </w:rPr>
              <w:t>）</w:t>
            </w:r>
          </w:p>
        </w:tc>
        <w:tc>
          <w:tcPr>
            <w:tcW w:w="2459" w:type="dxa"/>
            <w:vMerge w:val="restart"/>
            <w:tcBorders>
              <w:top w:val="single" w:sz="4" w:space="0" w:color="auto"/>
              <w:left w:val="single" w:sz="4" w:space="0" w:color="auto"/>
              <w:right w:val="single" w:sz="4" w:space="0" w:color="auto"/>
            </w:tcBorders>
            <w:vAlign w:val="center"/>
          </w:tcPr>
          <w:p w:rsidR="00896165" w:rsidRPr="00D25DFD" w:rsidRDefault="00896165" w:rsidP="00896165">
            <w:pPr>
              <w:spacing w:line="320" w:lineRule="exact"/>
              <w:jc w:val="center"/>
              <w:rPr>
                <w:kern w:val="0"/>
              </w:rPr>
            </w:pPr>
            <w:r w:rsidRPr="00D25DFD">
              <w:rPr>
                <w:kern w:val="0"/>
              </w:rPr>
              <w:t>控制措施</w:t>
            </w:r>
          </w:p>
        </w:tc>
      </w:tr>
      <w:tr w:rsidR="00896165" w:rsidRPr="00D25DFD" w:rsidTr="00896165">
        <w:trPr>
          <w:trHeight w:val="340"/>
        </w:trPr>
        <w:tc>
          <w:tcPr>
            <w:tcW w:w="817" w:type="dxa"/>
            <w:vMerge/>
            <w:tcBorders>
              <w:left w:val="single" w:sz="4" w:space="0" w:color="auto"/>
              <w:bottom w:val="single" w:sz="6" w:space="0" w:color="auto"/>
              <w:right w:val="single" w:sz="6" w:space="0" w:color="auto"/>
            </w:tcBorders>
            <w:vAlign w:val="center"/>
          </w:tcPr>
          <w:p w:rsidR="00896165" w:rsidRPr="00D25DFD" w:rsidRDefault="00896165" w:rsidP="00896165">
            <w:pPr>
              <w:spacing w:line="320" w:lineRule="exact"/>
              <w:jc w:val="center"/>
              <w:rPr>
                <w:kern w:val="0"/>
              </w:rPr>
            </w:pPr>
          </w:p>
        </w:tc>
        <w:tc>
          <w:tcPr>
            <w:tcW w:w="1559" w:type="dxa"/>
            <w:vMerge/>
            <w:tcBorders>
              <w:left w:val="single" w:sz="6" w:space="0" w:color="auto"/>
              <w:bottom w:val="single" w:sz="6" w:space="0" w:color="auto"/>
              <w:right w:val="single" w:sz="6" w:space="0" w:color="auto"/>
            </w:tcBorders>
            <w:vAlign w:val="center"/>
          </w:tcPr>
          <w:p w:rsidR="00896165" w:rsidRPr="00D25DFD" w:rsidRDefault="00896165" w:rsidP="00896165">
            <w:pPr>
              <w:spacing w:line="320" w:lineRule="exact"/>
              <w:jc w:val="center"/>
              <w:rPr>
                <w:kern w:val="0"/>
              </w:rPr>
            </w:pPr>
          </w:p>
        </w:tc>
        <w:tc>
          <w:tcPr>
            <w:tcW w:w="1276" w:type="dxa"/>
            <w:vMerge/>
            <w:tcBorders>
              <w:left w:val="single" w:sz="6"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p>
        </w:tc>
        <w:tc>
          <w:tcPr>
            <w:tcW w:w="1418" w:type="dxa"/>
            <w:tcBorders>
              <w:top w:val="single" w:sz="4" w:space="0" w:color="auto"/>
              <w:left w:val="single" w:sz="6"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kern w:val="0"/>
              </w:rPr>
              <w:t>治理前</w:t>
            </w:r>
          </w:p>
        </w:tc>
        <w:tc>
          <w:tcPr>
            <w:tcW w:w="1417" w:type="dxa"/>
            <w:tcBorders>
              <w:top w:val="single" w:sz="4" w:space="0" w:color="auto"/>
              <w:left w:val="single" w:sz="4" w:space="0" w:color="auto"/>
              <w:bottom w:val="single" w:sz="6" w:space="0" w:color="auto"/>
              <w:right w:val="single" w:sz="4" w:space="0" w:color="auto"/>
            </w:tcBorders>
          </w:tcPr>
          <w:p w:rsidR="00896165" w:rsidRPr="00D25DFD" w:rsidRDefault="00896165" w:rsidP="00896165">
            <w:pPr>
              <w:spacing w:line="320" w:lineRule="exact"/>
              <w:jc w:val="center"/>
              <w:rPr>
                <w:kern w:val="0"/>
              </w:rPr>
            </w:pPr>
            <w:r w:rsidRPr="00D25DFD">
              <w:rPr>
                <w:kern w:val="0"/>
              </w:rPr>
              <w:t>治理后</w:t>
            </w:r>
          </w:p>
        </w:tc>
        <w:tc>
          <w:tcPr>
            <w:tcW w:w="2459" w:type="dxa"/>
            <w:vMerge/>
            <w:tcBorders>
              <w:left w:val="single" w:sz="4"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p>
        </w:tc>
      </w:tr>
      <w:tr w:rsidR="00896165" w:rsidRPr="00D25DFD" w:rsidTr="00896165">
        <w:trPr>
          <w:trHeight w:val="340"/>
        </w:trPr>
        <w:tc>
          <w:tcPr>
            <w:tcW w:w="817" w:type="dxa"/>
            <w:tcBorders>
              <w:left w:val="single" w:sz="4" w:space="0" w:color="auto"/>
              <w:bottom w:val="single" w:sz="6" w:space="0" w:color="auto"/>
              <w:right w:val="single" w:sz="6" w:space="0" w:color="auto"/>
            </w:tcBorders>
            <w:vAlign w:val="center"/>
          </w:tcPr>
          <w:p w:rsidR="00896165" w:rsidRPr="00D25DFD" w:rsidRDefault="00896165" w:rsidP="00896165">
            <w:pPr>
              <w:spacing w:line="320" w:lineRule="exact"/>
              <w:jc w:val="center"/>
              <w:rPr>
                <w:kern w:val="0"/>
              </w:rPr>
            </w:pPr>
            <w:r w:rsidRPr="00D25DFD">
              <w:rPr>
                <w:kern w:val="0"/>
              </w:rPr>
              <w:t>2</w:t>
            </w:r>
          </w:p>
        </w:tc>
        <w:tc>
          <w:tcPr>
            <w:tcW w:w="1559" w:type="dxa"/>
            <w:tcBorders>
              <w:left w:val="single" w:sz="6" w:space="0" w:color="auto"/>
              <w:bottom w:val="single" w:sz="6" w:space="0" w:color="auto"/>
              <w:right w:val="single" w:sz="6" w:space="0" w:color="auto"/>
            </w:tcBorders>
            <w:vAlign w:val="center"/>
          </w:tcPr>
          <w:p w:rsidR="00896165" w:rsidRPr="00D25DFD" w:rsidRDefault="00896165" w:rsidP="00896165">
            <w:pPr>
              <w:spacing w:line="320" w:lineRule="exact"/>
              <w:jc w:val="center"/>
              <w:rPr>
                <w:kern w:val="0"/>
              </w:rPr>
            </w:pPr>
            <w:r w:rsidRPr="00D25DFD">
              <w:rPr>
                <w:kern w:val="0"/>
              </w:rPr>
              <w:t>各类输送泵</w:t>
            </w:r>
          </w:p>
        </w:tc>
        <w:tc>
          <w:tcPr>
            <w:tcW w:w="1276" w:type="dxa"/>
            <w:tcBorders>
              <w:left w:val="single" w:sz="6"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rFonts w:hint="eastAsia"/>
                <w:kern w:val="0"/>
              </w:rPr>
              <w:t>38</w:t>
            </w:r>
          </w:p>
        </w:tc>
        <w:tc>
          <w:tcPr>
            <w:tcW w:w="1418" w:type="dxa"/>
            <w:tcBorders>
              <w:top w:val="single" w:sz="4" w:space="0" w:color="auto"/>
              <w:left w:val="single" w:sz="6"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kern w:val="0"/>
              </w:rPr>
              <w:t>85</w:t>
            </w:r>
          </w:p>
        </w:tc>
        <w:tc>
          <w:tcPr>
            <w:tcW w:w="1417" w:type="dxa"/>
            <w:tcBorders>
              <w:top w:val="single" w:sz="4" w:space="0" w:color="auto"/>
              <w:left w:val="single" w:sz="4" w:space="0" w:color="auto"/>
              <w:bottom w:val="single" w:sz="6" w:space="0" w:color="auto"/>
              <w:right w:val="single" w:sz="4" w:space="0" w:color="auto"/>
            </w:tcBorders>
          </w:tcPr>
          <w:p w:rsidR="00896165" w:rsidRPr="00D25DFD" w:rsidRDefault="00896165" w:rsidP="00896165">
            <w:pPr>
              <w:spacing w:line="320" w:lineRule="exact"/>
              <w:jc w:val="center"/>
              <w:rPr>
                <w:kern w:val="0"/>
              </w:rPr>
            </w:pPr>
            <w:r w:rsidRPr="00D25DFD">
              <w:rPr>
                <w:kern w:val="0"/>
              </w:rPr>
              <w:t>70</w:t>
            </w:r>
          </w:p>
        </w:tc>
        <w:tc>
          <w:tcPr>
            <w:tcW w:w="2459" w:type="dxa"/>
            <w:tcBorders>
              <w:left w:val="single" w:sz="4"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kern w:val="0"/>
              </w:rPr>
              <w:t>减振、车间隔声</w:t>
            </w:r>
          </w:p>
        </w:tc>
      </w:tr>
      <w:tr w:rsidR="00896165" w:rsidRPr="00D25DFD" w:rsidTr="00896165">
        <w:trPr>
          <w:trHeight w:val="340"/>
        </w:trPr>
        <w:tc>
          <w:tcPr>
            <w:tcW w:w="817" w:type="dxa"/>
            <w:tcBorders>
              <w:left w:val="single" w:sz="4" w:space="0" w:color="auto"/>
              <w:bottom w:val="single" w:sz="6" w:space="0" w:color="auto"/>
              <w:right w:val="single" w:sz="6" w:space="0" w:color="auto"/>
            </w:tcBorders>
            <w:vAlign w:val="center"/>
          </w:tcPr>
          <w:p w:rsidR="00896165" w:rsidRPr="00D25DFD" w:rsidRDefault="00896165" w:rsidP="00896165">
            <w:pPr>
              <w:spacing w:line="320" w:lineRule="exact"/>
              <w:jc w:val="center"/>
              <w:rPr>
                <w:kern w:val="0"/>
              </w:rPr>
            </w:pPr>
            <w:r w:rsidRPr="00D25DFD">
              <w:rPr>
                <w:kern w:val="0"/>
              </w:rPr>
              <w:t>3</w:t>
            </w:r>
          </w:p>
        </w:tc>
        <w:tc>
          <w:tcPr>
            <w:tcW w:w="1559" w:type="dxa"/>
            <w:tcBorders>
              <w:left w:val="single" w:sz="6" w:space="0" w:color="auto"/>
              <w:bottom w:val="single" w:sz="6" w:space="0" w:color="auto"/>
              <w:right w:val="single" w:sz="6" w:space="0" w:color="auto"/>
            </w:tcBorders>
            <w:vAlign w:val="center"/>
          </w:tcPr>
          <w:p w:rsidR="00896165" w:rsidRPr="00D25DFD" w:rsidRDefault="00896165" w:rsidP="00896165">
            <w:pPr>
              <w:spacing w:line="320" w:lineRule="exact"/>
              <w:jc w:val="center"/>
              <w:rPr>
                <w:kern w:val="0"/>
              </w:rPr>
            </w:pPr>
            <w:r w:rsidRPr="00D25DFD">
              <w:rPr>
                <w:kern w:val="0"/>
              </w:rPr>
              <w:t>风机</w:t>
            </w:r>
          </w:p>
        </w:tc>
        <w:tc>
          <w:tcPr>
            <w:tcW w:w="1276" w:type="dxa"/>
            <w:tcBorders>
              <w:left w:val="single" w:sz="6"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Pr>
                <w:rFonts w:hint="eastAsia"/>
                <w:kern w:val="0"/>
              </w:rPr>
              <w:t>5</w:t>
            </w:r>
          </w:p>
        </w:tc>
        <w:tc>
          <w:tcPr>
            <w:tcW w:w="1418" w:type="dxa"/>
            <w:tcBorders>
              <w:top w:val="single" w:sz="4" w:space="0" w:color="auto"/>
              <w:left w:val="single" w:sz="6"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kern w:val="0"/>
              </w:rPr>
              <w:t>85</w:t>
            </w:r>
          </w:p>
        </w:tc>
        <w:tc>
          <w:tcPr>
            <w:tcW w:w="1417" w:type="dxa"/>
            <w:tcBorders>
              <w:top w:val="single" w:sz="4" w:space="0" w:color="auto"/>
              <w:left w:val="single" w:sz="4" w:space="0" w:color="auto"/>
              <w:bottom w:val="single" w:sz="6" w:space="0" w:color="auto"/>
              <w:right w:val="single" w:sz="4" w:space="0" w:color="auto"/>
            </w:tcBorders>
          </w:tcPr>
          <w:p w:rsidR="00896165" w:rsidRPr="00D25DFD" w:rsidRDefault="00896165" w:rsidP="00896165">
            <w:pPr>
              <w:spacing w:line="320" w:lineRule="exact"/>
              <w:jc w:val="center"/>
              <w:rPr>
                <w:kern w:val="0"/>
              </w:rPr>
            </w:pPr>
            <w:r w:rsidRPr="00D25DFD">
              <w:rPr>
                <w:kern w:val="0"/>
              </w:rPr>
              <w:t>70</w:t>
            </w:r>
          </w:p>
        </w:tc>
        <w:tc>
          <w:tcPr>
            <w:tcW w:w="2459" w:type="dxa"/>
            <w:tcBorders>
              <w:left w:val="single" w:sz="4"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kern w:val="0"/>
              </w:rPr>
              <w:t>减振、车间隔声</w:t>
            </w:r>
          </w:p>
        </w:tc>
      </w:tr>
      <w:tr w:rsidR="00896165" w:rsidRPr="00D25DFD" w:rsidTr="00896165">
        <w:trPr>
          <w:trHeight w:val="340"/>
        </w:trPr>
        <w:tc>
          <w:tcPr>
            <w:tcW w:w="817" w:type="dxa"/>
            <w:tcBorders>
              <w:left w:val="single" w:sz="4" w:space="0" w:color="auto"/>
              <w:bottom w:val="single" w:sz="6" w:space="0" w:color="auto"/>
              <w:right w:val="single" w:sz="6" w:space="0" w:color="auto"/>
            </w:tcBorders>
            <w:vAlign w:val="center"/>
          </w:tcPr>
          <w:p w:rsidR="00896165" w:rsidRPr="00D25DFD" w:rsidRDefault="00896165" w:rsidP="00896165">
            <w:pPr>
              <w:spacing w:line="320" w:lineRule="exact"/>
              <w:jc w:val="center"/>
              <w:rPr>
                <w:kern w:val="0"/>
              </w:rPr>
            </w:pPr>
            <w:r w:rsidRPr="00D25DFD">
              <w:rPr>
                <w:kern w:val="0"/>
              </w:rPr>
              <w:t>4</w:t>
            </w:r>
          </w:p>
        </w:tc>
        <w:tc>
          <w:tcPr>
            <w:tcW w:w="1559" w:type="dxa"/>
            <w:tcBorders>
              <w:left w:val="single" w:sz="6" w:space="0" w:color="auto"/>
              <w:bottom w:val="single" w:sz="6" w:space="0" w:color="auto"/>
              <w:right w:val="single" w:sz="6" w:space="0" w:color="auto"/>
            </w:tcBorders>
            <w:vAlign w:val="center"/>
          </w:tcPr>
          <w:p w:rsidR="00896165" w:rsidRPr="00D25DFD" w:rsidRDefault="00896165" w:rsidP="00896165">
            <w:pPr>
              <w:spacing w:line="320" w:lineRule="exact"/>
              <w:jc w:val="center"/>
              <w:rPr>
                <w:kern w:val="0"/>
              </w:rPr>
            </w:pPr>
            <w:r w:rsidRPr="00D25DFD">
              <w:rPr>
                <w:kern w:val="0"/>
              </w:rPr>
              <w:t>冷却塔</w:t>
            </w:r>
          </w:p>
        </w:tc>
        <w:tc>
          <w:tcPr>
            <w:tcW w:w="1276" w:type="dxa"/>
            <w:tcBorders>
              <w:left w:val="single" w:sz="6"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rFonts w:hint="eastAsia"/>
                <w:kern w:val="0"/>
              </w:rPr>
              <w:t>3</w:t>
            </w:r>
          </w:p>
        </w:tc>
        <w:tc>
          <w:tcPr>
            <w:tcW w:w="1418" w:type="dxa"/>
            <w:tcBorders>
              <w:top w:val="single" w:sz="4" w:space="0" w:color="auto"/>
              <w:left w:val="single" w:sz="6"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kern w:val="0"/>
              </w:rPr>
              <w:t>75</w:t>
            </w:r>
          </w:p>
        </w:tc>
        <w:tc>
          <w:tcPr>
            <w:tcW w:w="1417" w:type="dxa"/>
            <w:tcBorders>
              <w:top w:val="single" w:sz="4" w:space="0" w:color="auto"/>
              <w:left w:val="single" w:sz="4" w:space="0" w:color="auto"/>
              <w:bottom w:val="single" w:sz="6" w:space="0" w:color="auto"/>
              <w:right w:val="single" w:sz="4" w:space="0" w:color="auto"/>
            </w:tcBorders>
          </w:tcPr>
          <w:p w:rsidR="00896165" w:rsidRPr="00D25DFD" w:rsidRDefault="00896165" w:rsidP="00896165">
            <w:pPr>
              <w:spacing w:line="320" w:lineRule="exact"/>
              <w:jc w:val="center"/>
              <w:rPr>
                <w:kern w:val="0"/>
              </w:rPr>
            </w:pPr>
            <w:r w:rsidRPr="00D25DFD">
              <w:rPr>
                <w:kern w:val="0"/>
              </w:rPr>
              <w:t>75</w:t>
            </w:r>
          </w:p>
        </w:tc>
        <w:tc>
          <w:tcPr>
            <w:tcW w:w="2459" w:type="dxa"/>
            <w:tcBorders>
              <w:left w:val="single" w:sz="4" w:space="0" w:color="auto"/>
              <w:bottom w:val="single" w:sz="6" w:space="0" w:color="auto"/>
              <w:right w:val="single" w:sz="4" w:space="0" w:color="auto"/>
            </w:tcBorders>
            <w:vAlign w:val="center"/>
          </w:tcPr>
          <w:p w:rsidR="00896165" w:rsidRPr="00D25DFD" w:rsidRDefault="00896165" w:rsidP="00896165">
            <w:pPr>
              <w:spacing w:line="320" w:lineRule="exact"/>
              <w:jc w:val="center"/>
              <w:rPr>
                <w:kern w:val="0"/>
              </w:rPr>
            </w:pPr>
            <w:r w:rsidRPr="00D25DFD">
              <w:rPr>
                <w:kern w:val="0"/>
              </w:rPr>
              <w:t>—</w:t>
            </w:r>
          </w:p>
        </w:tc>
      </w:tr>
    </w:tbl>
    <w:p w:rsidR="00896165" w:rsidRPr="00D25DFD" w:rsidRDefault="00896165" w:rsidP="00896165">
      <w:pPr>
        <w:spacing w:line="500" w:lineRule="exact"/>
        <w:ind w:firstLineChars="200" w:firstLine="480"/>
        <w:rPr>
          <w:snapToGrid w:val="0"/>
          <w:sz w:val="24"/>
        </w:rPr>
      </w:pPr>
      <w:r w:rsidRPr="00D25DFD">
        <w:rPr>
          <w:snapToGrid w:val="0"/>
          <w:sz w:val="24"/>
        </w:rPr>
        <w:t>上述设备噪声源强在</w:t>
      </w:r>
      <w:r w:rsidRPr="00D25DFD">
        <w:rPr>
          <w:snapToGrid w:val="0"/>
          <w:sz w:val="24"/>
        </w:rPr>
        <w:t>75</w:t>
      </w:r>
      <w:r w:rsidRPr="00D25DFD">
        <w:rPr>
          <w:snapToGrid w:val="0"/>
          <w:sz w:val="24"/>
        </w:rPr>
        <w:t>～</w:t>
      </w:r>
      <w:r w:rsidRPr="00D25DFD">
        <w:rPr>
          <w:snapToGrid w:val="0"/>
          <w:sz w:val="24"/>
        </w:rPr>
        <w:t>85dB(A)</w:t>
      </w:r>
      <w:r w:rsidRPr="00D25DFD">
        <w:rPr>
          <w:snapToGrid w:val="0"/>
          <w:sz w:val="24"/>
        </w:rPr>
        <w:t>之间，采取的降噪措施为选用低噪声设备、减振及厂房隔声、距离衰减等，不会产生噪声扰民问题。</w:t>
      </w:r>
    </w:p>
    <w:p w:rsidR="00896165" w:rsidRPr="007C2D52" w:rsidRDefault="00896165" w:rsidP="00896165">
      <w:pPr>
        <w:keepNext/>
        <w:tabs>
          <w:tab w:val="left" w:pos="6659"/>
        </w:tabs>
        <w:spacing w:line="480" w:lineRule="exact"/>
        <w:jc w:val="left"/>
        <w:outlineLvl w:val="1"/>
        <w:rPr>
          <w:rFonts w:ascii="黑体" w:eastAsia="黑体"/>
          <w:sz w:val="28"/>
          <w:szCs w:val="20"/>
        </w:rPr>
      </w:pPr>
      <w:r w:rsidRPr="007C2D52">
        <w:rPr>
          <w:rFonts w:ascii="黑体" w:eastAsia="黑体" w:hint="eastAsia"/>
          <w:sz w:val="28"/>
          <w:szCs w:val="20"/>
        </w:rPr>
        <w:t>3.12非正常工况分析</w:t>
      </w:r>
    </w:p>
    <w:p w:rsidR="00896165" w:rsidRPr="007C2D52" w:rsidRDefault="00896165" w:rsidP="00896165">
      <w:pPr>
        <w:spacing w:line="500" w:lineRule="exact"/>
        <w:ind w:firstLineChars="200" w:firstLine="480"/>
        <w:rPr>
          <w:sz w:val="24"/>
        </w:rPr>
      </w:pPr>
      <w:r w:rsidRPr="007C2D52">
        <w:rPr>
          <w:sz w:val="24"/>
        </w:rPr>
        <w:t>根据《环境影响评价技术导则</w:t>
      </w:r>
      <w:r w:rsidRPr="007C2D52">
        <w:rPr>
          <w:sz w:val="24"/>
        </w:rPr>
        <w:t xml:space="preserve">  </w:t>
      </w:r>
      <w:r w:rsidRPr="007C2D52">
        <w:rPr>
          <w:sz w:val="24"/>
        </w:rPr>
        <w:t>大气环境》中对非正常排放的定义，非正常排放包括点火开炉、设备检修、污染物排放控制措施达不到应有效率、工艺设备运转异常等情况下的排放。</w:t>
      </w:r>
      <w:r w:rsidRPr="007C2D52">
        <w:rPr>
          <w:kern w:val="1"/>
          <w:sz w:val="24"/>
        </w:rPr>
        <w:t>本项目非正常</w:t>
      </w:r>
      <w:r w:rsidRPr="007C2D52">
        <w:rPr>
          <w:sz w:val="24"/>
        </w:rPr>
        <w:t>排放为</w:t>
      </w:r>
      <w:r w:rsidRPr="007C2D52">
        <w:rPr>
          <w:rFonts w:hint="eastAsia"/>
          <w:sz w:val="24"/>
        </w:rPr>
        <w:t>焚烧炉</w:t>
      </w:r>
      <w:r w:rsidRPr="007C2D52">
        <w:rPr>
          <w:sz w:val="24"/>
        </w:rPr>
        <w:t>废气治理措施达不到应有效率</w:t>
      </w:r>
      <w:r>
        <w:rPr>
          <w:rFonts w:hint="eastAsia"/>
          <w:sz w:val="24"/>
        </w:rPr>
        <w:t>，</w:t>
      </w:r>
      <w:r>
        <w:rPr>
          <w:sz w:val="24"/>
        </w:rPr>
        <w:t>焚烧效率下降</w:t>
      </w:r>
      <w:r w:rsidRPr="007C2D52">
        <w:rPr>
          <w:sz w:val="24"/>
        </w:rPr>
        <w:t>，即</w:t>
      </w:r>
      <w:r>
        <w:rPr>
          <w:sz w:val="24"/>
        </w:rPr>
        <w:t>焚烧炉及后续处理措施</w:t>
      </w:r>
      <w:r w:rsidRPr="007C2D52">
        <w:rPr>
          <w:sz w:val="24"/>
        </w:rPr>
        <w:t>运行不正常情况下</w:t>
      </w:r>
      <w:r>
        <w:rPr>
          <w:rFonts w:hint="eastAsia"/>
          <w:sz w:val="24"/>
        </w:rPr>
        <w:t>，净化效率降至</w:t>
      </w:r>
      <w:r>
        <w:rPr>
          <w:rFonts w:hint="eastAsia"/>
          <w:sz w:val="24"/>
        </w:rPr>
        <w:t>80%</w:t>
      </w:r>
      <w:r>
        <w:rPr>
          <w:rFonts w:hint="eastAsia"/>
          <w:sz w:val="24"/>
        </w:rPr>
        <w:t>，</w:t>
      </w:r>
      <w:r w:rsidRPr="007C2D52">
        <w:rPr>
          <w:sz w:val="24"/>
        </w:rPr>
        <w:t>废气中的</w:t>
      </w:r>
      <w:r w:rsidRPr="007C2D52">
        <w:rPr>
          <w:rFonts w:hint="eastAsia"/>
          <w:sz w:val="24"/>
        </w:rPr>
        <w:t>氮氧化物</w:t>
      </w:r>
      <w:r w:rsidRPr="007C2D52">
        <w:rPr>
          <w:sz w:val="24"/>
        </w:rPr>
        <w:t>和</w:t>
      </w:r>
      <w:r>
        <w:rPr>
          <w:rFonts w:hint="eastAsia"/>
          <w:sz w:val="24"/>
        </w:rPr>
        <w:t>非甲烷</w:t>
      </w:r>
      <w:r>
        <w:rPr>
          <w:sz w:val="24"/>
        </w:rPr>
        <w:t>总烃</w:t>
      </w:r>
      <w:r w:rsidRPr="007C2D52">
        <w:rPr>
          <w:sz w:val="24"/>
        </w:rPr>
        <w:t>排放速率升高，此时污染物排放源强见表</w:t>
      </w:r>
      <w:r w:rsidRPr="007C2D52">
        <w:rPr>
          <w:sz w:val="24"/>
        </w:rPr>
        <w:t>3.12-1</w:t>
      </w:r>
      <w:r w:rsidRPr="007C2D52">
        <w:rPr>
          <w:sz w:val="24"/>
        </w:rPr>
        <w:t>。</w:t>
      </w:r>
    </w:p>
    <w:p w:rsidR="00896165" w:rsidRPr="00E4406B" w:rsidRDefault="00896165" w:rsidP="00896165">
      <w:pPr>
        <w:spacing w:line="500" w:lineRule="exact"/>
        <w:ind w:firstLineChars="200" w:firstLine="480"/>
        <w:rPr>
          <w:rFonts w:eastAsia="黑体"/>
          <w:sz w:val="24"/>
        </w:rPr>
      </w:pPr>
      <w:r w:rsidRPr="00E4406B">
        <w:rPr>
          <w:rFonts w:eastAsia="黑体"/>
          <w:sz w:val="24"/>
        </w:rPr>
        <w:t>表</w:t>
      </w:r>
      <w:r w:rsidRPr="00E4406B">
        <w:rPr>
          <w:rFonts w:eastAsia="黑体"/>
          <w:sz w:val="24"/>
        </w:rPr>
        <w:t xml:space="preserve">3.12-1        </w:t>
      </w:r>
      <w:r w:rsidRPr="00E4406B">
        <w:rPr>
          <w:rFonts w:eastAsia="黑体"/>
          <w:sz w:val="24"/>
        </w:rPr>
        <w:t>大气污染物非正常排放量统计一览表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78"/>
        <w:gridCol w:w="1276"/>
        <w:gridCol w:w="1134"/>
        <w:gridCol w:w="1360"/>
        <w:gridCol w:w="1106"/>
        <w:gridCol w:w="1106"/>
        <w:gridCol w:w="1106"/>
        <w:gridCol w:w="901"/>
      </w:tblGrid>
      <w:tr w:rsidR="00896165" w:rsidRPr="00E4406B" w:rsidTr="00896165">
        <w:trPr>
          <w:trHeight w:val="397"/>
          <w:jc w:val="center"/>
        </w:trPr>
        <w:tc>
          <w:tcPr>
            <w:tcW w:w="678" w:type="dxa"/>
            <w:vMerge w:val="restart"/>
            <w:vAlign w:val="center"/>
          </w:tcPr>
          <w:p w:rsidR="00896165" w:rsidRPr="00E4406B" w:rsidRDefault="00896165" w:rsidP="00896165">
            <w:pPr>
              <w:spacing w:line="360" w:lineRule="exact"/>
              <w:jc w:val="center"/>
            </w:pPr>
            <w:r w:rsidRPr="00E4406B">
              <w:t>污染源</w:t>
            </w:r>
          </w:p>
        </w:tc>
        <w:tc>
          <w:tcPr>
            <w:tcW w:w="1276" w:type="dxa"/>
            <w:vMerge w:val="restart"/>
            <w:vAlign w:val="center"/>
          </w:tcPr>
          <w:p w:rsidR="00896165" w:rsidRPr="00E4406B" w:rsidRDefault="00896165" w:rsidP="00896165">
            <w:pPr>
              <w:spacing w:line="360" w:lineRule="exact"/>
              <w:jc w:val="center"/>
            </w:pPr>
            <w:r w:rsidRPr="00E4406B">
              <w:t>污染物</w:t>
            </w:r>
          </w:p>
        </w:tc>
        <w:tc>
          <w:tcPr>
            <w:tcW w:w="2494" w:type="dxa"/>
            <w:gridSpan w:val="2"/>
            <w:vAlign w:val="center"/>
          </w:tcPr>
          <w:p w:rsidR="00896165" w:rsidRPr="00E4406B" w:rsidRDefault="00896165" w:rsidP="00896165">
            <w:pPr>
              <w:spacing w:line="360" w:lineRule="exact"/>
              <w:jc w:val="center"/>
            </w:pPr>
            <w:r w:rsidRPr="00E4406B">
              <w:t>污染物产生情况</w:t>
            </w:r>
          </w:p>
        </w:tc>
        <w:tc>
          <w:tcPr>
            <w:tcW w:w="1106" w:type="dxa"/>
            <w:vMerge w:val="restart"/>
            <w:vAlign w:val="center"/>
          </w:tcPr>
          <w:p w:rsidR="00896165" w:rsidRPr="00E4406B" w:rsidRDefault="00896165" w:rsidP="00896165">
            <w:pPr>
              <w:spacing w:line="360" w:lineRule="exact"/>
              <w:jc w:val="center"/>
            </w:pPr>
            <w:r w:rsidRPr="00E4406B">
              <w:t>净化效率</w:t>
            </w:r>
            <w:r w:rsidRPr="00E4406B">
              <w:t>(%)</w:t>
            </w:r>
          </w:p>
        </w:tc>
        <w:tc>
          <w:tcPr>
            <w:tcW w:w="2212" w:type="dxa"/>
            <w:gridSpan w:val="2"/>
            <w:vAlign w:val="center"/>
          </w:tcPr>
          <w:p w:rsidR="00896165" w:rsidRPr="00E4406B" w:rsidRDefault="00896165" w:rsidP="00896165">
            <w:pPr>
              <w:spacing w:line="360" w:lineRule="exact"/>
              <w:jc w:val="center"/>
            </w:pPr>
            <w:r w:rsidRPr="00E4406B">
              <w:t>污染物排放情况</w:t>
            </w:r>
          </w:p>
        </w:tc>
        <w:tc>
          <w:tcPr>
            <w:tcW w:w="901" w:type="dxa"/>
            <w:vMerge w:val="restart"/>
            <w:vAlign w:val="center"/>
          </w:tcPr>
          <w:p w:rsidR="00896165" w:rsidRPr="00E4406B" w:rsidRDefault="00896165" w:rsidP="00896165">
            <w:pPr>
              <w:spacing w:line="360" w:lineRule="exact"/>
              <w:jc w:val="center"/>
            </w:pPr>
            <w:r w:rsidRPr="00E4406B">
              <w:t>废气量</w:t>
            </w:r>
            <w:r w:rsidRPr="00E4406B">
              <w:t>(m</w:t>
            </w:r>
            <w:r w:rsidRPr="00E4406B">
              <w:rPr>
                <w:vertAlign w:val="superscript"/>
              </w:rPr>
              <w:t>3</w:t>
            </w:r>
            <w:r w:rsidRPr="00E4406B">
              <w:t>/h)</w:t>
            </w:r>
          </w:p>
        </w:tc>
      </w:tr>
      <w:tr w:rsidR="00896165" w:rsidRPr="00E4406B" w:rsidTr="00896165">
        <w:trPr>
          <w:trHeight w:val="397"/>
          <w:jc w:val="center"/>
        </w:trPr>
        <w:tc>
          <w:tcPr>
            <w:tcW w:w="678" w:type="dxa"/>
            <w:vMerge/>
            <w:vAlign w:val="center"/>
          </w:tcPr>
          <w:p w:rsidR="00896165" w:rsidRPr="00E4406B" w:rsidRDefault="00896165" w:rsidP="00896165">
            <w:pPr>
              <w:spacing w:line="360" w:lineRule="exact"/>
              <w:jc w:val="center"/>
            </w:pPr>
          </w:p>
        </w:tc>
        <w:tc>
          <w:tcPr>
            <w:tcW w:w="1276" w:type="dxa"/>
            <w:vMerge/>
            <w:vAlign w:val="center"/>
          </w:tcPr>
          <w:p w:rsidR="00896165" w:rsidRPr="00E4406B" w:rsidRDefault="00896165" w:rsidP="00896165">
            <w:pPr>
              <w:spacing w:line="360" w:lineRule="exact"/>
              <w:jc w:val="center"/>
            </w:pPr>
          </w:p>
        </w:tc>
        <w:tc>
          <w:tcPr>
            <w:tcW w:w="1134" w:type="dxa"/>
            <w:vAlign w:val="center"/>
          </w:tcPr>
          <w:p w:rsidR="00896165" w:rsidRPr="00E4406B" w:rsidRDefault="00896165" w:rsidP="00896165">
            <w:pPr>
              <w:spacing w:line="360" w:lineRule="exact"/>
              <w:jc w:val="center"/>
            </w:pPr>
            <w:r w:rsidRPr="00E4406B">
              <w:t>浓度</w:t>
            </w:r>
          </w:p>
          <w:p w:rsidR="00896165" w:rsidRPr="00E4406B" w:rsidRDefault="00896165" w:rsidP="00896165">
            <w:pPr>
              <w:spacing w:line="360" w:lineRule="exact"/>
              <w:jc w:val="center"/>
            </w:pPr>
            <w:r w:rsidRPr="00E4406B">
              <w:t>(mg/m</w:t>
            </w:r>
            <w:r w:rsidRPr="00E4406B">
              <w:rPr>
                <w:vertAlign w:val="superscript"/>
              </w:rPr>
              <w:t>3</w:t>
            </w:r>
            <w:r w:rsidRPr="00E4406B">
              <w:t>)</w:t>
            </w:r>
          </w:p>
        </w:tc>
        <w:tc>
          <w:tcPr>
            <w:tcW w:w="1360" w:type="dxa"/>
            <w:vAlign w:val="center"/>
          </w:tcPr>
          <w:p w:rsidR="00896165" w:rsidRPr="00E4406B" w:rsidRDefault="00896165" w:rsidP="00896165">
            <w:pPr>
              <w:spacing w:line="360" w:lineRule="exact"/>
              <w:jc w:val="center"/>
            </w:pPr>
            <w:r w:rsidRPr="00E4406B">
              <w:t>速率</w:t>
            </w:r>
          </w:p>
          <w:p w:rsidR="00896165" w:rsidRPr="00E4406B" w:rsidRDefault="00896165" w:rsidP="00896165">
            <w:pPr>
              <w:spacing w:line="360" w:lineRule="exact"/>
              <w:jc w:val="center"/>
            </w:pPr>
            <w:r w:rsidRPr="00E4406B">
              <w:t>(kg/h)</w:t>
            </w:r>
          </w:p>
        </w:tc>
        <w:tc>
          <w:tcPr>
            <w:tcW w:w="1106" w:type="dxa"/>
            <w:vMerge/>
            <w:vAlign w:val="center"/>
          </w:tcPr>
          <w:p w:rsidR="00896165" w:rsidRPr="00E4406B" w:rsidRDefault="00896165" w:rsidP="00896165">
            <w:pPr>
              <w:spacing w:line="360" w:lineRule="exact"/>
              <w:jc w:val="center"/>
            </w:pPr>
          </w:p>
        </w:tc>
        <w:tc>
          <w:tcPr>
            <w:tcW w:w="1106" w:type="dxa"/>
            <w:vAlign w:val="center"/>
          </w:tcPr>
          <w:p w:rsidR="00896165" w:rsidRPr="00E4406B" w:rsidRDefault="00896165" w:rsidP="00896165">
            <w:pPr>
              <w:spacing w:line="360" w:lineRule="exact"/>
              <w:jc w:val="center"/>
            </w:pPr>
            <w:r w:rsidRPr="00E4406B">
              <w:t>浓度</w:t>
            </w:r>
          </w:p>
          <w:p w:rsidR="00896165" w:rsidRPr="00E4406B" w:rsidRDefault="00896165" w:rsidP="00896165">
            <w:pPr>
              <w:spacing w:line="360" w:lineRule="exact"/>
              <w:jc w:val="center"/>
            </w:pPr>
            <w:r w:rsidRPr="00E4406B">
              <w:t>(mg/m</w:t>
            </w:r>
            <w:r w:rsidRPr="00E4406B">
              <w:rPr>
                <w:vertAlign w:val="superscript"/>
              </w:rPr>
              <w:t>3</w:t>
            </w:r>
            <w:r w:rsidRPr="00E4406B">
              <w:t>)</w:t>
            </w:r>
          </w:p>
        </w:tc>
        <w:tc>
          <w:tcPr>
            <w:tcW w:w="1106" w:type="dxa"/>
            <w:vAlign w:val="center"/>
          </w:tcPr>
          <w:p w:rsidR="00896165" w:rsidRPr="00E4406B" w:rsidRDefault="00896165" w:rsidP="00896165">
            <w:pPr>
              <w:spacing w:line="360" w:lineRule="exact"/>
              <w:jc w:val="center"/>
            </w:pPr>
            <w:r w:rsidRPr="00E4406B">
              <w:t>速率</w:t>
            </w:r>
          </w:p>
          <w:p w:rsidR="00896165" w:rsidRPr="00E4406B" w:rsidRDefault="00896165" w:rsidP="00896165">
            <w:pPr>
              <w:spacing w:line="360" w:lineRule="exact"/>
              <w:jc w:val="center"/>
            </w:pPr>
            <w:r w:rsidRPr="00E4406B">
              <w:t>(kg/h)</w:t>
            </w:r>
          </w:p>
        </w:tc>
        <w:tc>
          <w:tcPr>
            <w:tcW w:w="901" w:type="dxa"/>
            <w:vMerge/>
            <w:vAlign w:val="center"/>
          </w:tcPr>
          <w:p w:rsidR="00896165" w:rsidRPr="00E4406B" w:rsidRDefault="00896165" w:rsidP="00896165">
            <w:pPr>
              <w:spacing w:line="360" w:lineRule="exact"/>
              <w:jc w:val="center"/>
            </w:pPr>
          </w:p>
        </w:tc>
      </w:tr>
      <w:tr w:rsidR="00896165" w:rsidRPr="00E4406B" w:rsidTr="00896165">
        <w:trPr>
          <w:trHeight w:val="397"/>
          <w:jc w:val="center"/>
        </w:trPr>
        <w:tc>
          <w:tcPr>
            <w:tcW w:w="678" w:type="dxa"/>
            <w:vMerge w:val="restart"/>
            <w:vAlign w:val="center"/>
          </w:tcPr>
          <w:p w:rsidR="00896165" w:rsidRPr="00E4406B" w:rsidRDefault="00896165" w:rsidP="00896165">
            <w:pPr>
              <w:spacing w:line="360" w:lineRule="exact"/>
              <w:jc w:val="center"/>
              <w:rPr>
                <w:szCs w:val="21"/>
              </w:rPr>
            </w:pPr>
            <w:r>
              <w:rPr>
                <w:rFonts w:hint="eastAsia"/>
                <w:szCs w:val="21"/>
              </w:rPr>
              <w:t>焚烧炉</w:t>
            </w:r>
            <w:r w:rsidRPr="00E4406B">
              <w:rPr>
                <w:szCs w:val="21"/>
              </w:rPr>
              <w:t>尾气</w:t>
            </w:r>
          </w:p>
        </w:tc>
        <w:tc>
          <w:tcPr>
            <w:tcW w:w="1276" w:type="dxa"/>
            <w:vAlign w:val="center"/>
          </w:tcPr>
          <w:p w:rsidR="00896165" w:rsidRPr="00E4406B" w:rsidRDefault="00896165" w:rsidP="00896165">
            <w:pPr>
              <w:spacing w:line="360" w:lineRule="exact"/>
              <w:jc w:val="center"/>
              <w:rPr>
                <w:szCs w:val="21"/>
              </w:rPr>
            </w:pPr>
            <w:r w:rsidRPr="00E4406B">
              <w:rPr>
                <w:rFonts w:hint="eastAsia"/>
                <w:szCs w:val="21"/>
              </w:rPr>
              <w:t>非甲烷总烃</w:t>
            </w:r>
          </w:p>
        </w:tc>
        <w:tc>
          <w:tcPr>
            <w:tcW w:w="1134" w:type="dxa"/>
            <w:vAlign w:val="center"/>
          </w:tcPr>
          <w:p w:rsidR="00896165" w:rsidRPr="00E4406B" w:rsidRDefault="00896165" w:rsidP="00896165">
            <w:pPr>
              <w:spacing w:line="360" w:lineRule="exact"/>
              <w:jc w:val="center"/>
              <w:rPr>
                <w:szCs w:val="21"/>
              </w:rPr>
            </w:pPr>
            <w:r>
              <w:rPr>
                <w:rFonts w:hint="eastAsia"/>
                <w:szCs w:val="21"/>
              </w:rPr>
              <w:t>3000</w:t>
            </w:r>
          </w:p>
        </w:tc>
        <w:tc>
          <w:tcPr>
            <w:tcW w:w="1360" w:type="dxa"/>
            <w:vAlign w:val="center"/>
          </w:tcPr>
          <w:p w:rsidR="00896165" w:rsidRPr="00E4406B" w:rsidRDefault="00896165" w:rsidP="00896165">
            <w:pPr>
              <w:spacing w:line="360" w:lineRule="exact"/>
              <w:jc w:val="center"/>
              <w:rPr>
                <w:szCs w:val="21"/>
              </w:rPr>
            </w:pPr>
            <w:r>
              <w:rPr>
                <w:rFonts w:hint="eastAsia"/>
                <w:szCs w:val="21"/>
              </w:rPr>
              <w:t>51.37</w:t>
            </w:r>
          </w:p>
        </w:tc>
        <w:tc>
          <w:tcPr>
            <w:tcW w:w="1106" w:type="dxa"/>
            <w:vAlign w:val="center"/>
          </w:tcPr>
          <w:p w:rsidR="00896165" w:rsidRPr="00E4406B" w:rsidRDefault="00896165" w:rsidP="00896165">
            <w:pPr>
              <w:spacing w:line="360" w:lineRule="exact"/>
              <w:jc w:val="center"/>
            </w:pPr>
            <w:r>
              <w:rPr>
                <w:rFonts w:hint="eastAsia"/>
              </w:rPr>
              <w:t>8</w:t>
            </w:r>
            <w:r w:rsidRPr="00E4406B">
              <w:rPr>
                <w:rFonts w:hint="eastAsia"/>
              </w:rPr>
              <w:t>0</w:t>
            </w:r>
            <w:r w:rsidRPr="00E4406B">
              <w:t>%</w:t>
            </w:r>
          </w:p>
        </w:tc>
        <w:tc>
          <w:tcPr>
            <w:tcW w:w="1106" w:type="dxa"/>
            <w:vAlign w:val="center"/>
          </w:tcPr>
          <w:p w:rsidR="00896165" w:rsidRPr="00E4406B" w:rsidRDefault="00896165" w:rsidP="00896165">
            <w:pPr>
              <w:spacing w:line="360" w:lineRule="exact"/>
              <w:jc w:val="center"/>
              <w:rPr>
                <w:szCs w:val="21"/>
              </w:rPr>
            </w:pPr>
            <w:r>
              <w:rPr>
                <w:rFonts w:hint="eastAsia"/>
                <w:szCs w:val="21"/>
              </w:rPr>
              <w:t>600</w:t>
            </w:r>
          </w:p>
        </w:tc>
        <w:tc>
          <w:tcPr>
            <w:tcW w:w="1106" w:type="dxa"/>
            <w:vAlign w:val="center"/>
          </w:tcPr>
          <w:p w:rsidR="00896165" w:rsidRPr="00E4406B" w:rsidRDefault="00896165" w:rsidP="00896165">
            <w:pPr>
              <w:spacing w:line="360" w:lineRule="exact"/>
              <w:jc w:val="center"/>
              <w:rPr>
                <w:szCs w:val="21"/>
              </w:rPr>
            </w:pPr>
            <w:r>
              <w:rPr>
                <w:rFonts w:hint="eastAsia"/>
                <w:szCs w:val="21"/>
              </w:rPr>
              <w:t>10.27</w:t>
            </w:r>
          </w:p>
        </w:tc>
        <w:tc>
          <w:tcPr>
            <w:tcW w:w="901" w:type="dxa"/>
            <w:vMerge w:val="restart"/>
            <w:vAlign w:val="center"/>
          </w:tcPr>
          <w:p w:rsidR="00896165" w:rsidRPr="00E4406B" w:rsidRDefault="00896165" w:rsidP="00896165">
            <w:pPr>
              <w:spacing w:line="360" w:lineRule="exact"/>
              <w:jc w:val="center"/>
              <w:rPr>
                <w:szCs w:val="21"/>
              </w:rPr>
            </w:pPr>
            <w:r>
              <w:rPr>
                <w:rFonts w:hint="eastAsia"/>
                <w:szCs w:val="21"/>
              </w:rPr>
              <w:t>17123</w:t>
            </w:r>
          </w:p>
        </w:tc>
      </w:tr>
      <w:tr w:rsidR="00896165" w:rsidRPr="00E4406B" w:rsidTr="00896165">
        <w:trPr>
          <w:trHeight w:val="397"/>
          <w:jc w:val="center"/>
        </w:trPr>
        <w:tc>
          <w:tcPr>
            <w:tcW w:w="678" w:type="dxa"/>
            <w:vMerge/>
            <w:vAlign w:val="center"/>
          </w:tcPr>
          <w:p w:rsidR="00896165" w:rsidRPr="00E4406B" w:rsidRDefault="00896165" w:rsidP="00896165">
            <w:pPr>
              <w:spacing w:line="360" w:lineRule="exact"/>
              <w:jc w:val="center"/>
            </w:pPr>
          </w:p>
        </w:tc>
        <w:tc>
          <w:tcPr>
            <w:tcW w:w="1276" w:type="dxa"/>
            <w:vAlign w:val="center"/>
          </w:tcPr>
          <w:p w:rsidR="00896165" w:rsidRPr="00E4406B" w:rsidRDefault="00896165" w:rsidP="00896165">
            <w:pPr>
              <w:spacing w:line="360" w:lineRule="exact"/>
              <w:jc w:val="center"/>
              <w:rPr>
                <w:szCs w:val="21"/>
              </w:rPr>
            </w:pPr>
            <w:r w:rsidRPr="00E4406B">
              <w:rPr>
                <w:rFonts w:hint="eastAsia"/>
                <w:szCs w:val="21"/>
              </w:rPr>
              <w:t>氮氧化物</w:t>
            </w:r>
          </w:p>
        </w:tc>
        <w:tc>
          <w:tcPr>
            <w:tcW w:w="1134" w:type="dxa"/>
            <w:vAlign w:val="center"/>
          </w:tcPr>
          <w:p w:rsidR="00896165" w:rsidRPr="00E4406B" w:rsidRDefault="00896165" w:rsidP="00896165">
            <w:pPr>
              <w:spacing w:line="360" w:lineRule="exact"/>
              <w:jc w:val="center"/>
              <w:rPr>
                <w:szCs w:val="21"/>
              </w:rPr>
            </w:pPr>
            <w:r>
              <w:rPr>
                <w:rFonts w:hint="eastAsia"/>
                <w:szCs w:val="21"/>
              </w:rPr>
              <w:t>500</w:t>
            </w:r>
          </w:p>
        </w:tc>
        <w:tc>
          <w:tcPr>
            <w:tcW w:w="1360" w:type="dxa"/>
            <w:vAlign w:val="center"/>
          </w:tcPr>
          <w:p w:rsidR="00896165" w:rsidRPr="00E4406B" w:rsidRDefault="00896165" w:rsidP="00896165">
            <w:pPr>
              <w:spacing w:line="360" w:lineRule="exact"/>
              <w:jc w:val="center"/>
              <w:rPr>
                <w:szCs w:val="21"/>
              </w:rPr>
            </w:pPr>
            <w:r>
              <w:rPr>
                <w:rFonts w:hint="eastAsia"/>
                <w:szCs w:val="21"/>
              </w:rPr>
              <w:t>8.56</w:t>
            </w:r>
          </w:p>
        </w:tc>
        <w:tc>
          <w:tcPr>
            <w:tcW w:w="1106" w:type="dxa"/>
            <w:vAlign w:val="center"/>
          </w:tcPr>
          <w:p w:rsidR="00896165" w:rsidRPr="00E4406B" w:rsidRDefault="00896165" w:rsidP="00896165">
            <w:pPr>
              <w:spacing w:line="360" w:lineRule="exact"/>
              <w:jc w:val="center"/>
            </w:pPr>
            <w:r>
              <w:rPr>
                <w:rFonts w:hint="eastAsia"/>
              </w:rPr>
              <w:t>8</w:t>
            </w:r>
            <w:r w:rsidRPr="00E4406B">
              <w:rPr>
                <w:rFonts w:hint="eastAsia"/>
              </w:rPr>
              <w:t>0</w:t>
            </w:r>
            <w:r w:rsidRPr="00E4406B">
              <w:t>%</w:t>
            </w:r>
          </w:p>
        </w:tc>
        <w:tc>
          <w:tcPr>
            <w:tcW w:w="1106" w:type="dxa"/>
            <w:vAlign w:val="center"/>
          </w:tcPr>
          <w:p w:rsidR="00896165" w:rsidRPr="00E4406B" w:rsidRDefault="00896165" w:rsidP="00896165">
            <w:pPr>
              <w:spacing w:line="360" w:lineRule="exact"/>
              <w:jc w:val="center"/>
              <w:rPr>
                <w:szCs w:val="21"/>
              </w:rPr>
            </w:pPr>
            <w:r>
              <w:rPr>
                <w:rFonts w:hint="eastAsia"/>
                <w:szCs w:val="21"/>
              </w:rPr>
              <w:t>100</w:t>
            </w:r>
          </w:p>
        </w:tc>
        <w:tc>
          <w:tcPr>
            <w:tcW w:w="1106" w:type="dxa"/>
            <w:vAlign w:val="center"/>
          </w:tcPr>
          <w:p w:rsidR="00896165" w:rsidRPr="00E4406B" w:rsidRDefault="00896165" w:rsidP="00896165">
            <w:pPr>
              <w:spacing w:line="360" w:lineRule="exact"/>
              <w:jc w:val="center"/>
              <w:rPr>
                <w:rFonts w:eastAsia="等线"/>
                <w:szCs w:val="21"/>
              </w:rPr>
            </w:pPr>
            <w:r>
              <w:rPr>
                <w:rFonts w:eastAsia="等线" w:hint="eastAsia"/>
                <w:szCs w:val="21"/>
              </w:rPr>
              <w:t>1.71</w:t>
            </w:r>
          </w:p>
        </w:tc>
        <w:tc>
          <w:tcPr>
            <w:tcW w:w="901" w:type="dxa"/>
            <w:vMerge/>
            <w:vAlign w:val="center"/>
          </w:tcPr>
          <w:p w:rsidR="00896165" w:rsidRPr="00E4406B" w:rsidRDefault="00896165" w:rsidP="00896165">
            <w:pPr>
              <w:spacing w:line="360" w:lineRule="exact"/>
              <w:jc w:val="center"/>
            </w:pPr>
          </w:p>
        </w:tc>
      </w:tr>
    </w:tbl>
    <w:p w:rsidR="00896165" w:rsidRPr="00817F34" w:rsidRDefault="00896165" w:rsidP="00896165">
      <w:pPr>
        <w:spacing w:line="520" w:lineRule="exact"/>
        <w:ind w:firstLineChars="200" w:firstLine="480"/>
        <w:rPr>
          <w:sz w:val="24"/>
          <w:szCs w:val="22"/>
        </w:rPr>
      </w:pPr>
      <w:r w:rsidRPr="00817F34">
        <w:rPr>
          <w:sz w:val="24"/>
        </w:rPr>
        <w:t>由上表可知，非正常排放情况下</w:t>
      </w:r>
      <w:r>
        <w:rPr>
          <w:rFonts w:hint="eastAsia"/>
          <w:sz w:val="24"/>
        </w:rPr>
        <w:t>氮氧化物</w:t>
      </w:r>
      <w:r>
        <w:rPr>
          <w:sz w:val="24"/>
        </w:rPr>
        <w:t>和非甲烷总烃</w:t>
      </w:r>
      <w:r w:rsidRPr="00817F34">
        <w:rPr>
          <w:sz w:val="24"/>
        </w:rPr>
        <w:t>排放浓度</w:t>
      </w:r>
      <w:r>
        <w:rPr>
          <w:sz w:val="24"/>
        </w:rPr>
        <w:t>均</w:t>
      </w:r>
      <w:r w:rsidRPr="00817F34">
        <w:rPr>
          <w:sz w:val="24"/>
        </w:rPr>
        <w:t>出现超标。</w:t>
      </w:r>
    </w:p>
    <w:p w:rsidR="00896165" w:rsidRPr="00817F34" w:rsidRDefault="00896165" w:rsidP="00896165">
      <w:pPr>
        <w:spacing w:line="520" w:lineRule="exact"/>
        <w:ind w:firstLineChars="200" w:firstLine="480"/>
        <w:rPr>
          <w:sz w:val="24"/>
        </w:rPr>
      </w:pPr>
      <w:r w:rsidRPr="00817F34">
        <w:rPr>
          <w:sz w:val="24"/>
        </w:rPr>
        <w:lastRenderedPageBreak/>
        <w:t>为避免出现非正常排放情况，本次环评建议采取以下措施及对策：</w:t>
      </w:r>
    </w:p>
    <w:p w:rsidR="00896165" w:rsidRPr="00817F34" w:rsidRDefault="00896165" w:rsidP="00896165">
      <w:pPr>
        <w:spacing w:line="520" w:lineRule="exact"/>
        <w:ind w:firstLineChars="200" w:firstLine="480"/>
        <w:rPr>
          <w:sz w:val="24"/>
        </w:rPr>
      </w:pPr>
      <w:r w:rsidRPr="00817F34">
        <w:rPr>
          <w:sz w:val="24"/>
        </w:rPr>
        <w:t>（</w:t>
      </w:r>
      <w:r w:rsidRPr="00817F34">
        <w:rPr>
          <w:sz w:val="24"/>
        </w:rPr>
        <w:t>1</w:t>
      </w:r>
      <w:r w:rsidRPr="00817F34">
        <w:rPr>
          <w:sz w:val="24"/>
        </w:rPr>
        <w:t>）加强管理，制定严格的规章制度，增强操作人员的责任心，</w:t>
      </w:r>
      <w:r>
        <w:rPr>
          <w:rFonts w:hint="eastAsia"/>
          <w:sz w:val="24"/>
        </w:rPr>
        <w:t>精细化</w:t>
      </w:r>
      <w:r w:rsidRPr="00817F34">
        <w:rPr>
          <w:sz w:val="24"/>
        </w:rPr>
        <w:t>操作。</w:t>
      </w:r>
    </w:p>
    <w:p w:rsidR="00896165" w:rsidRPr="00817F34" w:rsidRDefault="00896165" w:rsidP="00896165">
      <w:pPr>
        <w:spacing w:line="520" w:lineRule="exact"/>
        <w:ind w:firstLineChars="200" w:firstLine="480"/>
        <w:rPr>
          <w:sz w:val="24"/>
        </w:rPr>
      </w:pPr>
      <w:r w:rsidRPr="00817F34">
        <w:rPr>
          <w:sz w:val="24"/>
        </w:rPr>
        <w:t>（</w:t>
      </w:r>
      <w:r w:rsidRPr="00817F34">
        <w:rPr>
          <w:sz w:val="24"/>
        </w:rPr>
        <w:t>2</w:t>
      </w:r>
      <w:r w:rsidRPr="00817F34">
        <w:rPr>
          <w:sz w:val="24"/>
        </w:rPr>
        <w:t>）对废气处理装置进行定时维护保养，确保装置处于正常运行状态。</w:t>
      </w:r>
    </w:p>
    <w:p w:rsidR="00896165" w:rsidRPr="00817F34" w:rsidRDefault="00896165" w:rsidP="00896165">
      <w:pPr>
        <w:spacing w:line="520" w:lineRule="exact"/>
        <w:ind w:firstLineChars="200" w:firstLine="480"/>
        <w:rPr>
          <w:sz w:val="24"/>
        </w:rPr>
      </w:pPr>
      <w:r w:rsidRPr="00817F34">
        <w:rPr>
          <w:sz w:val="24"/>
        </w:rPr>
        <w:t>（</w:t>
      </w:r>
      <w:r w:rsidRPr="00817F34">
        <w:rPr>
          <w:sz w:val="24"/>
        </w:rPr>
        <w:t>3</w:t>
      </w:r>
      <w:r w:rsidRPr="00817F34">
        <w:rPr>
          <w:sz w:val="24"/>
        </w:rPr>
        <w:t>）如果发现装置故障应及时进行修理，必要时应停止生产运行，待检修完毕后再投入运行。</w:t>
      </w:r>
    </w:p>
    <w:p w:rsidR="00896165" w:rsidRPr="00330AEF" w:rsidRDefault="00896165" w:rsidP="00896165">
      <w:pPr>
        <w:keepNext/>
        <w:tabs>
          <w:tab w:val="left" w:pos="6659"/>
        </w:tabs>
        <w:spacing w:line="480" w:lineRule="exact"/>
        <w:jc w:val="left"/>
        <w:outlineLvl w:val="1"/>
        <w:rPr>
          <w:rFonts w:eastAsia="黑体"/>
          <w:sz w:val="28"/>
          <w:szCs w:val="20"/>
        </w:rPr>
      </w:pPr>
      <w:r w:rsidRPr="00330AEF">
        <w:rPr>
          <w:rFonts w:eastAsia="黑体"/>
          <w:sz w:val="28"/>
          <w:szCs w:val="20"/>
        </w:rPr>
        <w:t>3.10</w:t>
      </w:r>
      <w:r w:rsidRPr="00330AEF">
        <w:rPr>
          <w:rFonts w:eastAsia="黑体"/>
          <w:sz w:val="28"/>
          <w:szCs w:val="20"/>
        </w:rPr>
        <w:t>项目清洁生产分析</w:t>
      </w:r>
    </w:p>
    <w:p w:rsidR="00896165" w:rsidRPr="00330AEF" w:rsidRDefault="00896165" w:rsidP="00896165">
      <w:pPr>
        <w:spacing w:line="500" w:lineRule="exact"/>
        <w:ind w:firstLineChars="182" w:firstLine="437"/>
        <w:jc w:val="left"/>
        <w:rPr>
          <w:sz w:val="24"/>
        </w:rPr>
      </w:pPr>
      <w:r w:rsidRPr="00330AEF">
        <w:rPr>
          <w:sz w:val="24"/>
        </w:rPr>
        <w:t>清洁生产体现的是</w:t>
      </w:r>
      <w:r w:rsidRPr="00330AEF">
        <w:rPr>
          <w:sz w:val="24"/>
        </w:rPr>
        <w:t>“</w:t>
      </w:r>
      <w:r w:rsidRPr="00330AEF">
        <w:rPr>
          <w:sz w:val="24"/>
        </w:rPr>
        <w:t>源头控制</w:t>
      </w:r>
      <w:r w:rsidRPr="00330AEF">
        <w:rPr>
          <w:sz w:val="24"/>
        </w:rPr>
        <w:t>”</w:t>
      </w:r>
      <w:r w:rsidRPr="00330AEF">
        <w:rPr>
          <w:sz w:val="24"/>
        </w:rPr>
        <w:t>、</w:t>
      </w:r>
      <w:r w:rsidRPr="00330AEF">
        <w:rPr>
          <w:sz w:val="24"/>
        </w:rPr>
        <w:t>“</w:t>
      </w:r>
      <w:r w:rsidRPr="00330AEF">
        <w:rPr>
          <w:sz w:val="24"/>
        </w:rPr>
        <w:t>预防为主</w:t>
      </w:r>
      <w:r w:rsidRPr="00330AEF">
        <w:rPr>
          <w:sz w:val="24"/>
        </w:rPr>
        <w:t>”</w:t>
      </w:r>
      <w:r w:rsidRPr="00330AEF">
        <w:rPr>
          <w:sz w:val="24"/>
        </w:rPr>
        <w:t>的方针，达到的是</w:t>
      </w:r>
      <w:r w:rsidRPr="00330AEF">
        <w:rPr>
          <w:sz w:val="24"/>
        </w:rPr>
        <w:t>“</w:t>
      </w:r>
      <w:r w:rsidRPr="00330AEF">
        <w:rPr>
          <w:sz w:val="24"/>
        </w:rPr>
        <w:t>节能、降耗、减污、增效</w:t>
      </w:r>
      <w:r w:rsidRPr="00330AEF">
        <w:rPr>
          <w:sz w:val="24"/>
        </w:rPr>
        <w:t>”</w:t>
      </w:r>
      <w:r w:rsidRPr="00330AEF">
        <w:rPr>
          <w:sz w:val="24"/>
        </w:rPr>
        <w:t>的目的。本次评价中重点对</w:t>
      </w:r>
      <w:r w:rsidRPr="00330AEF">
        <w:rPr>
          <w:rFonts w:hint="eastAsia"/>
          <w:sz w:val="24"/>
        </w:rPr>
        <w:t>1.2-</w:t>
      </w:r>
      <w:r w:rsidRPr="00330AEF">
        <w:rPr>
          <w:rFonts w:hint="eastAsia"/>
          <w:sz w:val="24"/>
        </w:rPr>
        <w:t>戊二醇</w:t>
      </w:r>
      <w:r>
        <w:rPr>
          <w:rFonts w:hint="eastAsia"/>
          <w:sz w:val="24"/>
        </w:rPr>
        <w:t>的工艺技术、装备水平、资源能源利用及污染物减排措施等几个方面</w:t>
      </w:r>
      <w:r w:rsidRPr="00330AEF">
        <w:rPr>
          <w:sz w:val="24"/>
        </w:rPr>
        <w:t>进行清洁生产简要分析。</w:t>
      </w:r>
    </w:p>
    <w:p w:rsidR="00896165" w:rsidRPr="008D7C72" w:rsidRDefault="00896165" w:rsidP="00896165">
      <w:pPr>
        <w:keepNext/>
        <w:spacing w:line="500" w:lineRule="exact"/>
        <w:jc w:val="left"/>
        <w:outlineLvl w:val="2"/>
        <w:rPr>
          <w:rFonts w:eastAsia="楷体_GB2312"/>
          <w:sz w:val="28"/>
          <w:szCs w:val="28"/>
        </w:rPr>
      </w:pPr>
      <w:r w:rsidRPr="008D7C72">
        <w:rPr>
          <w:rFonts w:eastAsia="楷体_GB2312"/>
          <w:sz w:val="28"/>
          <w:szCs w:val="28"/>
        </w:rPr>
        <w:t>3.10.1</w:t>
      </w:r>
      <w:r w:rsidRPr="008D7C72">
        <w:rPr>
          <w:rFonts w:eastAsia="楷体_GB2312"/>
          <w:sz w:val="28"/>
          <w:szCs w:val="28"/>
        </w:rPr>
        <w:t>工艺技术先进性分析</w:t>
      </w:r>
    </w:p>
    <w:p w:rsidR="00896165" w:rsidRPr="008D7C72" w:rsidRDefault="00896165" w:rsidP="00896165">
      <w:pPr>
        <w:autoSpaceDE w:val="0"/>
        <w:autoSpaceDN w:val="0"/>
        <w:adjustRightInd w:val="0"/>
        <w:spacing w:line="500" w:lineRule="exact"/>
        <w:ind w:firstLineChars="192" w:firstLine="461"/>
        <w:jc w:val="left"/>
        <w:rPr>
          <w:kern w:val="0"/>
          <w:sz w:val="24"/>
        </w:rPr>
      </w:pPr>
      <w:r w:rsidRPr="008D7C72">
        <w:rPr>
          <w:rFonts w:hint="eastAsia"/>
          <w:kern w:val="0"/>
          <w:sz w:val="24"/>
        </w:rPr>
        <w:t>1,2-</w:t>
      </w:r>
      <w:r w:rsidRPr="008D7C72">
        <w:rPr>
          <w:rFonts w:hint="eastAsia"/>
          <w:kern w:val="0"/>
          <w:sz w:val="24"/>
        </w:rPr>
        <w:t>戊二醇是重要的化工原料，常用来生产聚酯、表面活性剂，也可用来用作制药的原料，大多数是由环氧化物在高温、高压、碱性、酸性下水合法制得，也可以由末端烯烃经氧化制备，目前的合成工艺主要有：</w:t>
      </w:r>
    </w:p>
    <w:p w:rsidR="00896165" w:rsidRPr="008D7C72" w:rsidRDefault="00896165" w:rsidP="00896165">
      <w:pPr>
        <w:autoSpaceDE w:val="0"/>
        <w:autoSpaceDN w:val="0"/>
        <w:adjustRightInd w:val="0"/>
        <w:spacing w:line="500" w:lineRule="exact"/>
        <w:ind w:firstLineChars="192" w:firstLine="461"/>
        <w:jc w:val="left"/>
        <w:rPr>
          <w:kern w:val="0"/>
          <w:sz w:val="24"/>
        </w:rPr>
      </w:pPr>
      <w:r w:rsidRPr="008D7C72">
        <w:rPr>
          <w:rFonts w:hint="eastAsia"/>
          <w:kern w:val="0"/>
          <w:sz w:val="24"/>
        </w:rPr>
        <w:t>①正戊酸法：正戊酸溴化→</w:t>
      </w:r>
      <w:r w:rsidRPr="008D7C72">
        <w:rPr>
          <w:rFonts w:hint="eastAsia"/>
          <w:kern w:val="0"/>
          <w:sz w:val="24"/>
        </w:rPr>
        <w:t>2-</w:t>
      </w:r>
      <w:r w:rsidRPr="008D7C72">
        <w:rPr>
          <w:rFonts w:hint="eastAsia"/>
          <w:kern w:val="0"/>
          <w:sz w:val="24"/>
        </w:rPr>
        <w:t>溴正戊酸→</w:t>
      </w:r>
      <w:r w:rsidRPr="008D7C72">
        <w:rPr>
          <w:rFonts w:hint="eastAsia"/>
          <w:kern w:val="0"/>
          <w:sz w:val="24"/>
        </w:rPr>
        <w:t>2-</w:t>
      </w:r>
      <w:r w:rsidRPr="008D7C72">
        <w:rPr>
          <w:rFonts w:hint="eastAsia"/>
          <w:kern w:val="0"/>
          <w:sz w:val="24"/>
        </w:rPr>
        <w:t>羟基正戊酸→</w:t>
      </w:r>
      <w:r w:rsidRPr="008D7C72">
        <w:rPr>
          <w:rFonts w:hint="eastAsia"/>
          <w:kern w:val="0"/>
          <w:sz w:val="24"/>
        </w:rPr>
        <w:t>1,2</w:t>
      </w:r>
      <w:r>
        <w:rPr>
          <w:rFonts w:hint="eastAsia"/>
          <w:kern w:val="0"/>
          <w:sz w:val="24"/>
        </w:rPr>
        <w:t>-</w:t>
      </w:r>
      <w:r w:rsidRPr="008D7C72">
        <w:rPr>
          <w:rFonts w:hint="eastAsia"/>
          <w:kern w:val="0"/>
          <w:sz w:val="24"/>
        </w:rPr>
        <w:t>戊二醇；</w:t>
      </w:r>
    </w:p>
    <w:p w:rsidR="00896165" w:rsidRPr="008D7C72" w:rsidRDefault="00896165" w:rsidP="00896165">
      <w:pPr>
        <w:autoSpaceDE w:val="0"/>
        <w:autoSpaceDN w:val="0"/>
        <w:adjustRightInd w:val="0"/>
        <w:spacing w:line="500" w:lineRule="exact"/>
        <w:ind w:firstLineChars="192" w:firstLine="461"/>
        <w:jc w:val="left"/>
        <w:rPr>
          <w:kern w:val="0"/>
          <w:sz w:val="24"/>
        </w:rPr>
      </w:pPr>
      <w:r w:rsidRPr="008D7C72">
        <w:rPr>
          <w:rFonts w:hint="eastAsia"/>
          <w:kern w:val="0"/>
          <w:sz w:val="24"/>
        </w:rPr>
        <w:t>②在催化剂的条件下，糠醇加氢生产</w:t>
      </w:r>
      <w:r w:rsidRPr="008D7C72">
        <w:rPr>
          <w:rFonts w:hint="eastAsia"/>
          <w:kern w:val="0"/>
          <w:sz w:val="24"/>
        </w:rPr>
        <w:t>1,2-</w:t>
      </w:r>
      <w:r w:rsidRPr="008D7C72">
        <w:rPr>
          <w:rFonts w:hint="eastAsia"/>
          <w:kern w:val="0"/>
          <w:sz w:val="24"/>
        </w:rPr>
        <w:t>戊二醇。</w:t>
      </w:r>
    </w:p>
    <w:p w:rsidR="00896165" w:rsidRPr="008D7C72" w:rsidRDefault="00896165" w:rsidP="00896165">
      <w:pPr>
        <w:autoSpaceDE w:val="0"/>
        <w:autoSpaceDN w:val="0"/>
        <w:adjustRightInd w:val="0"/>
        <w:spacing w:line="500" w:lineRule="exact"/>
        <w:ind w:firstLineChars="192" w:firstLine="461"/>
        <w:jc w:val="left"/>
        <w:rPr>
          <w:kern w:val="0"/>
          <w:sz w:val="24"/>
        </w:rPr>
      </w:pPr>
      <w:r w:rsidRPr="008D7C72">
        <w:rPr>
          <w:rFonts w:hint="eastAsia"/>
          <w:kern w:val="0"/>
          <w:sz w:val="24"/>
        </w:rPr>
        <w:t>③正戊醇法：正戊醇脱水→</w:t>
      </w:r>
      <w:r w:rsidRPr="008D7C72">
        <w:rPr>
          <w:rFonts w:hint="eastAsia"/>
          <w:kern w:val="0"/>
          <w:sz w:val="24"/>
        </w:rPr>
        <w:t>1-</w:t>
      </w:r>
      <w:r w:rsidRPr="008D7C72">
        <w:rPr>
          <w:rFonts w:hint="eastAsia"/>
          <w:kern w:val="0"/>
          <w:sz w:val="24"/>
        </w:rPr>
        <w:t>戊烯→</w:t>
      </w:r>
      <w:r w:rsidRPr="008D7C72">
        <w:rPr>
          <w:rFonts w:hint="eastAsia"/>
          <w:kern w:val="0"/>
          <w:sz w:val="24"/>
        </w:rPr>
        <w:t>1-</w:t>
      </w:r>
      <w:r w:rsidRPr="008D7C72">
        <w:rPr>
          <w:rFonts w:hint="eastAsia"/>
          <w:kern w:val="0"/>
          <w:sz w:val="24"/>
        </w:rPr>
        <w:t>环氧戊烷→</w:t>
      </w:r>
      <w:r w:rsidRPr="008D7C72">
        <w:rPr>
          <w:rFonts w:hint="eastAsia"/>
          <w:kern w:val="0"/>
          <w:sz w:val="24"/>
        </w:rPr>
        <w:t>1,2-</w:t>
      </w:r>
      <w:r w:rsidRPr="008D7C72">
        <w:rPr>
          <w:rFonts w:hint="eastAsia"/>
          <w:kern w:val="0"/>
          <w:sz w:val="24"/>
        </w:rPr>
        <w:t>戊二醇。</w:t>
      </w:r>
    </w:p>
    <w:p w:rsidR="00896165" w:rsidRPr="008D7C72" w:rsidRDefault="00896165" w:rsidP="00896165">
      <w:pPr>
        <w:widowControl/>
        <w:spacing w:line="500" w:lineRule="exact"/>
        <w:ind w:firstLineChars="200" w:firstLine="480"/>
        <w:jc w:val="left"/>
        <w:rPr>
          <w:kern w:val="0"/>
          <w:sz w:val="24"/>
        </w:rPr>
      </w:pPr>
      <w:r w:rsidRPr="008D7C72">
        <w:rPr>
          <w:rFonts w:hint="eastAsia"/>
          <w:kern w:val="0"/>
          <w:sz w:val="24"/>
        </w:rPr>
        <w:t>本项目采用正戊醇法生产</w:t>
      </w:r>
      <w:r w:rsidRPr="008D7C72">
        <w:rPr>
          <w:rFonts w:hint="eastAsia"/>
          <w:kern w:val="0"/>
          <w:sz w:val="24"/>
        </w:rPr>
        <w:t>1,2-</w:t>
      </w:r>
      <w:r w:rsidRPr="008D7C72">
        <w:rPr>
          <w:rFonts w:hint="eastAsia"/>
          <w:kern w:val="0"/>
          <w:sz w:val="24"/>
        </w:rPr>
        <w:t>戊二醇，对比正戊酸法和糠醇加氢，</w:t>
      </w:r>
      <w:r w:rsidRPr="008D7C72">
        <w:rPr>
          <w:kern w:val="0"/>
          <w:sz w:val="24"/>
        </w:rPr>
        <w:t>该工艺的优势为：反应</w:t>
      </w:r>
      <w:r w:rsidRPr="008D7C72">
        <w:rPr>
          <w:rFonts w:hint="eastAsia"/>
          <w:kern w:val="0"/>
          <w:sz w:val="24"/>
        </w:rPr>
        <w:t>条件</w:t>
      </w:r>
      <w:r w:rsidRPr="008D7C72">
        <w:rPr>
          <w:kern w:val="0"/>
          <w:sz w:val="24"/>
        </w:rPr>
        <w:t>温和</w:t>
      </w:r>
      <w:r w:rsidRPr="008D7C72">
        <w:rPr>
          <w:rFonts w:hint="eastAsia"/>
          <w:kern w:val="0"/>
          <w:sz w:val="24"/>
        </w:rPr>
        <w:t>，</w:t>
      </w:r>
      <w:r w:rsidRPr="008D7C72">
        <w:rPr>
          <w:kern w:val="0"/>
          <w:sz w:val="24"/>
        </w:rPr>
        <w:t>安全可控，生产成本低</w:t>
      </w:r>
      <w:r w:rsidRPr="008D7C72">
        <w:rPr>
          <w:rFonts w:hint="eastAsia"/>
          <w:kern w:val="0"/>
          <w:sz w:val="24"/>
        </w:rPr>
        <w:t>，</w:t>
      </w:r>
      <w:r w:rsidRPr="008D7C72">
        <w:rPr>
          <w:kern w:val="0"/>
          <w:sz w:val="24"/>
        </w:rPr>
        <w:t>产品</w:t>
      </w:r>
      <w:r w:rsidRPr="008D7C72">
        <w:rPr>
          <w:rFonts w:hint="eastAsia"/>
          <w:kern w:val="0"/>
          <w:sz w:val="24"/>
        </w:rPr>
        <w:t>收率</w:t>
      </w:r>
      <w:r w:rsidRPr="008D7C72">
        <w:rPr>
          <w:kern w:val="0"/>
          <w:sz w:val="24"/>
        </w:rPr>
        <w:t>较高。相比于原</w:t>
      </w:r>
      <w:r w:rsidRPr="008D7C72">
        <w:rPr>
          <w:rFonts w:hint="eastAsia"/>
          <w:kern w:val="0"/>
          <w:sz w:val="24"/>
        </w:rPr>
        <w:t>采用</w:t>
      </w:r>
      <w:r w:rsidRPr="008D7C72">
        <w:rPr>
          <w:kern w:val="0"/>
          <w:sz w:val="24"/>
        </w:rPr>
        <w:t>氢氧化钠溶液水解的工艺</w:t>
      </w:r>
      <w:r w:rsidRPr="008D7C72">
        <w:rPr>
          <w:rFonts w:hint="eastAsia"/>
          <w:kern w:val="0"/>
          <w:sz w:val="24"/>
        </w:rPr>
        <w:t>，</w:t>
      </w:r>
      <w:r w:rsidRPr="008D7C72">
        <w:rPr>
          <w:kern w:val="0"/>
          <w:sz w:val="24"/>
        </w:rPr>
        <w:t>该工艺</w:t>
      </w:r>
      <w:r>
        <w:rPr>
          <w:rFonts w:hint="eastAsia"/>
          <w:kern w:val="0"/>
          <w:sz w:val="24"/>
        </w:rPr>
        <w:t>生成</w:t>
      </w:r>
      <w:r w:rsidRPr="008D7C72">
        <w:rPr>
          <w:kern w:val="0"/>
          <w:sz w:val="24"/>
        </w:rPr>
        <w:t>甲酸甲酯</w:t>
      </w:r>
      <w:r w:rsidRPr="008D7C72">
        <w:rPr>
          <w:rFonts w:hint="eastAsia"/>
          <w:kern w:val="0"/>
          <w:sz w:val="24"/>
        </w:rPr>
        <w:t>，</w:t>
      </w:r>
      <w:r>
        <w:rPr>
          <w:rFonts w:hint="eastAsia"/>
          <w:kern w:val="0"/>
          <w:sz w:val="24"/>
        </w:rPr>
        <w:t>该工艺</w:t>
      </w:r>
      <w:r w:rsidRPr="008D7C72">
        <w:rPr>
          <w:kern w:val="0"/>
          <w:sz w:val="24"/>
        </w:rPr>
        <w:t>可利用甲酸甲酯生产甲酸和甲醇</w:t>
      </w:r>
      <w:r w:rsidRPr="008D7C72">
        <w:rPr>
          <w:rFonts w:hint="eastAsia"/>
          <w:kern w:val="0"/>
          <w:sz w:val="24"/>
        </w:rPr>
        <w:t>，</w:t>
      </w:r>
      <w:r w:rsidRPr="008D7C72">
        <w:rPr>
          <w:kern w:val="0"/>
          <w:sz w:val="24"/>
        </w:rPr>
        <w:t>回用于</w:t>
      </w:r>
      <w:r w:rsidRPr="008D7C72">
        <w:rPr>
          <w:rFonts w:hint="eastAsia"/>
          <w:kern w:val="0"/>
          <w:sz w:val="24"/>
        </w:rPr>
        <w:t>1,2-</w:t>
      </w:r>
      <w:r w:rsidRPr="008D7C72">
        <w:rPr>
          <w:rFonts w:hint="eastAsia"/>
          <w:kern w:val="0"/>
          <w:sz w:val="24"/>
        </w:rPr>
        <w:t>戊二醇</w:t>
      </w:r>
      <w:r w:rsidRPr="008D7C72">
        <w:rPr>
          <w:kern w:val="0"/>
          <w:sz w:val="24"/>
        </w:rPr>
        <w:t>生产</w:t>
      </w:r>
      <w:r w:rsidRPr="008D7C72">
        <w:rPr>
          <w:rFonts w:hint="eastAsia"/>
          <w:kern w:val="0"/>
          <w:sz w:val="24"/>
        </w:rPr>
        <w:t>，</w:t>
      </w:r>
      <w:r w:rsidRPr="008D7C72">
        <w:rPr>
          <w:kern w:val="0"/>
          <w:sz w:val="24"/>
        </w:rPr>
        <w:t>延长工艺链条</w:t>
      </w:r>
      <w:r w:rsidRPr="008D7C72">
        <w:rPr>
          <w:rFonts w:hint="eastAsia"/>
          <w:kern w:val="0"/>
          <w:sz w:val="24"/>
        </w:rPr>
        <w:t>，</w:t>
      </w:r>
      <w:r w:rsidRPr="008D7C72">
        <w:rPr>
          <w:kern w:val="0"/>
          <w:sz w:val="24"/>
        </w:rPr>
        <w:t>使原料消耗形成闭环</w:t>
      </w:r>
      <w:r w:rsidRPr="008D7C72">
        <w:rPr>
          <w:rFonts w:hint="eastAsia"/>
          <w:kern w:val="0"/>
          <w:sz w:val="24"/>
        </w:rPr>
        <w:t>，</w:t>
      </w:r>
      <w:r w:rsidRPr="008D7C72">
        <w:rPr>
          <w:kern w:val="0"/>
          <w:sz w:val="24"/>
        </w:rPr>
        <w:t>只用补加损耗的甲酸和甲醇即可</w:t>
      </w:r>
      <w:r w:rsidRPr="008D7C72">
        <w:rPr>
          <w:rFonts w:hint="eastAsia"/>
          <w:kern w:val="0"/>
          <w:sz w:val="24"/>
        </w:rPr>
        <w:t>。</w:t>
      </w:r>
    </w:p>
    <w:p w:rsidR="00896165" w:rsidRPr="00536186" w:rsidRDefault="00896165" w:rsidP="00896165">
      <w:pPr>
        <w:keepNext/>
        <w:spacing w:line="500" w:lineRule="exact"/>
        <w:jc w:val="left"/>
        <w:outlineLvl w:val="2"/>
        <w:rPr>
          <w:rFonts w:eastAsia="楷体_GB2312"/>
          <w:sz w:val="28"/>
          <w:szCs w:val="20"/>
        </w:rPr>
      </w:pPr>
      <w:r w:rsidRPr="00536186">
        <w:rPr>
          <w:rFonts w:eastAsia="楷体_GB2312"/>
          <w:sz w:val="28"/>
          <w:szCs w:val="20"/>
        </w:rPr>
        <w:t>3.10.2</w:t>
      </w:r>
      <w:r w:rsidRPr="00536186">
        <w:rPr>
          <w:rFonts w:eastAsia="楷体_GB2312"/>
          <w:sz w:val="28"/>
          <w:szCs w:val="20"/>
        </w:rPr>
        <w:t>生产工艺装备与技术</w:t>
      </w:r>
    </w:p>
    <w:p w:rsidR="00896165" w:rsidRDefault="00896165" w:rsidP="00896165">
      <w:pPr>
        <w:snapToGrid w:val="0"/>
        <w:spacing w:line="480" w:lineRule="exact"/>
        <w:ind w:firstLine="480"/>
        <w:rPr>
          <w:sz w:val="24"/>
        </w:rPr>
      </w:pPr>
      <w:r w:rsidRPr="00536186">
        <w:rPr>
          <w:rFonts w:hint="eastAsia"/>
          <w:kern w:val="0"/>
          <w:sz w:val="24"/>
        </w:rPr>
        <w:t>本</w:t>
      </w:r>
      <w:r w:rsidRPr="00536186">
        <w:rPr>
          <w:kern w:val="0"/>
          <w:sz w:val="24"/>
        </w:rPr>
        <w:t>项目主要生产装置、设备均为常用设备，均国内采购。</w:t>
      </w:r>
      <w:r>
        <w:rPr>
          <w:sz w:val="24"/>
        </w:rPr>
        <w:t>生产工艺中温度、压力等指标要求严格，因此工艺的自动控制先进性成为项目稳定生产的重要条件，企业</w:t>
      </w:r>
      <w:r>
        <w:rPr>
          <w:rFonts w:hint="eastAsia"/>
          <w:sz w:val="24"/>
        </w:rPr>
        <w:t>采用</w:t>
      </w:r>
      <w:r w:rsidRPr="00536186">
        <w:rPr>
          <w:rFonts w:hint="eastAsia"/>
          <w:sz w:val="24"/>
        </w:rPr>
        <w:t>DCS</w:t>
      </w:r>
      <w:r w:rsidRPr="00536186">
        <w:rPr>
          <w:sz w:val="24"/>
        </w:rPr>
        <w:t>自动控制系统，自动</w:t>
      </w:r>
      <w:r>
        <w:rPr>
          <w:sz w:val="24"/>
        </w:rPr>
        <w:t>化控制水平较高</w:t>
      </w:r>
      <w:r>
        <w:rPr>
          <w:rFonts w:hint="eastAsia"/>
          <w:sz w:val="24"/>
        </w:rPr>
        <w:t>，</w:t>
      </w:r>
      <w:r>
        <w:rPr>
          <w:sz w:val="24"/>
        </w:rPr>
        <w:t>同时采用双回路供电</w:t>
      </w:r>
      <w:r>
        <w:rPr>
          <w:rFonts w:hint="eastAsia"/>
          <w:sz w:val="24"/>
        </w:rPr>
        <w:t>，</w:t>
      </w:r>
      <w:r>
        <w:rPr>
          <w:sz w:val="24"/>
        </w:rPr>
        <w:t>确保生产的稳定性。本项目生产工艺较为成熟，采用的生产装备、工艺控制等技术</w:t>
      </w:r>
      <w:r>
        <w:rPr>
          <w:sz w:val="24"/>
        </w:rPr>
        <w:lastRenderedPageBreak/>
        <w:t>指标均属国内先进水平。</w:t>
      </w:r>
    </w:p>
    <w:p w:rsidR="00896165" w:rsidRPr="00645659" w:rsidRDefault="00896165" w:rsidP="00896165">
      <w:pPr>
        <w:keepNext/>
        <w:spacing w:line="500" w:lineRule="exact"/>
        <w:jc w:val="left"/>
        <w:outlineLvl w:val="2"/>
        <w:rPr>
          <w:rFonts w:eastAsia="楷体_GB2312"/>
          <w:sz w:val="28"/>
          <w:szCs w:val="20"/>
        </w:rPr>
      </w:pPr>
      <w:r w:rsidRPr="00645659">
        <w:rPr>
          <w:rFonts w:eastAsia="楷体_GB2312"/>
          <w:sz w:val="28"/>
          <w:szCs w:val="20"/>
        </w:rPr>
        <w:t>3.10.3</w:t>
      </w:r>
      <w:r w:rsidRPr="00645659">
        <w:rPr>
          <w:rFonts w:eastAsia="楷体_GB2312"/>
          <w:sz w:val="28"/>
          <w:szCs w:val="20"/>
        </w:rPr>
        <w:t>资源能源利用</w:t>
      </w:r>
    </w:p>
    <w:p w:rsidR="00896165" w:rsidRPr="00645659" w:rsidRDefault="00896165" w:rsidP="00896165">
      <w:pPr>
        <w:snapToGrid w:val="0"/>
        <w:spacing w:line="480" w:lineRule="exact"/>
        <w:ind w:firstLine="480"/>
        <w:rPr>
          <w:kern w:val="0"/>
          <w:sz w:val="24"/>
        </w:rPr>
      </w:pPr>
      <w:r w:rsidRPr="00645659">
        <w:rPr>
          <w:kern w:val="0"/>
          <w:sz w:val="24"/>
        </w:rPr>
        <w:t>本项目从流程设计开始就比较注重对物料</w:t>
      </w:r>
      <w:r w:rsidRPr="00645659">
        <w:rPr>
          <w:rFonts w:hint="eastAsia"/>
          <w:kern w:val="0"/>
          <w:sz w:val="24"/>
        </w:rPr>
        <w:t>、</w:t>
      </w:r>
      <w:r w:rsidRPr="00645659">
        <w:rPr>
          <w:kern w:val="0"/>
          <w:sz w:val="24"/>
        </w:rPr>
        <w:t>水的回收利用</w:t>
      </w:r>
      <w:r w:rsidRPr="00645659">
        <w:rPr>
          <w:rFonts w:hint="eastAsia"/>
          <w:kern w:val="0"/>
          <w:sz w:val="24"/>
        </w:rPr>
        <w:t>，</w:t>
      </w:r>
      <w:r w:rsidRPr="00645659">
        <w:rPr>
          <w:sz w:val="24"/>
        </w:rPr>
        <w:t>资源化利用符合循环经济理念</w:t>
      </w:r>
      <w:r w:rsidRPr="00645659">
        <w:rPr>
          <w:rFonts w:hint="eastAsia"/>
          <w:sz w:val="24"/>
        </w:rPr>
        <w:t>，</w:t>
      </w:r>
      <w:r w:rsidRPr="00645659">
        <w:rPr>
          <w:rFonts w:hint="eastAsia"/>
          <w:kern w:val="0"/>
          <w:sz w:val="24"/>
        </w:rPr>
        <w:t>该工艺主要采用以下措施：</w:t>
      </w:r>
    </w:p>
    <w:p w:rsidR="00896165" w:rsidRDefault="00896165" w:rsidP="00896165">
      <w:pPr>
        <w:snapToGrid w:val="0"/>
        <w:spacing w:line="480" w:lineRule="exact"/>
        <w:ind w:firstLine="480"/>
        <w:rPr>
          <w:sz w:val="24"/>
        </w:rPr>
      </w:pPr>
      <w:r w:rsidRPr="00645659">
        <w:rPr>
          <w:rFonts w:hint="eastAsia"/>
          <w:kern w:val="0"/>
          <w:sz w:val="24"/>
        </w:rPr>
        <w:t>①</w:t>
      </w:r>
      <w:r w:rsidRPr="00645659">
        <w:rPr>
          <w:sz w:val="24"/>
        </w:rPr>
        <w:t>本项目生产过程中使用的</w:t>
      </w:r>
      <w:r w:rsidRPr="00645659">
        <w:rPr>
          <w:rFonts w:hint="eastAsia"/>
          <w:sz w:val="24"/>
        </w:rPr>
        <w:t>甲酸蒸馏</w:t>
      </w:r>
      <w:r w:rsidRPr="00645659">
        <w:rPr>
          <w:sz w:val="24"/>
        </w:rPr>
        <w:t>回收后套用</w:t>
      </w:r>
      <w:r>
        <w:rPr>
          <w:rFonts w:hint="eastAsia"/>
          <w:sz w:val="24"/>
        </w:rPr>
        <w:t>；</w:t>
      </w:r>
    </w:p>
    <w:p w:rsidR="00896165" w:rsidRDefault="00896165" w:rsidP="00896165">
      <w:pPr>
        <w:snapToGrid w:val="0"/>
        <w:spacing w:line="480" w:lineRule="exact"/>
        <w:ind w:firstLine="480"/>
        <w:rPr>
          <w:sz w:val="24"/>
        </w:rPr>
      </w:pPr>
      <w:r>
        <w:rPr>
          <w:rFonts w:hint="eastAsia"/>
          <w:sz w:val="24"/>
        </w:rPr>
        <w:t>②</w:t>
      </w:r>
      <w:r>
        <w:rPr>
          <w:rFonts w:hint="eastAsia"/>
          <w:snapToGrid w:val="0"/>
          <w:sz w:val="24"/>
        </w:rPr>
        <w:t>甲酸简蒸、产品蒸馏釜和精馏塔</w:t>
      </w:r>
      <w:r>
        <w:rPr>
          <w:sz w:val="24"/>
        </w:rPr>
        <w:t>采用水环真空泵产生负压，真空泵</w:t>
      </w:r>
      <w:r>
        <w:rPr>
          <w:rFonts w:hint="eastAsia"/>
          <w:sz w:val="24"/>
        </w:rPr>
        <w:t>水箱水来自甲酸蒸馏塔冷凝水，定期排至水解工段回用。</w:t>
      </w:r>
    </w:p>
    <w:p w:rsidR="00896165" w:rsidRDefault="00896165" w:rsidP="00896165">
      <w:pPr>
        <w:snapToGrid w:val="0"/>
        <w:spacing w:line="480" w:lineRule="exact"/>
        <w:ind w:firstLine="480"/>
        <w:rPr>
          <w:sz w:val="24"/>
        </w:rPr>
      </w:pPr>
      <w:r>
        <w:rPr>
          <w:rFonts w:hint="eastAsia"/>
          <w:sz w:val="24"/>
        </w:rPr>
        <w:t>③蒸馏</w:t>
      </w:r>
      <w:r w:rsidR="00CD4E7D">
        <w:rPr>
          <w:rFonts w:hint="eastAsia"/>
          <w:sz w:val="24"/>
        </w:rPr>
        <w:t>残液</w:t>
      </w:r>
      <w:r>
        <w:rPr>
          <w:rFonts w:hint="eastAsia"/>
          <w:sz w:val="24"/>
        </w:rPr>
        <w:t>送至焚烧炉焚烧处置，焚烧炉设置汽包，回收产生的热量。</w:t>
      </w:r>
    </w:p>
    <w:p w:rsidR="00896165" w:rsidRPr="00536186" w:rsidRDefault="00896165" w:rsidP="00896165">
      <w:pPr>
        <w:keepNext/>
        <w:spacing w:line="500" w:lineRule="exact"/>
        <w:jc w:val="left"/>
        <w:outlineLvl w:val="2"/>
        <w:rPr>
          <w:rFonts w:eastAsia="楷体_GB2312"/>
          <w:sz w:val="28"/>
          <w:szCs w:val="20"/>
        </w:rPr>
      </w:pPr>
      <w:r w:rsidRPr="00536186">
        <w:rPr>
          <w:rFonts w:eastAsia="楷体_GB2312"/>
          <w:sz w:val="28"/>
          <w:szCs w:val="20"/>
        </w:rPr>
        <w:t>3.10.4</w:t>
      </w:r>
      <w:r w:rsidRPr="00536186">
        <w:rPr>
          <w:rFonts w:eastAsia="楷体_GB2312"/>
          <w:sz w:val="28"/>
          <w:szCs w:val="20"/>
        </w:rPr>
        <w:t>污染物减排措施分析</w:t>
      </w:r>
    </w:p>
    <w:p w:rsidR="00896165" w:rsidRDefault="00896165" w:rsidP="00896165">
      <w:pPr>
        <w:snapToGrid w:val="0"/>
        <w:spacing w:line="480" w:lineRule="exact"/>
        <w:ind w:firstLine="480"/>
        <w:rPr>
          <w:sz w:val="24"/>
        </w:rPr>
      </w:pPr>
      <w:r>
        <w:rPr>
          <w:sz w:val="24"/>
        </w:rPr>
        <w:t>本项目各类污染物在采取了以下各项环保措施的情况下，均能实现达标排放。</w:t>
      </w:r>
    </w:p>
    <w:p w:rsidR="00896165" w:rsidRDefault="00896165" w:rsidP="00896165">
      <w:pPr>
        <w:snapToGrid w:val="0"/>
        <w:spacing w:line="480" w:lineRule="exact"/>
        <w:ind w:firstLineChars="200" w:firstLine="480"/>
        <w:rPr>
          <w:sz w:val="24"/>
        </w:rPr>
      </w:pPr>
      <w:r>
        <w:rPr>
          <w:rFonts w:hint="eastAsia"/>
          <w:sz w:val="24"/>
        </w:rPr>
        <w:t>（</w:t>
      </w:r>
      <w:r>
        <w:rPr>
          <w:rFonts w:hint="eastAsia"/>
          <w:sz w:val="24"/>
        </w:rPr>
        <w:t>1</w:t>
      </w:r>
      <w:r>
        <w:rPr>
          <w:rFonts w:hint="eastAsia"/>
          <w:sz w:val="24"/>
        </w:rPr>
        <w:t>）</w:t>
      </w:r>
      <w:r>
        <w:rPr>
          <w:sz w:val="24"/>
        </w:rPr>
        <w:t>本项目生产过程产生的</w:t>
      </w:r>
      <w:r>
        <w:rPr>
          <w:rFonts w:hint="eastAsia"/>
          <w:sz w:val="24"/>
        </w:rPr>
        <w:t>工艺废气</w:t>
      </w:r>
      <w:r>
        <w:rPr>
          <w:sz w:val="24"/>
        </w:rPr>
        <w:t>经收集后送至焚烧炉进行处置</w:t>
      </w:r>
      <w:r>
        <w:rPr>
          <w:rFonts w:hint="eastAsia"/>
          <w:sz w:val="24"/>
        </w:rPr>
        <w:t>，焚烧</w:t>
      </w:r>
      <w:r>
        <w:rPr>
          <w:sz w:val="24"/>
        </w:rPr>
        <w:t>废气经</w:t>
      </w:r>
      <w:r>
        <w:rPr>
          <w:rFonts w:hint="eastAsia"/>
          <w:sz w:val="24"/>
        </w:rPr>
        <w:t>SNCR+</w:t>
      </w:r>
      <w:r w:rsidRPr="005437BF">
        <w:rPr>
          <w:rFonts w:hint="eastAsia"/>
          <w:sz w:val="24"/>
        </w:rPr>
        <w:t>急冷</w:t>
      </w:r>
      <w:r w:rsidRPr="005437BF">
        <w:rPr>
          <w:rFonts w:hint="eastAsia"/>
          <w:sz w:val="24"/>
        </w:rPr>
        <w:t>+</w:t>
      </w:r>
      <w:r w:rsidRPr="005437BF">
        <w:rPr>
          <w:rFonts w:hint="eastAsia"/>
          <w:sz w:val="24"/>
        </w:rPr>
        <w:t>双碱脱硫</w:t>
      </w:r>
      <w:r>
        <w:rPr>
          <w:rFonts w:hint="eastAsia"/>
          <w:sz w:val="24"/>
        </w:rPr>
        <w:t>+</w:t>
      </w:r>
      <w:r>
        <w:rPr>
          <w:rFonts w:hint="eastAsia"/>
          <w:sz w:val="24"/>
        </w:rPr>
        <w:t>湿式除尘</w:t>
      </w:r>
      <w:r>
        <w:rPr>
          <w:rFonts w:hint="eastAsia"/>
          <w:sz w:val="24"/>
        </w:rPr>
        <w:t>+</w:t>
      </w:r>
      <w:r>
        <w:rPr>
          <w:rFonts w:hint="eastAsia"/>
          <w:sz w:val="24"/>
        </w:rPr>
        <w:t>活性炭吸附</w:t>
      </w:r>
      <w:r w:rsidRPr="005437BF">
        <w:rPr>
          <w:rFonts w:hint="eastAsia"/>
          <w:sz w:val="24"/>
        </w:rPr>
        <w:t>处理后经</w:t>
      </w:r>
      <w:r w:rsidRPr="005437BF">
        <w:rPr>
          <w:rFonts w:hint="eastAsia"/>
          <w:sz w:val="24"/>
        </w:rPr>
        <w:t>40m</w:t>
      </w:r>
      <w:r w:rsidRPr="005437BF">
        <w:rPr>
          <w:rFonts w:hint="eastAsia"/>
          <w:sz w:val="24"/>
        </w:rPr>
        <w:t>高排气筒排放</w:t>
      </w:r>
      <w:r>
        <w:rPr>
          <w:rFonts w:hint="eastAsia"/>
          <w:sz w:val="24"/>
        </w:rPr>
        <w:t>，</w:t>
      </w:r>
      <w:r>
        <w:rPr>
          <w:sz w:val="24"/>
        </w:rPr>
        <w:t>以减少对大气环境的污染；</w:t>
      </w:r>
    </w:p>
    <w:p w:rsidR="00896165" w:rsidRDefault="00896165" w:rsidP="00896165">
      <w:pPr>
        <w:snapToGrid w:val="0"/>
        <w:spacing w:line="480" w:lineRule="exact"/>
        <w:ind w:firstLine="480"/>
        <w:rPr>
          <w:sz w:val="24"/>
        </w:rPr>
      </w:pPr>
      <w:r>
        <w:rPr>
          <w:rFonts w:hint="eastAsia"/>
          <w:sz w:val="24"/>
        </w:rPr>
        <w:t>（</w:t>
      </w:r>
      <w:r>
        <w:rPr>
          <w:rFonts w:hint="eastAsia"/>
          <w:sz w:val="24"/>
        </w:rPr>
        <w:t>2</w:t>
      </w:r>
      <w:r>
        <w:rPr>
          <w:rFonts w:hint="eastAsia"/>
          <w:sz w:val="24"/>
        </w:rPr>
        <w:t>）</w:t>
      </w:r>
      <w:r>
        <w:rPr>
          <w:sz w:val="24"/>
        </w:rPr>
        <w:t>本次扩建项目</w:t>
      </w:r>
      <w:r>
        <w:rPr>
          <w:rFonts w:hint="eastAsia"/>
          <w:sz w:val="24"/>
        </w:rPr>
        <w:t>高浓</w:t>
      </w:r>
      <w:r>
        <w:rPr>
          <w:sz w:val="24"/>
        </w:rPr>
        <w:t>废水送至焚烧炉处置，</w:t>
      </w:r>
      <w:r>
        <w:rPr>
          <w:rFonts w:hint="eastAsia"/>
          <w:sz w:val="24"/>
        </w:rPr>
        <w:t>低浓度废水送至厂区内污水处理站处理达标后与生活污水合并排至集聚区污水处理厂</w:t>
      </w:r>
      <w:r>
        <w:rPr>
          <w:sz w:val="24"/>
        </w:rPr>
        <w:t>进一步处理，达标外排</w:t>
      </w:r>
      <w:r>
        <w:rPr>
          <w:rFonts w:hint="eastAsia"/>
          <w:sz w:val="24"/>
        </w:rPr>
        <w:t>；</w:t>
      </w:r>
    </w:p>
    <w:p w:rsidR="00896165" w:rsidRDefault="00896165" w:rsidP="00896165">
      <w:pPr>
        <w:snapToGrid w:val="0"/>
        <w:spacing w:line="480" w:lineRule="exact"/>
        <w:ind w:firstLine="480"/>
        <w:rPr>
          <w:sz w:val="24"/>
        </w:rPr>
      </w:pPr>
      <w:r>
        <w:rPr>
          <w:rFonts w:hint="eastAsia"/>
          <w:sz w:val="24"/>
        </w:rPr>
        <w:t>（</w:t>
      </w:r>
      <w:r>
        <w:rPr>
          <w:rFonts w:hint="eastAsia"/>
          <w:sz w:val="24"/>
        </w:rPr>
        <w:t>3</w:t>
      </w:r>
      <w:r>
        <w:rPr>
          <w:rFonts w:hint="eastAsia"/>
          <w:sz w:val="24"/>
        </w:rPr>
        <w:t>）</w:t>
      </w:r>
      <w:r>
        <w:rPr>
          <w:sz w:val="24"/>
        </w:rPr>
        <w:t>本项目各类固废均妥善处置，并实现了废物资源化、无害化。精馏</w:t>
      </w:r>
      <w:r w:rsidR="00CD4E7D">
        <w:rPr>
          <w:sz w:val="24"/>
        </w:rPr>
        <w:t>残液</w:t>
      </w:r>
      <w:r>
        <w:rPr>
          <w:sz w:val="24"/>
        </w:rPr>
        <w:t>送焚烧炉处置</w:t>
      </w:r>
      <w:r>
        <w:rPr>
          <w:rFonts w:hint="eastAsia"/>
          <w:sz w:val="24"/>
        </w:rPr>
        <w:t>，</w:t>
      </w:r>
      <w:r>
        <w:rPr>
          <w:sz w:val="24"/>
        </w:rPr>
        <w:t>废催化剂送至焙烧炉活化后回用</w:t>
      </w:r>
      <w:r>
        <w:rPr>
          <w:rFonts w:hint="eastAsia"/>
          <w:sz w:val="24"/>
        </w:rPr>
        <w:t>，</w:t>
      </w:r>
      <w:r>
        <w:rPr>
          <w:sz w:val="24"/>
        </w:rPr>
        <w:t>生活垃圾分离收集</w:t>
      </w:r>
      <w:r>
        <w:rPr>
          <w:rFonts w:hint="eastAsia"/>
          <w:sz w:val="24"/>
        </w:rPr>
        <w:t>，</w:t>
      </w:r>
      <w:r>
        <w:rPr>
          <w:sz w:val="24"/>
        </w:rPr>
        <w:t>定期由环卫部门统一处置</w:t>
      </w:r>
      <w:r>
        <w:rPr>
          <w:rFonts w:hint="eastAsia"/>
          <w:sz w:val="24"/>
        </w:rPr>
        <w:t>。</w:t>
      </w:r>
    </w:p>
    <w:p w:rsidR="00896165" w:rsidRPr="00536186" w:rsidRDefault="00896165" w:rsidP="00896165">
      <w:pPr>
        <w:keepNext/>
        <w:spacing w:line="500" w:lineRule="exact"/>
        <w:jc w:val="left"/>
        <w:outlineLvl w:val="2"/>
        <w:rPr>
          <w:rFonts w:eastAsia="楷体_GB2312"/>
          <w:sz w:val="28"/>
          <w:szCs w:val="20"/>
        </w:rPr>
      </w:pPr>
      <w:r w:rsidRPr="00536186">
        <w:rPr>
          <w:rFonts w:eastAsia="楷体_GB2312"/>
          <w:sz w:val="28"/>
          <w:szCs w:val="20"/>
        </w:rPr>
        <w:t>3.10.4</w:t>
      </w:r>
      <w:r w:rsidRPr="00536186">
        <w:rPr>
          <w:rFonts w:eastAsia="楷体_GB2312" w:hint="eastAsia"/>
          <w:sz w:val="28"/>
          <w:szCs w:val="20"/>
        </w:rPr>
        <w:t xml:space="preserve"> </w:t>
      </w:r>
      <w:r w:rsidRPr="00536186">
        <w:rPr>
          <w:rFonts w:eastAsia="楷体_GB2312" w:hint="eastAsia"/>
          <w:sz w:val="28"/>
          <w:szCs w:val="20"/>
        </w:rPr>
        <w:t>清洁生产小结</w:t>
      </w:r>
    </w:p>
    <w:p w:rsidR="00896165" w:rsidRPr="00817F34" w:rsidRDefault="00896165" w:rsidP="00896165">
      <w:pPr>
        <w:spacing w:line="540" w:lineRule="exact"/>
        <w:ind w:firstLineChars="200" w:firstLine="480"/>
        <w:rPr>
          <w:sz w:val="24"/>
        </w:rPr>
      </w:pPr>
      <w:r w:rsidRPr="00817F34">
        <w:rPr>
          <w:sz w:val="24"/>
        </w:rPr>
        <w:t>本次扩建项目</w:t>
      </w:r>
      <w:r>
        <w:rPr>
          <w:rFonts w:hint="eastAsia"/>
          <w:sz w:val="24"/>
        </w:rPr>
        <w:t>1,2-</w:t>
      </w:r>
      <w:r>
        <w:rPr>
          <w:rFonts w:hint="eastAsia"/>
          <w:sz w:val="24"/>
        </w:rPr>
        <w:t>戊二醇采用正戊醇法生产，该</w:t>
      </w:r>
      <w:r w:rsidRPr="00817F34">
        <w:rPr>
          <w:sz w:val="24"/>
        </w:rPr>
        <w:t>工艺为该行业国内先进工艺；生产过程自动化程度较高；生产过程中废气、废水可实现达标排放，固废均可妥善处理、处置。因此，本项目从</w:t>
      </w:r>
      <w:r w:rsidRPr="00817F34">
        <w:rPr>
          <w:spacing w:val="-4"/>
          <w:sz w:val="24"/>
        </w:rPr>
        <w:t>生产工艺、主要设备选择、资源能源利用、自动化控制、污染物产生等</w:t>
      </w:r>
      <w:r w:rsidRPr="00817F34">
        <w:rPr>
          <w:sz w:val="24"/>
        </w:rPr>
        <w:t>方面分析，都可满足清洁生产的原则要求，其清洁生产能达到国内清洁生产先进水平。</w:t>
      </w:r>
    </w:p>
    <w:p w:rsidR="00896165" w:rsidRPr="00817F34" w:rsidRDefault="00896165" w:rsidP="00896165">
      <w:pPr>
        <w:spacing w:line="540" w:lineRule="exact"/>
        <w:ind w:firstLineChars="200" w:firstLine="480"/>
        <w:rPr>
          <w:sz w:val="24"/>
        </w:rPr>
      </w:pPr>
      <w:r w:rsidRPr="00817F34">
        <w:rPr>
          <w:sz w:val="24"/>
        </w:rPr>
        <w:t>本次扩建项目完成后，企业应在实际生产过程中不断查找存在的问题和薄弱环节，持续开展清洁生产审核，并制定切实可行的整改方案，不断提高全厂清洁生产水平。</w:t>
      </w:r>
    </w:p>
    <w:p w:rsidR="00896165" w:rsidRPr="009306E1" w:rsidRDefault="00896165" w:rsidP="00896165">
      <w:pPr>
        <w:keepNext/>
        <w:tabs>
          <w:tab w:val="left" w:pos="6659"/>
        </w:tabs>
        <w:spacing w:line="480" w:lineRule="exact"/>
        <w:jc w:val="left"/>
        <w:outlineLvl w:val="1"/>
        <w:rPr>
          <w:rFonts w:ascii="黑体" w:eastAsia="黑体"/>
          <w:sz w:val="28"/>
          <w:szCs w:val="20"/>
        </w:rPr>
      </w:pPr>
      <w:r w:rsidRPr="009306E1">
        <w:rPr>
          <w:rFonts w:ascii="黑体" w:eastAsia="黑体" w:hint="eastAsia"/>
          <w:sz w:val="28"/>
          <w:szCs w:val="20"/>
        </w:rPr>
        <w:lastRenderedPageBreak/>
        <w:t>3.13本次技改扩建项目污染物产排及技改扩建后“三笔账”</w:t>
      </w:r>
    </w:p>
    <w:p w:rsidR="00896165" w:rsidRDefault="00896165" w:rsidP="00896165">
      <w:pPr>
        <w:snapToGrid w:val="0"/>
        <w:spacing w:line="540" w:lineRule="exact"/>
        <w:ind w:firstLineChars="150" w:firstLine="360"/>
        <w:rPr>
          <w:sz w:val="24"/>
        </w:rPr>
      </w:pPr>
      <w:r w:rsidRPr="00F576C4">
        <w:rPr>
          <w:rFonts w:eastAsia="黑体"/>
          <w:snapToGrid w:val="0"/>
          <w:kern w:val="0"/>
          <w:sz w:val="24"/>
        </w:rPr>
        <w:t xml:space="preserve"> </w:t>
      </w:r>
      <w:r w:rsidRPr="00F576C4">
        <w:rPr>
          <w:snapToGrid w:val="0"/>
          <w:kern w:val="0"/>
          <w:sz w:val="24"/>
        </w:rPr>
        <w:t xml:space="preserve"> </w:t>
      </w:r>
      <w:r w:rsidRPr="00F576C4">
        <w:rPr>
          <w:sz w:val="24"/>
        </w:rPr>
        <w:t>本次技改扩建项目污染物产排情况见表</w:t>
      </w:r>
      <w:r w:rsidRPr="00F576C4">
        <w:rPr>
          <w:sz w:val="24"/>
        </w:rPr>
        <w:t>3.13-1</w:t>
      </w:r>
      <w:r w:rsidRPr="00F576C4">
        <w:rPr>
          <w:sz w:val="24"/>
        </w:rPr>
        <w:t>。技改扩建项目完成后许</w:t>
      </w:r>
      <w:r w:rsidRPr="00F576C4">
        <w:rPr>
          <w:rFonts w:hint="eastAsia"/>
          <w:sz w:val="24"/>
        </w:rPr>
        <w:t>全厂</w:t>
      </w:r>
      <w:r w:rsidRPr="00F576C4">
        <w:rPr>
          <w:sz w:val="24"/>
        </w:rPr>
        <w:t>污染物排放</w:t>
      </w:r>
      <w:r w:rsidRPr="00F576C4">
        <w:rPr>
          <w:sz w:val="24"/>
        </w:rPr>
        <w:t>“</w:t>
      </w:r>
      <w:r w:rsidRPr="00F576C4">
        <w:rPr>
          <w:sz w:val="24"/>
        </w:rPr>
        <w:t>三本帐</w:t>
      </w:r>
      <w:r w:rsidRPr="00F576C4">
        <w:rPr>
          <w:sz w:val="24"/>
        </w:rPr>
        <w:t>”</w:t>
      </w:r>
      <w:r w:rsidRPr="00F576C4">
        <w:rPr>
          <w:sz w:val="24"/>
        </w:rPr>
        <w:t>见表</w:t>
      </w:r>
      <w:r w:rsidRPr="00F576C4">
        <w:rPr>
          <w:sz w:val="24"/>
        </w:rPr>
        <w:t>3.13-2</w:t>
      </w:r>
      <w:r w:rsidRPr="00F576C4">
        <w:rPr>
          <w:sz w:val="24"/>
        </w:rPr>
        <w:t>。</w:t>
      </w:r>
    </w:p>
    <w:p w:rsidR="00896165" w:rsidRPr="00F576C4" w:rsidRDefault="00896165" w:rsidP="00896165">
      <w:pPr>
        <w:spacing w:line="520" w:lineRule="atLeast"/>
        <w:ind w:firstLineChars="200" w:firstLine="480"/>
        <w:rPr>
          <w:rFonts w:eastAsia="黑体"/>
          <w:sz w:val="24"/>
        </w:rPr>
      </w:pPr>
      <w:r w:rsidRPr="00F576C4">
        <w:rPr>
          <w:rFonts w:eastAsia="黑体"/>
          <w:sz w:val="24"/>
        </w:rPr>
        <w:t>表</w:t>
      </w:r>
      <w:r w:rsidRPr="00F576C4">
        <w:rPr>
          <w:rFonts w:eastAsia="黑体"/>
          <w:sz w:val="24"/>
        </w:rPr>
        <w:t xml:space="preserve">3.13-1  </w:t>
      </w:r>
      <w:r w:rsidRPr="00F576C4">
        <w:rPr>
          <w:rFonts w:eastAsia="黑体" w:hint="eastAsia"/>
          <w:sz w:val="24"/>
        </w:rPr>
        <w:t xml:space="preserve">  </w:t>
      </w:r>
      <w:r w:rsidRPr="00F576C4">
        <w:rPr>
          <w:rFonts w:eastAsia="黑体"/>
          <w:sz w:val="24"/>
        </w:rPr>
        <w:t xml:space="preserve">    </w:t>
      </w:r>
      <w:r w:rsidRPr="00F576C4">
        <w:rPr>
          <w:rFonts w:eastAsia="黑体"/>
          <w:sz w:val="24"/>
        </w:rPr>
        <w:t>本次技改扩建项目主要污染物产排情况</w:t>
      </w:r>
      <w:r>
        <w:rPr>
          <w:rFonts w:eastAsia="黑体" w:hint="eastAsia"/>
          <w:sz w:val="24"/>
        </w:rPr>
        <w:t xml:space="preserve">      </w:t>
      </w:r>
      <w:r>
        <w:rPr>
          <w:rFonts w:eastAsia="黑体" w:hint="eastAsia"/>
          <w:sz w:val="24"/>
        </w:rPr>
        <w:t>单位：</w:t>
      </w:r>
      <w:r>
        <w:rPr>
          <w:rFonts w:eastAsia="黑体" w:hint="eastAsia"/>
          <w:sz w:val="24"/>
        </w:rPr>
        <w:t>t/a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73"/>
        <w:gridCol w:w="1871"/>
        <w:gridCol w:w="2067"/>
        <w:gridCol w:w="1558"/>
        <w:gridCol w:w="1553"/>
      </w:tblGrid>
      <w:tr w:rsidR="00896165" w:rsidRPr="005E5574" w:rsidTr="00896165">
        <w:trPr>
          <w:trHeight w:val="425"/>
        </w:trPr>
        <w:tc>
          <w:tcPr>
            <w:tcW w:w="864" w:type="pct"/>
            <w:vAlign w:val="center"/>
          </w:tcPr>
          <w:p w:rsidR="00896165" w:rsidRPr="005E5574" w:rsidRDefault="00896165" w:rsidP="00896165">
            <w:pPr>
              <w:widowControl/>
              <w:spacing w:line="320" w:lineRule="exact"/>
              <w:jc w:val="center"/>
              <w:rPr>
                <w:snapToGrid w:val="0"/>
                <w:szCs w:val="21"/>
              </w:rPr>
            </w:pPr>
            <w:r w:rsidRPr="005E5574">
              <w:rPr>
                <w:snapToGrid w:val="0"/>
                <w:szCs w:val="21"/>
              </w:rPr>
              <w:t>污染因素</w:t>
            </w:r>
          </w:p>
        </w:tc>
        <w:tc>
          <w:tcPr>
            <w:tcW w:w="1098" w:type="pct"/>
            <w:vAlign w:val="center"/>
          </w:tcPr>
          <w:p w:rsidR="00896165" w:rsidRPr="005E5574" w:rsidRDefault="00896165" w:rsidP="00896165">
            <w:pPr>
              <w:spacing w:line="320" w:lineRule="exact"/>
              <w:jc w:val="center"/>
              <w:rPr>
                <w:snapToGrid w:val="0"/>
                <w:szCs w:val="21"/>
              </w:rPr>
            </w:pPr>
            <w:r w:rsidRPr="005E5574">
              <w:rPr>
                <w:snapToGrid w:val="0"/>
                <w:szCs w:val="21"/>
              </w:rPr>
              <w:t>污染物</w:t>
            </w:r>
          </w:p>
        </w:tc>
        <w:tc>
          <w:tcPr>
            <w:tcW w:w="1213" w:type="pct"/>
            <w:vAlign w:val="center"/>
          </w:tcPr>
          <w:p w:rsidR="00896165" w:rsidRPr="005E5574" w:rsidRDefault="00896165" w:rsidP="00896165">
            <w:pPr>
              <w:spacing w:line="320" w:lineRule="exact"/>
              <w:jc w:val="center"/>
              <w:rPr>
                <w:snapToGrid w:val="0"/>
                <w:kern w:val="0"/>
                <w:szCs w:val="21"/>
              </w:rPr>
            </w:pPr>
            <w:r w:rsidRPr="005E5574">
              <w:rPr>
                <w:snapToGrid w:val="0"/>
                <w:kern w:val="0"/>
                <w:szCs w:val="21"/>
              </w:rPr>
              <w:t>产生量</w:t>
            </w:r>
          </w:p>
        </w:tc>
        <w:tc>
          <w:tcPr>
            <w:tcW w:w="914" w:type="pct"/>
            <w:vAlign w:val="center"/>
          </w:tcPr>
          <w:p w:rsidR="00896165" w:rsidRPr="005E5574" w:rsidRDefault="00896165" w:rsidP="00896165">
            <w:pPr>
              <w:spacing w:line="320" w:lineRule="exact"/>
              <w:jc w:val="center"/>
              <w:rPr>
                <w:snapToGrid w:val="0"/>
                <w:kern w:val="0"/>
                <w:szCs w:val="21"/>
              </w:rPr>
            </w:pPr>
            <w:r w:rsidRPr="005E5574">
              <w:rPr>
                <w:snapToGrid w:val="0"/>
                <w:kern w:val="0"/>
                <w:szCs w:val="21"/>
              </w:rPr>
              <w:t>削减量</w:t>
            </w:r>
          </w:p>
        </w:tc>
        <w:tc>
          <w:tcPr>
            <w:tcW w:w="911" w:type="pct"/>
            <w:vAlign w:val="center"/>
          </w:tcPr>
          <w:p w:rsidR="00896165" w:rsidRPr="005E5574" w:rsidRDefault="00896165" w:rsidP="00896165">
            <w:pPr>
              <w:spacing w:line="320" w:lineRule="exact"/>
              <w:jc w:val="center"/>
              <w:rPr>
                <w:snapToGrid w:val="0"/>
                <w:kern w:val="0"/>
                <w:szCs w:val="21"/>
              </w:rPr>
            </w:pPr>
            <w:r w:rsidRPr="005E5574">
              <w:rPr>
                <w:snapToGrid w:val="0"/>
                <w:kern w:val="0"/>
                <w:szCs w:val="21"/>
              </w:rPr>
              <w:t>排放量</w:t>
            </w:r>
          </w:p>
        </w:tc>
      </w:tr>
      <w:tr w:rsidR="00896165" w:rsidRPr="005E5574" w:rsidTr="00896165">
        <w:trPr>
          <w:trHeight w:val="425"/>
        </w:trPr>
        <w:tc>
          <w:tcPr>
            <w:tcW w:w="864" w:type="pct"/>
            <w:vMerge w:val="restart"/>
            <w:vAlign w:val="center"/>
          </w:tcPr>
          <w:p w:rsidR="00896165" w:rsidRPr="005E5574" w:rsidRDefault="00896165" w:rsidP="00BD77C8">
            <w:pPr>
              <w:widowControl/>
              <w:jc w:val="center"/>
              <w:rPr>
                <w:snapToGrid w:val="0"/>
                <w:szCs w:val="21"/>
              </w:rPr>
            </w:pPr>
            <w:r w:rsidRPr="005E5574">
              <w:rPr>
                <w:snapToGrid w:val="0"/>
                <w:szCs w:val="21"/>
              </w:rPr>
              <w:t>废气</w:t>
            </w:r>
          </w:p>
        </w:tc>
        <w:tc>
          <w:tcPr>
            <w:tcW w:w="1098" w:type="pct"/>
            <w:vAlign w:val="center"/>
          </w:tcPr>
          <w:p w:rsidR="00896165" w:rsidRPr="005E5574" w:rsidRDefault="00896165" w:rsidP="00896165">
            <w:pPr>
              <w:spacing w:line="360" w:lineRule="exact"/>
              <w:jc w:val="center"/>
              <w:rPr>
                <w:szCs w:val="21"/>
              </w:rPr>
            </w:pPr>
            <w:r>
              <w:rPr>
                <w:rFonts w:hint="eastAsia"/>
                <w:szCs w:val="21"/>
              </w:rPr>
              <w:t>颗粒物</w:t>
            </w:r>
          </w:p>
        </w:tc>
        <w:tc>
          <w:tcPr>
            <w:tcW w:w="1213" w:type="pct"/>
            <w:vAlign w:val="center"/>
          </w:tcPr>
          <w:p w:rsidR="00896165" w:rsidRPr="005E5574" w:rsidRDefault="00896165" w:rsidP="00896165">
            <w:pPr>
              <w:spacing w:line="360" w:lineRule="exact"/>
              <w:jc w:val="center"/>
              <w:rPr>
                <w:szCs w:val="21"/>
              </w:rPr>
            </w:pPr>
            <w:r>
              <w:rPr>
                <w:rFonts w:hint="eastAsia"/>
                <w:szCs w:val="21"/>
              </w:rPr>
              <w:t>0.8136</w:t>
            </w:r>
          </w:p>
        </w:tc>
        <w:tc>
          <w:tcPr>
            <w:tcW w:w="914" w:type="pct"/>
            <w:vAlign w:val="center"/>
          </w:tcPr>
          <w:p w:rsidR="00896165" w:rsidRPr="005E5574" w:rsidRDefault="00896165" w:rsidP="00896165">
            <w:pPr>
              <w:jc w:val="center"/>
              <w:rPr>
                <w:szCs w:val="21"/>
              </w:rPr>
            </w:pPr>
            <w:r w:rsidRPr="005E5574">
              <w:rPr>
                <w:rFonts w:hint="eastAsia"/>
                <w:szCs w:val="21"/>
              </w:rPr>
              <w:t>0</w:t>
            </w:r>
          </w:p>
        </w:tc>
        <w:tc>
          <w:tcPr>
            <w:tcW w:w="911" w:type="pct"/>
            <w:vAlign w:val="center"/>
          </w:tcPr>
          <w:p w:rsidR="00896165" w:rsidRPr="005E5574" w:rsidRDefault="00896165" w:rsidP="00896165">
            <w:pPr>
              <w:spacing w:line="320" w:lineRule="exact"/>
              <w:jc w:val="center"/>
              <w:rPr>
                <w:bCs/>
                <w:snapToGrid w:val="0"/>
                <w:kern w:val="0"/>
                <w:szCs w:val="21"/>
              </w:rPr>
            </w:pPr>
            <w:r>
              <w:rPr>
                <w:rFonts w:hint="eastAsia"/>
                <w:bCs/>
                <w:snapToGrid w:val="0"/>
                <w:kern w:val="0"/>
                <w:szCs w:val="21"/>
              </w:rPr>
              <w:t>0.8136</w:t>
            </w:r>
          </w:p>
        </w:tc>
      </w:tr>
      <w:tr w:rsidR="00896165" w:rsidRPr="005E5574" w:rsidTr="00896165">
        <w:trPr>
          <w:trHeight w:val="425"/>
        </w:trPr>
        <w:tc>
          <w:tcPr>
            <w:tcW w:w="864" w:type="pct"/>
            <w:vMerge/>
            <w:vAlign w:val="center"/>
          </w:tcPr>
          <w:p w:rsidR="00896165" w:rsidRPr="005E5574" w:rsidRDefault="00896165" w:rsidP="00896165">
            <w:pPr>
              <w:widowControl/>
              <w:jc w:val="center"/>
              <w:rPr>
                <w:snapToGrid w:val="0"/>
                <w:szCs w:val="21"/>
              </w:rPr>
            </w:pPr>
          </w:p>
        </w:tc>
        <w:tc>
          <w:tcPr>
            <w:tcW w:w="1098" w:type="pct"/>
            <w:vAlign w:val="center"/>
          </w:tcPr>
          <w:p w:rsidR="00896165" w:rsidRPr="005E5574" w:rsidRDefault="00896165" w:rsidP="00896165">
            <w:pPr>
              <w:spacing w:line="360" w:lineRule="exact"/>
              <w:jc w:val="center"/>
              <w:rPr>
                <w:szCs w:val="21"/>
              </w:rPr>
            </w:pPr>
            <w:r w:rsidRPr="005E5574">
              <w:rPr>
                <w:rFonts w:hint="eastAsia"/>
                <w:szCs w:val="21"/>
              </w:rPr>
              <w:t>SO</w:t>
            </w:r>
            <w:r w:rsidRPr="00D76674">
              <w:rPr>
                <w:rFonts w:hint="eastAsia"/>
                <w:szCs w:val="21"/>
                <w:vertAlign w:val="subscript"/>
              </w:rPr>
              <w:t>2</w:t>
            </w:r>
          </w:p>
        </w:tc>
        <w:tc>
          <w:tcPr>
            <w:tcW w:w="1213" w:type="pct"/>
            <w:vAlign w:val="center"/>
          </w:tcPr>
          <w:p w:rsidR="00896165" w:rsidRPr="005E5574" w:rsidRDefault="00896165" w:rsidP="00896165">
            <w:pPr>
              <w:spacing w:line="360" w:lineRule="exact"/>
              <w:jc w:val="center"/>
              <w:rPr>
                <w:szCs w:val="21"/>
              </w:rPr>
            </w:pPr>
            <w:r w:rsidRPr="005E5574">
              <w:rPr>
                <w:rFonts w:hint="eastAsia"/>
                <w:szCs w:val="21"/>
              </w:rPr>
              <w:t>0.16</w:t>
            </w:r>
            <w:r>
              <w:rPr>
                <w:rFonts w:hint="eastAsia"/>
                <w:szCs w:val="21"/>
              </w:rPr>
              <w:t>56</w:t>
            </w:r>
          </w:p>
        </w:tc>
        <w:tc>
          <w:tcPr>
            <w:tcW w:w="914" w:type="pct"/>
            <w:vAlign w:val="center"/>
          </w:tcPr>
          <w:p w:rsidR="00896165" w:rsidRPr="005E5574" w:rsidRDefault="00896165" w:rsidP="00896165">
            <w:pPr>
              <w:jc w:val="center"/>
              <w:rPr>
                <w:szCs w:val="21"/>
              </w:rPr>
            </w:pPr>
            <w:r w:rsidRPr="005E5574">
              <w:rPr>
                <w:rFonts w:hint="eastAsia"/>
                <w:szCs w:val="21"/>
              </w:rPr>
              <w:t>0</w:t>
            </w:r>
          </w:p>
        </w:tc>
        <w:tc>
          <w:tcPr>
            <w:tcW w:w="911" w:type="pct"/>
            <w:vAlign w:val="center"/>
          </w:tcPr>
          <w:p w:rsidR="00896165" w:rsidRPr="005E5574" w:rsidRDefault="00896165" w:rsidP="00896165">
            <w:pPr>
              <w:spacing w:line="320" w:lineRule="exact"/>
              <w:jc w:val="center"/>
              <w:rPr>
                <w:bCs/>
                <w:snapToGrid w:val="0"/>
                <w:kern w:val="0"/>
                <w:szCs w:val="21"/>
              </w:rPr>
            </w:pPr>
            <w:r w:rsidRPr="005E5574">
              <w:rPr>
                <w:rFonts w:hint="eastAsia"/>
                <w:bCs/>
                <w:snapToGrid w:val="0"/>
                <w:kern w:val="0"/>
                <w:szCs w:val="21"/>
              </w:rPr>
              <w:t>0.16</w:t>
            </w:r>
            <w:r>
              <w:rPr>
                <w:rFonts w:hint="eastAsia"/>
                <w:bCs/>
                <w:snapToGrid w:val="0"/>
                <w:kern w:val="0"/>
                <w:szCs w:val="21"/>
              </w:rPr>
              <w:t>56</w:t>
            </w:r>
          </w:p>
        </w:tc>
      </w:tr>
      <w:tr w:rsidR="00896165" w:rsidRPr="005E5574" w:rsidTr="00896165">
        <w:trPr>
          <w:trHeight w:val="425"/>
        </w:trPr>
        <w:tc>
          <w:tcPr>
            <w:tcW w:w="864" w:type="pct"/>
            <w:vMerge/>
            <w:vAlign w:val="center"/>
          </w:tcPr>
          <w:p w:rsidR="00896165" w:rsidRPr="005E5574" w:rsidRDefault="00896165" w:rsidP="00896165">
            <w:pPr>
              <w:widowControl/>
              <w:jc w:val="center"/>
              <w:rPr>
                <w:snapToGrid w:val="0"/>
                <w:szCs w:val="21"/>
              </w:rPr>
            </w:pPr>
          </w:p>
        </w:tc>
        <w:tc>
          <w:tcPr>
            <w:tcW w:w="1098" w:type="pct"/>
            <w:vAlign w:val="center"/>
          </w:tcPr>
          <w:p w:rsidR="00896165" w:rsidRPr="005E5574" w:rsidRDefault="00896165" w:rsidP="00896165">
            <w:pPr>
              <w:spacing w:line="360" w:lineRule="exact"/>
              <w:jc w:val="center"/>
              <w:rPr>
                <w:szCs w:val="21"/>
              </w:rPr>
            </w:pPr>
            <w:r w:rsidRPr="005E5574">
              <w:rPr>
                <w:rFonts w:hint="eastAsia"/>
                <w:szCs w:val="21"/>
              </w:rPr>
              <w:t>NOx</w:t>
            </w:r>
          </w:p>
        </w:tc>
        <w:tc>
          <w:tcPr>
            <w:tcW w:w="1213" w:type="pct"/>
            <w:vAlign w:val="center"/>
          </w:tcPr>
          <w:p w:rsidR="00896165" w:rsidRPr="005E5574" w:rsidRDefault="00896165" w:rsidP="00896165">
            <w:pPr>
              <w:spacing w:line="360" w:lineRule="exact"/>
              <w:jc w:val="center"/>
              <w:rPr>
                <w:szCs w:val="21"/>
              </w:rPr>
            </w:pPr>
            <w:r>
              <w:rPr>
                <w:rFonts w:hint="eastAsia"/>
                <w:szCs w:val="21"/>
              </w:rPr>
              <w:t>10.187</w:t>
            </w:r>
          </w:p>
        </w:tc>
        <w:tc>
          <w:tcPr>
            <w:tcW w:w="914" w:type="pct"/>
            <w:vAlign w:val="center"/>
          </w:tcPr>
          <w:p w:rsidR="00896165" w:rsidRPr="005E5574" w:rsidRDefault="00896165" w:rsidP="00896165">
            <w:pPr>
              <w:jc w:val="center"/>
              <w:rPr>
                <w:rFonts w:ascii="宋体" w:hAnsi="宋体" w:cs="宋体"/>
                <w:color w:val="000000"/>
                <w:sz w:val="22"/>
                <w:szCs w:val="22"/>
              </w:rPr>
            </w:pPr>
            <w:r>
              <w:rPr>
                <w:rFonts w:hint="eastAsia"/>
                <w:color w:val="000000"/>
                <w:sz w:val="22"/>
                <w:szCs w:val="22"/>
              </w:rPr>
              <w:t>1.8386</w:t>
            </w:r>
          </w:p>
        </w:tc>
        <w:tc>
          <w:tcPr>
            <w:tcW w:w="911" w:type="pct"/>
            <w:vAlign w:val="center"/>
          </w:tcPr>
          <w:p w:rsidR="00896165" w:rsidRPr="005E5574" w:rsidRDefault="00896165" w:rsidP="00896165">
            <w:pPr>
              <w:spacing w:line="320" w:lineRule="exact"/>
              <w:jc w:val="center"/>
              <w:rPr>
                <w:bCs/>
                <w:snapToGrid w:val="0"/>
                <w:kern w:val="0"/>
                <w:szCs w:val="21"/>
              </w:rPr>
            </w:pPr>
            <w:r>
              <w:rPr>
                <w:rFonts w:hint="eastAsia"/>
                <w:bCs/>
                <w:snapToGrid w:val="0"/>
                <w:kern w:val="0"/>
                <w:szCs w:val="21"/>
              </w:rPr>
              <w:t>8.3484</w:t>
            </w:r>
          </w:p>
        </w:tc>
      </w:tr>
      <w:tr w:rsidR="00896165" w:rsidRPr="005E5574" w:rsidTr="00896165">
        <w:trPr>
          <w:trHeight w:val="425"/>
        </w:trPr>
        <w:tc>
          <w:tcPr>
            <w:tcW w:w="864" w:type="pct"/>
            <w:vMerge/>
            <w:vAlign w:val="center"/>
          </w:tcPr>
          <w:p w:rsidR="00896165" w:rsidRPr="005E5574" w:rsidRDefault="00896165" w:rsidP="00896165">
            <w:pPr>
              <w:widowControl/>
              <w:jc w:val="center"/>
              <w:rPr>
                <w:snapToGrid w:val="0"/>
                <w:szCs w:val="21"/>
              </w:rPr>
            </w:pPr>
          </w:p>
        </w:tc>
        <w:tc>
          <w:tcPr>
            <w:tcW w:w="1098" w:type="pct"/>
            <w:vAlign w:val="center"/>
          </w:tcPr>
          <w:p w:rsidR="00896165" w:rsidRPr="005E5574" w:rsidRDefault="00896165" w:rsidP="00896165">
            <w:pPr>
              <w:spacing w:line="360" w:lineRule="exact"/>
              <w:jc w:val="center"/>
              <w:rPr>
                <w:szCs w:val="21"/>
              </w:rPr>
            </w:pPr>
            <w:r w:rsidRPr="005E5574">
              <w:rPr>
                <w:szCs w:val="21"/>
              </w:rPr>
              <w:t>甲醇</w:t>
            </w:r>
          </w:p>
        </w:tc>
        <w:tc>
          <w:tcPr>
            <w:tcW w:w="1213" w:type="pct"/>
            <w:vAlign w:val="center"/>
          </w:tcPr>
          <w:p w:rsidR="00896165" w:rsidRPr="005E5574" w:rsidRDefault="00896165" w:rsidP="00896165">
            <w:pPr>
              <w:spacing w:line="360" w:lineRule="exact"/>
              <w:jc w:val="center"/>
              <w:rPr>
                <w:szCs w:val="21"/>
              </w:rPr>
            </w:pPr>
            <w:r>
              <w:rPr>
                <w:rFonts w:hint="eastAsia"/>
                <w:szCs w:val="21"/>
              </w:rPr>
              <w:t>12.7775</w:t>
            </w:r>
          </w:p>
        </w:tc>
        <w:tc>
          <w:tcPr>
            <w:tcW w:w="914" w:type="pct"/>
            <w:vAlign w:val="center"/>
          </w:tcPr>
          <w:p w:rsidR="00896165" w:rsidRPr="005E5574" w:rsidRDefault="00896165" w:rsidP="00896165">
            <w:pPr>
              <w:jc w:val="center"/>
              <w:rPr>
                <w:rFonts w:ascii="宋体" w:hAnsi="宋体" w:cs="宋体"/>
                <w:color w:val="000000"/>
                <w:sz w:val="22"/>
                <w:szCs w:val="22"/>
              </w:rPr>
            </w:pPr>
            <w:r>
              <w:rPr>
                <w:rFonts w:hint="eastAsia"/>
                <w:color w:val="000000"/>
                <w:sz w:val="22"/>
                <w:szCs w:val="22"/>
              </w:rPr>
              <w:t>12.564</w:t>
            </w:r>
          </w:p>
        </w:tc>
        <w:tc>
          <w:tcPr>
            <w:tcW w:w="911" w:type="pct"/>
            <w:vAlign w:val="center"/>
          </w:tcPr>
          <w:p w:rsidR="00896165" w:rsidRPr="005E5574" w:rsidRDefault="00896165" w:rsidP="00896165">
            <w:pPr>
              <w:spacing w:line="320" w:lineRule="exact"/>
              <w:jc w:val="center"/>
              <w:rPr>
                <w:bCs/>
                <w:snapToGrid w:val="0"/>
                <w:kern w:val="0"/>
                <w:szCs w:val="21"/>
              </w:rPr>
            </w:pPr>
            <w:r>
              <w:rPr>
                <w:rFonts w:hint="eastAsia"/>
                <w:bCs/>
                <w:snapToGrid w:val="0"/>
                <w:kern w:val="0"/>
                <w:szCs w:val="21"/>
              </w:rPr>
              <w:t>0.2135</w:t>
            </w:r>
          </w:p>
        </w:tc>
      </w:tr>
      <w:tr w:rsidR="00896165" w:rsidRPr="005E5574" w:rsidTr="00896165">
        <w:trPr>
          <w:trHeight w:val="425"/>
        </w:trPr>
        <w:tc>
          <w:tcPr>
            <w:tcW w:w="864" w:type="pct"/>
            <w:vMerge/>
            <w:vAlign w:val="center"/>
          </w:tcPr>
          <w:p w:rsidR="00896165" w:rsidRPr="005E5574" w:rsidRDefault="00896165" w:rsidP="00896165">
            <w:pPr>
              <w:widowControl/>
              <w:jc w:val="center"/>
              <w:rPr>
                <w:snapToGrid w:val="0"/>
                <w:szCs w:val="21"/>
              </w:rPr>
            </w:pPr>
          </w:p>
        </w:tc>
        <w:tc>
          <w:tcPr>
            <w:tcW w:w="1098" w:type="pct"/>
            <w:vAlign w:val="center"/>
          </w:tcPr>
          <w:p w:rsidR="00896165" w:rsidRPr="005E5574" w:rsidRDefault="00896165" w:rsidP="00896165">
            <w:pPr>
              <w:spacing w:line="360" w:lineRule="exact"/>
              <w:jc w:val="center"/>
              <w:rPr>
                <w:szCs w:val="21"/>
              </w:rPr>
            </w:pPr>
            <w:r>
              <w:rPr>
                <w:szCs w:val="21"/>
              </w:rPr>
              <w:t>一氧化碳</w:t>
            </w:r>
          </w:p>
        </w:tc>
        <w:tc>
          <w:tcPr>
            <w:tcW w:w="1213" w:type="pct"/>
            <w:vAlign w:val="center"/>
          </w:tcPr>
          <w:p w:rsidR="00896165" w:rsidRDefault="00896165" w:rsidP="00896165">
            <w:pPr>
              <w:spacing w:line="360" w:lineRule="exact"/>
              <w:jc w:val="center"/>
              <w:rPr>
                <w:szCs w:val="21"/>
              </w:rPr>
            </w:pPr>
            <w:r>
              <w:rPr>
                <w:rFonts w:hint="eastAsia"/>
                <w:szCs w:val="21"/>
              </w:rPr>
              <w:t>0.432</w:t>
            </w:r>
          </w:p>
        </w:tc>
        <w:tc>
          <w:tcPr>
            <w:tcW w:w="914" w:type="pct"/>
            <w:vAlign w:val="center"/>
          </w:tcPr>
          <w:p w:rsidR="00896165" w:rsidRDefault="00896165" w:rsidP="00896165">
            <w:pPr>
              <w:jc w:val="center"/>
              <w:rPr>
                <w:color w:val="000000"/>
                <w:sz w:val="22"/>
                <w:szCs w:val="22"/>
              </w:rPr>
            </w:pPr>
            <w:r>
              <w:rPr>
                <w:rFonts w:hint="eastAsia"/>
                <w:color w:val="000000"/>
                <w:sz w:val="22"/>
                <w:szCs w:val="22"/>
              </w:rPr>
              <w:t>/</w:t>
            </w:r>
          </w:p>
        </w:tc>
        <w:tc>
          <w:tcPr>
            <w:tcW w:w="911" w:type="pct"/>
            <w:vAlign w:val="center"/>
          </w:tcPr>
          <w:p w:rsidR="00896165" w:rsidRDefault="00896165" w:rsidP="00896165">
            <w:pPr>
              <w:spacing w:line="320" w:lineRule="exact"/>
              <w:jc w:val="center"/>
              <w:rPr>
                <w:bCs/>
                <w:snapToGrid w:val="0"/>
                <w:kern w:val="0"/>
                <w:szCs w:val="21"/>
              </w:rPr>
            </w:pPr>
            <w:r>
              <w:rPr>
                <w:rFonts w:hint="eastAsia"/>
                <w:bCs/>
                <w:snapToGrid w:val="0"/>
                <w:kern w:val="0"/>
                <w:szCs w:val="21"/>
              </w:rPr>
              <w:t>0.432</w:t>
            </w:r>
          </w:p>
        </w:tc>
      </w:tr>
      <w:tr w:rsidR="00896165" w:rsidRPr="005E5574" w:rsidTr="00896165">
        <w:trPr>
          <w:trHeight w:val="425"/>
        </w:trPr>
        <w:tc>
          <w:tcPr>
            <w:tcW w:w="864" w:type="pct"/>
            <w:vMerge/>
            <w:vAlign w:val="center"/>
          </w:tcPr>
          <w:p w:rsidR="00896165" w:rsidRPr="005E5574" w:rsidRDefault="00896165" w:rsidP="00896165">
            <w:pPr>
              <w:widowControl/>
              <w:jc w:val="center"/>
              <w:rPr>
                <w:snapToGrid w:val="0"/>
                <w:szCs w:val="21"/>
              </w:rPr>
            </w:pPr>
          </w:p>
        </w:tc>
        <w:tc>
          <w:tcPr>
            <w:tcW w:w="1098" w:type="pct"/>
            <w:vAlign w:val="center"/>
          </w:tcPr>
          <w:p w:rsidR="00896165" w:rsidRPr="005E5574" w:rsidRDefault="00896165" w:rsidP="00896165">
            <w:pPr>
              <w:spacing w:line="360" w:lineRule="exact"/>
              <w:jc w:val="center"/>
              <w:rPr>
                <w:szCs w:val="21"/>
              </w:rPr>
            </w:pPr>
            <w:r w:rsidRPr="005E5574">
              <w:rPr>
                <w:szCs w:val="21"/>
              </w:rPr>
              <w:t>非甲烷总烃</w:t>
            </w:r>
            <w:r w:rsidRPr="005E5574">
              <w:rPr>
                <w:rFonts w:hint="eastAsia"/>
                <w:szCs w:val="21"/>
              </w:rPr>
              <w:t>*</w:t>
            </w:r>
          </w:p>
        </w:tc>
        <w:tc>
          <w:tcPr>
            <w:tcW w:w="1213" w:type="pct"/>
            <w:vAlign w:val="center"/>
          </w:tcPr>
          <w:p w:rsidR="00896165" w:rsidRPr="005E5574" w:rsidRDefault="00896165" w:rsidP="00896165">
            <w:pPr>
              <w:spacing w:line="360" w:lineRule="exact"/>
              <w:jc w:val="center"/>
              <w:rPr>
                <w:szCs w:val="21"/>
              </w:rPr>
            </w:pPr>
            <w:r>
              <w:rPr>
                <w:rFonts w:hint="eastAsia"/>
                <w:szCs w:val="21"/>
              </w:rPr>
              <w:t>172.92</w:t>
            </w:r>
          </w:p>
        </w:tc>
        <w:tc>
          <w:tcPr>
            <w:tcW w:w="914" w:type="pct"/>
            <w:vAlign w:val="center"/>
          </w:tcPr>
          <w:p w:rsidR="00896165" w:rsidRPr="005E5574" w:rsidRDefault="00896165" w:rsidP="00896165">
            <w:pPr>
              <w:jc w:val="center"/>
              <w:rPr>
                <w:rFonts w:ascii="宋体" w:hAnsi="宋体" w:cs="宋体"/>
                <w:color w:val="000000"/>
                <w:sz w:val="22"/>
                <w:szCs w:val="22"/>
              </w:rPr>
            </w:pPr>
            <w:r>
              <w:rPr>
                <w:rFonts w:hint="eastAsia"/>
                <w:color w:val="000000"/>
                <w:sz w:val="22"/>
                <w:szCs w:val="22"/>
              </w:rPr>
              <w:t>167.6808</w:t>
            </w:r>
          </w:p>
        </w:tc>
        <w:tc>
          <w:tcPr>
            <w:tcW w:w="911" w:type="pct"/>
            <w:vAlign w:val="center"/>
          </w:tcPr>
          <w:p w:rsidR="00896165" w:rsidRPr="005E5574" w:rsidRDefault="00896165" w:rsidP="00896165">
            <w:pPr>
              <w:spacing w:line="320" w:lineRule="exact"/>
              <w:jc w:val="center"/>
              <w:rPr>
                <w:bCs/>
                <w:snapToGrid w:val="0"/>
                <w:kern w:val="0"/>
                <w:szCs w:val="21"/>
              </w:rPr>
            </w:pPr>
            <w:r>
              <w:rPr>
                <w:rFonts w:hint="eastAsia"/>
                <w:bCs/>
                <w:snapToGrid w:val="0"/>
                <w:kern w:val="0"/>
                <w:szCs w:val="21"/>
              </w:rPr>
              <w:t>5.2392</w:t>
            </w:r>
          </w:p>
        </w:tc>
      </w:tr>
      <w:tr w:rsidR="00896165" w:rsidRPr="005E5574" w:rsidTr="00896165">
        <w:trPr>
          <w:trHeight w:val="425"/>
        </w:trPr>
        <w:tc>
          <w:tcPr>
            <w:tcW w:w="864" w:type="pct"/>
            <w:vMerge w:val="restart"/>
            <w:vAlign w:val="center"/>
          </w:tcPr>
          <w:p w:rsidR="00896165" w:rsidRPr="005E5574" w:rsidRDefault="00896165" w:rsidP="00896165">
            <w:pPr>
              <w:spacing w:line="320" w:lineRule="exact"/>
              <w:jc w:val="center"/>
              <w:rPr>
                <w:snapToGrid w:val="0"/>
                <w:szCs w:val="21"/>
              </w:rPr>
            </w:pPr>
            <w:r w:rsidRPr="005E5574">
              <w:rPr>
                <w:snapToGrid w:val="0"/>
                <w:szCs w:val="21"/>
              </w:rPr>
              <w:t>废水</w:t>
            </w:r>
          </w:p>
          <w:p w:rsidR="00896165" w:rsidRPr="005E5574" w:rsidRDefault="00896165" w:rsidP="00896165">
            <w:pPr>
              <w:widowControl/>
              <w:jc w:val="center"/>
              <w:rPr>
                <w:snapToGrid w:val="0"/>
                <w:szCs w:val="21"/>
              </w:rPr>
            </w:pPr>
          </w:p>
        </w:tc>
        <w:tc>
          <w:tcPr>
            <w:tcW w:w="1098" w:type="pct"/>
            <w:vAlign w:val="center"/>
          </w:tcPr>
          <w:p w:rsidR="00896165" w:rsidRPr="005E5574" w:rsidRDefault="00896165" w:rsidP="00896165">
            <w:pPr>
              <w:spacing w:line="360" w:lineRule="exact"/>
              <w:jc w:val="center"/>
              <w:rPr>
                <w:szCs w:val="21"/>
              </w:rPr>
            </w:pPr>
            <w:r w:rsidRPr="005E5574">
              <w:rPr>
                <w:szCs w:val="21"/>
              </w:rPr>
              <w:t>COD</w:t>
            </w:r>
          </w:p>
        </w:tc>
        <w:tc>
          <w:tcPr>
            <w:tcW w:w="1213"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1.7959</w:t>
            </w:r>
          </w:p>
        </w:tc>
        <w:tc>
          <w:tcPr>
            <w:tcW w:w="914"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0.7891</w:t>
            </w:r>
          </w:p>
        </w:tc>
        <w:tc>
          <w:tcPr>
            <w:tcW w:w="911"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1.0068</w:t>
            </w:r>
          </w:p>
        </w:tc>
      </w:tr>
      <w:tr w:rsidR="00896165" w:rsidRPr="005E5574" w:rsidTr="00896165">
        <w:trPr>
          <w:trHeight w:val="425"/>
        </w:trPr>
        <w:tc>
          <w:tcPr>
            <w:tcW w:w="864" w:type="pct"/>
            <w:vMerge/>
            <w:vAlign w:val="center"/>
          </w:tcPr>
          <w:p w:rsidR="00896165" w:rsidRPr="005E5574" w:rsidRDefault="00896165" w:rsidP="00896165">
            <w:pPr>
              <w:widowControl/>
              <w:jc w:val="center"/>
              <w:rPr>
                <w:snapToGrid w:val="0"/>
                <w:szCs w:val="21"/>
              </w:rPr>
            </w:pPr>
          </w:p>
        </w:tc>
        <w:tc>
          <w:tcPr>
            <w:tcW w:w="1098" w:type="pct"/>
            <w:vAlign w:val="center"/>
          </w:tcPr>
          <w:p w:rsidR="00896165" w:rsidRPr="005E5574" w:rsidRDefault="00896165" w:rsidP="00896165">
            <w:pPr>
              <w:spacing w:line="360" w:lineRule="exact"/>
              <w:jc w:val="center"/>
              <w:rPr>
                <w:szCs w:val="21"/>
              </w:rPr>
            </w:pPr>
            <w:r w:rsidRPr="005E5574">
              <w:rPr>
                <w:szCs w:val="21"/>
              </w:rPr>
              <w:t>氨氮</w:t>
            </w:r>
          </w:p>
        </w:tc>
        <w:tc>
          <w:tcPr>
            <w:tcW w:w="1213"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0.0115</w:t>
            </w:r>
          </w:p>
        </w:tc>
        <w:tc>
          <w:tcPr>
            <w:tcW w:w="914"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w:t>
            </w:r>
          </w:p>
        </w:tc>
        <w:tc>
          <w:tcPr>
            <w:tcW w:w="911"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0.0115</w:t>
            </w:r>
          </w:p>
        </w:tc>
      </w:tr>
      <w:tr w:rsidR="00896165" w:rsidRPr="005E5574" w:rsidTr="00896165">
        <w:trPr>
          <w:trHeight w:val="425"/>
        </w:trPr>
        <w:tc>
          <w:tcPr>
            <w:tcW w:w="864" w:type="pct"/>
            <w:vMerge/>
            <w:vAlign w:val="center"/>
          </w:tcPr>
          <w:p w:rsidR="00896165" w:rsidRPr="005E5574" w:rsidRDefault="00896165" w:rsidP="00896165">
            <w:pPr>
              <w:widowControl/>
              <w:jc w:val="center"/>
              <w:rPr>
                <w:snapToGrid w:val="0"/>
                <w:szCs w:val="21"/>
              </w:rPr>
            </w:pPr>
          </w:p>
        </w:tc>
        <w:tc>
          <w:tcPr>
            <w:tcW w:w="1098" w:type="pct"/>
            <w:vAlign w:val="center"/>
          </w:tcPr>
          <w:p w:rsidR="00896165" w:rsidRPr="005E5574" w:rsidRDefault="00896165" w:rsidP="00896165">
            <w:pPr>
              <w:spacing w:line="360" w:lineRule="exact"/>
              <w:jc w:val="center"/>
              <w:rPr>
                <w:szCs w:val="21"/>
              </w:rPr>
            </w:pPr>
            <w:r w:rsidRPr="005E5574">
              <w:rPr>
                <w:szCs w:val="21"/>
              </w:rPr>
              <w:t>总氮</w:t>
            </w:r>
          </w:p>
        </w:tc>
        <w:tc>
          <w:tcPr>
            <w:tcW w:w="1213"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0.0175</w:t>
            </w:r>
          </w:p>
        </w:tc>
        <w:tc>
          <w:tcPr>
            <w:tcW w:w="914"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w:t>
            </w:r>
          </w:p>
        </w:tc>
        <w:tc>
          <w:tcPr>
            <w:tcW w:w="911"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0.0175</w:t>
            </w:r>
          </w:p>
        </w:tc>
      </w:tr>
      <w:tr w:rsidR="00896165" w:rsidRPr="005E5574" w:rsidTr="00896165">
        <w:trPr>
          <w:trHeight w:val="425"/>
        </w:trPr>
        <w:tc>
          <w:tcPr>
            <w:tcW w:w="864" w:type="pct"/>
            <w:vMerge/>
            <w:vAlign w:val="center"/>
          </w:tcPr>
          <w:p w:rsidR="00896165" w:rsidRPr="005E5574" w:rsidRDefault="00896165" w:rsidP="00896165">
            <w:pPr>
              <w:widowControl/>
              <w:jc w:val="center"/>
              <w:rPr>
                <w:snapToGrid w:val="0"/>
                <w:szCs w:val="21"/>
              </w:rPr>
            </w:pPr>
          </w:p>
        </w:tc>
        <w:tc>
          <w:tcPr>
            <w:tcW w:w="1098" w:type="pct"/>
            <w:vAlign w:val="center"/>
          </w:tcPr>
          <w:p w:rsidR="00896165" w:rsidRPr="005E5574" w:rsidRDefault="00896165" w:rsidP="00896165">
            <w:pPr>
              <w:spacing w:line="360" w:lineRule="exact"/>
              <w:jc w:val="center"/>
              <w:rPr>
                <w:szCs w:val="21"/>
              </w:rPr>
            </w:pPr>
            <w:r w:rsidRPr="005E5574">
              <w:rPr>
                <w:szCs w:val="21"/>
              </w:rPr>
              <w:t>总磷</w:t>
            </w:r>
          </w:p>
        </w:tc>
        <w:tc>
          <w:tcPr>
            <w:tcW w:w="1213"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0.0023</w:t>
            </w:r>
          </w:p>
        </w:tc>
        <w:tc>
          <w:tcPr>
            <w:tcW w:w="914"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w:t>
            </w:r>
          </w:p>
        </w:tc>
        <w:tc>
          <w:tcPr>
            <w:tcW w:w="911"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0.0023</w:t>
            </w:r>
          </w:p>
        </w:tc>
      </w:tr>
      <w:tr w:rsidR="00896165" w:rsidRPr="005E5574" w:rsidTr="00896165">
        <w:trPr>
          <w:trHeight w:val="425"/>
        </w:trPr>
        <w:tc>
          <w:tcPr>
            <w:tcW w:w="864" w:type="pct"/>
            <w:vMerge w:val="restart"/>
            <w:vAlign w:val="center"/>
          </w:tcPr>
          <w:p w:rsidR="00896165" w:rsidRPr="005E5574" w:rsidRDefault="00896165" w:rsidP="00896165">
            <w:pPr>
              <w:spacing w:line="320" w:lineRule="exact"/>
              <w:jc w:val="center"/>
              <w:rPr>
                <w:snapToGrid w:val="0"/>
                <w:szCs w:val="21"/>
              </w:rPr>
            </w:pPr>
            <w:r w:rsidRPr="005E5574">
              <w:rPr>
                <w:snapToGrid w:val="0"/>
                <w:kern w:val="0"/>
                <w:szCs w:val="21"/>
              </w:rPr>
              <w:t>固废</w:t>
            </w:r>
          </w:p>
        </w:tc>
        <w:tc>
          <w:tcPr>
            <w:tcW w:w="1098" w:type="pct"/>
            <w:vAlign w:val="center"/>
          </w:tcPr>
          <w:p w:rsidR="00896165" w:rsidRPr="005E5574" w:rsidRDefault="00896165" w:rsidP="00896165">
            <w:pPr>
              <w:spacing w:line="300" w:lineRule="exact"/>
              <w:jc w:val="center"/>
              <w:rPr>
                <w:szCs w:val="21"/>
              </w:rPr>
            </w:pPr>
            <w:r w:rsidRPr="005E5574">
              <w:rPr>
                <w:rFonts w:hint="eastAsia"/>
                <w:szCs w:val="21"/>
              </w:rPr>
              <w:t>一般</w:t>
            </w:r>
            <w:r w:rsidRPr="005E5574">
              <w:rPr>
                <w:szCs w:val="21"/>
              </w:rPr>
              <w:t>固废</w:t>
            </w:r>
          </w:p>
        </w:tc>
        <w:tc>
          <w:tcPr>
            <w:tcW w:w="1213" w:type="pct"/>
            <w:vAlign w:val="center"/>
          </w:tcPr>
          <w:p w:rsidR="00896165" w:rsidRPr="005E5574" w:rsidRDefault="00896165" w:rsidP="00896165">
            <w:pPr>
              <w:spacing w:line="300" w:lineRule="exact"/>
              <w:jc w:val="center"/>
              <w:rPr>
                <w:szCs w:val="21"/>
              </w:rPr>
            </w:pPr>
            <w:r w:rsidRPr="005E5574">
              <w:rPr>
                <w:rFonts w:hint="eastAsia"/>
                <w:szCs w:val="21"/>
              </w:rPr>
              <w:t>5.9</w:t>
            </w:r>
          </w:p>
        </w:tc>
        <w:tc>
          <w:tcPr>
            <w:tcW w:w="914" w:type="pct"/>
            <w:vAlign w:val="center"/>
          </w:tcPr>
          <w:p w:rsidR="00896165" w:rsidRPr="005E5574" w:rsidRDefault="00896165" w:rsidP="00896165">
            <w:pPr>
              <w:spacing w:line="300" w:lineRule="exact"/>
              <w:jc w:val="center"/>
              <w:rPr>
                <w:szCs w:val="21"/>
              </w:rPr>
            </w:pPr>
            <w:r w:rsidRPr="005E5574">
              <w:rPr>
                <w:rFonts w:hint="eastAsia"/>
                <w:szCs w:val="21"/>
              </w:rPr>
              <w:t>-5.9</w:t>
            </w:r>
          </w:p>
        </w:tc>
        <w:tc>
          <w:tcPr>
            <w:tcW w:w="911" w:type="pct"/>
            <w:vAlign w:val="center"/>
          </w:tcPr>
          <w:p w:rsidR="00896165" w:rsidRPr="005E5574" w:rsidRDefault="00896165" w:rsidP="00896165">
            <w:pPr>
              <w:spacing w:line="320" w:lineRule="exact"/>
              <w:jc w:val="center"/>
              <w:rPr>
                <w:snapToGrid w:val="0"/>
                <w:kern w:val="0"/>
                <w:szCs w:val="21"/>
              </w:rPr>
            </w:pPr>
            <w:r w:rsidRPr="005E5574">
              <w:rPr>
                <w:snapToGrid w:val="0"/>
                <w:kern w:val="0"/>
                <w:szCs w:val="21"/>
              </w:rPr>
              <w:t>0</w:t>
            </w:r>
          </w:p>
        </w:tc>
      </w:tr>
      <w:tr w:rsidR="00896165" w:rsidRPr="005E5574" w:rsidTr="00896165">
        <w:trPr>
          <w:trHeight w:val="425"/>
        </w:trPr>
        <w:tc>
          <w:tcPr>
            <w:tcW w:w="864" w:type="pct"/>
            <w:vMerge/>
            <w:vAlign w:val="center"/>
          </w:tcPr>
          <w:p w:rsidR="00896165" w:rsidRPr="005E5574" w:rsidRDefault="00896165" w:rsidP="00896165">
            <w:pPr>
              <w:widowControl/>
              <w:jc w:val="center"/>
              <w:rPr>
                <w:snapToGrid w:val="0"/>
                <w:szCs w:val="21"/>
              </w:rPr>
            </w:pPr>
          </w:p>
        </w:tc>
        <w:tc>
          <w:tcPr>
            <w:tcW w:w="1098" w:type="pct"/>
            <w:vAlign w:val="center"/>
          </w:tcPr>
          <w:p w:rsidR="00896165" w:rsidRPr="005E5574" w:rsidRDefault="00896165" w:rsidP="00896165">
            <w:pPr>
              <w:spacing w:line="300" w:lineRule="exact"/>
              <w:jc w:val="center"/>
              <w:rPr>
                <w:szCs w:val="21"/>
              </w:rPr>
            </w:pPr>
            <w:r w:rsidRPr="005E5574">
              <w:rPr>
                <w:szCs w:val="21"/>
              </w:rPr>
              <w:t>危险固废</w:t>
            </w:r>
          </w:p>
        </w:tc>
        <w:tc>
          <w:tcPr>
            <w:tcW w:w="1213" w:type="pct"/>
            <w:vAlign w:val="center"/>
          </w:tcPr>
          <w:p w:rsidR="00896165" w:rsidRPr="005E5574" w:rsidRDefault="00896165" w:rsidP="00896165">
            <w:pPr>
              <w:spacing w:line="300" w:lineRule="exact"/>
              <w:jc w:val="center"/>
              <w:rPr>
                <w:szCs w:val="21"/>
              </w:rPr>
            </w:pPr>
            <w:r>
              <w:rPr>
                <w:rFonts w:hint="eastAsia"/>
                <w:szCs w:val="21"/>
              </w:rPr>
              <w:t>552.95</w:t>
            </w:r>
          </w:p>
        </w:tc>
        <w:tc>
          <w:tcPr>
            <w:tcW w:w="914" w:type="pct"/>
            <w:vAlign w:val="center"/>
          </w:tcPr>
          <w:p w:rsidR="00896165" w:rsidRPr="005E5574" w:rsidRDefault="00896165" w:rsidP="00896165">
            <w:pPr>
              <w:spacing w:line="300" w:lineRule="exact"/>
              <w:jc w:val="center"/>
              <w:rPr>
                <w:szCs w:val="21"/>
              </w:rPr>
            </w:pPr>
            <w:r w:rsidRPr="005E5574">
              <w:rPr>
                <w:rFonts w:hint="eastAsia"/>
                <w:szCs w:val="21"/>
              </w:rPr>
              <w:t>-</w:t>
            </w:r>
            <w:r>
              <w:rPr>
                <w:rFonts w:hint="eastAsia"/>
                <w:szCs w:val="21"/>
              </w:rPr>
              <w:t>552.95</w:t>
            </w:r>
          </w:p>
        </w:tc>
        <w:tc>
          <w:tcPr>
            <w:tcW w:w="911" w:type="pct"/>
            <w:vAlign w:val="center"/>
          </w:tcPr>
          <w:p w:rsidR="00896165" w:rsidRPr="005E5574" w:rsidRDefault="00896165" w:rsidP="00896165">
            <w:pPr>
              <w:spacing w:line="320" w:lineRule="exact"/>
              <w:jc w:val="center"/>
              <w:rPr>
                <w:snapToGrid w:val="0"/>
                <w:kern w:val="0"/>
                <w:szCs w:val="21"/>
              </w:rPr>
            </w:pPr>
            <w:r w:rsidRPr="005E5574">
              <w:rPr>
                <w:snapToGrid w:val="0"/>
                <w:kern w:val="0"/>
                <w:szCs w:val="21"/>
              </w:rPr>
              <w:t>0</w:t>
            </w:r>
          </w:p>
        </w:tc>
      </w:tr>
      <w:tr w:rsidR="00896165" w:rsidRPr="005E5574" w:rsidTr="00896165">
        <w:trPr>
          <w:trHeight w:val="425"/>
        </w:trPr>
        <w:tc>
          <w:tcPr>
            <w:tcW w:w="5000" w:type="pct"/>
            <w:gridSpan w:val="5"/>
            <w:vAlign w:val="center"/>
          </w:tcPr>
          <w:p w:rsidR="00896165" w:rsidRPr="005E5574" w:rsidRDefault="00896165" w:rsidP="00896165">
            <w:pPr>
              <w:spacing w:line="320" w:lineRule="exact"/>
              <w:jc w:val="left"/>
              <w:rPr>
                <w:snapToGrid w:val="0"/>
                <w:kern w:val="0"/>
                <w:szCs w:val="21"/>
              </w:rPr>
            </w:pPr>
            <w:r w:rsidRPr="005E5574">
              <w:rPr>
                <w:snapToGrid w:val="0"/>
                <w:kern w:val="0"/>
                <w:szCs w:val="21"/>
              </w:rPr>
              <w:t>注</w:t>
            </w:r>
            <w:r w:rsidRPr="005E5574">
              <w:rPr>
                <w:rFonts w:hint="eastAsia"/>
                <w:snapToGrid w:val="0"/>
                <w:kern w:val="0"/>
                <w:szCs w:val="21"/>
              </w:rPr>
              <w:t>：非甲烷总烃总量</w:t>
            </w:r>
            <w:r>
              <w:rPr>
                <w:rFonts w:hint="eastAsia"/>
                <w:snapToGrid w:val="0"/>
                <w:kern w:val="0"/>
                <w:szCs w:val="21"/>
              </w:rPr>
              <w:t>包括</w:t>
            </w:r>
            <w:r w:rsidRPr="005E5574">
              <w:rPr>
                <w:rFonts w:hint="eastAsia"/>
                <w:snapToGrid w:val="0"/>
                <w:kern w:val="0"/>
                <w:szCs w:val="21"/>
              </w:rPr>
              <w:t>正戊烯、聚合物、甲酸、甲酸甲酯、甲醇等。</w:t>
            </w:r>
          </w:p>
        </w:tc>
      </w:tr>
    </w:tbl>
    <w:p w:rsidR="00896165" w:rsidRPr="002E7ABB" w:rsidRDefault="00896165" w:rsidP="00BD77C8">
      <w:pPr>
        <w:spacing w:line="520" w:lineRule="atLeast"/>
        <w:rPr>
          <w:rFonts w:ascii="黑体" w:eastAsia="黑体"/>
          <w:sz w:val="28"/>
          <w:szCs w:val="20"/>
        </w:rPr>
      </w:pPr>
      <w:r w:rsidRPr="002E7ABB">
        <w:rPr>
          <w:rFonts w:ascii="黑体" w:eastAsia="黑体" w:hint="eastAsia"/>
          <w:sz w:val="28"/>
          <w:szCs w:val="20"/>
        </w:rPr>
        <w:t>3.15本次扩建项目总量控制指标情况</w:t>
      </w:r>
    </w:p>
    <w:p w:rsidR="00896165" w:rsidRPr="002E7ABB" w:rsidRDefault="00896165" w:rsidP="00896165">
      <w:pPr>
        <w:keepNext/>
        <w:spacing w:line="540" w:lineRule="exact"/>
        <w:jc w:val="left"/>
        <w:outlineLvl w:val="2"/>
        <w:rPr>
          <w:rFonts w:eastAsia="楷体_GB2312"/>
          <w:sz w:val="28"/>
          <w:szCs w:val="20"/>
        </w:rPr>
      </w:pPr>
      <w:r w:rsidRPr="002E7ABB">
        <w:rPr>
          <w:rFonts w:eastAsia="楷体_GB2312"/>
          <w:sz w:val="28"/>
          <w:szCs w:val="20"/>
        </w:rPr>
        <w:t>3.15.1</w:t>
      </w:r>
      <w:r w:rsidRPr="002E7ABB">
        <w:rPr>
          <w:rFonts w:eastAsia="楷体_GB2312"/>
          <w:sz w:val="28"/>
          <w:szCs w:val="20"/>
        </w:rPr>
        <w:t>废</w:t>
      </w:r>
      <w:r w:rsidRPr="002E7ABB">
        <w:rPr>
          <w:rFonts w:eastAsia="楷体_GB2312" w:hint="eastAsia"/>
          <w:sz w:val="28"/>
          <w:szCs w:val="20"/>
        </w:rPr>
        <w:t>水</w:t>
      </w:r>
      <w:r w:rsidRPr="002E7ABB">
        <w:rPr>
          <w:rFonts w:eastAsia="楷体_GB2312"/>
          <w:sz w:val="28"/>
          <w:szCs w:val="20"/>
        </w:rPr>
        <w:t>总量核算</w:t>
      </w:r>
    </w:p>
    <w:p w:rsidR="00896165" w:rsidRPr="00817F34" w:rsidRDefault="00896165" w:rsidP="00BD77C8">
      <w:pPr>
        <w:spacing w:line="540" w:lineRule="exact"/>
        <w:ind w:firstLineChars="200" w:firstLine="480"/>
        <w:rPr>
          <w:sz w:val="24"/>
        </w:rPr>
      </w:pPr>
      <w:r w:rsidRPr="00817F34">
        <w:rPr>
          <w:sz w:val="24"/>
        </w:rPr>
        <w:t>本次扩建项目废水排放量为</w:t>
      </w:r>
      <w:r>
        <w:rPr>
          <w:rFonts w:hint="eastAsia"/>
          <w:sz w:val="24"/>
        </w:rPr>
        <w:t>13983</w:t>
      </w:r>
      <w:r w:rsidRPr="00817F34">
        <w:rPr>
          <w:sz w:val="24"/>
        </w:rPr>
        <w:t>m</w:t>
      </w:r>
      <w:r w:rsidRPr="00817F34">
        <w:rPr>
          <w:sz w:val="24"/>
          <w:vertAlign w:val="superscript"/>
        </w:rPr>
        <w:t>3</w:t>
      </w:r>
      <w:r w:rsidRPr="00817F34">
        <w:rPr>
          <w:sz w:val="24"/>
        </w:rPr>
        <w:t>/a</w:t>
      </w:r>
      <w:r w:rsidRPr="00817F34">
        <w:rPr>
          <w:sz w:val="24"/>
        </w:rPr>
        <w:t>。评价以该水量核算废水污染物总量指标。</w:t>
      </w:r>
    </w:p>
    <w:p w:rsidR="00896165" w:rsidRPr="00817F34" w:rsidRDefault="00896165" w:rsidP="00896165">
      <w:pPr>
        <w:spacing w:line="540" w:lineRule="exact"/>
        <w:ind w:leftChars="285" w:left="2878" w:hangingChars="950" w:hanging="2280"/>
        <w:rPr>
          <w:w w:val="80"/>
          <w:sz w:val="24"/>
          <w:szCs w:val="20"/>
          <w:vertAlign w:val="superscript"/>
        </w:rPr>
      </w:pPr>
      <w:r w:rsidRPr="00817F34">
        <w:rPr>
          <w:bCs/>
          <w:sz w:val="24"/>
          <w:szCs w:val="20"/>
        </w:rPr>
        <w:t>本次扩建项目废水</w:t>
      </w:r>
      <w:bookmarkStart w:id="1005" w:name="_Hlk38475384"/>
      <w:r w:rsidRPr="00817F34">
        <w:rPr>
          <w:bCs/>
          <w:sz w:val="24"/>
          <w:szCs w:val="20"/>
        </w:rPr>
        <w:t>污染物总量指标汇总情况详见表</w:t>
      </w:r>
      <w:bookmarkEnd w:id="1005"/>
      <w:r w:rsidRPr="00817F34">
        <w:rPr>
          <w:bCs/>
          <w:sz w:val="24"/>
          <w:szCs w:val="20"/>
        </w:rPr>
        <w:t>2.8-4</w:t>
      </w:r>
      <w:r w:rsidRPr="00817F34">
        <w:rPr>
          <w:bCs/>
          <w:sz w:val="24"/>
          <w:szCs w:val="20"/>
        </w:rPr>
        <w:t>。</w:t>
      </w:r>
    </w:p>
    <w:p w:rsidR="00896165" w:rsidRPr="00817F34" w:rsidRDefault="00896165" w:rsidP="00896165">
      <w:pPr>
        <w:spacing w:line="540" w:lineRule="exact"/>
        <w:ind w:firstLineChars="200" w:firstLine="480"/>
        <w:rPr>
          <w:rFonts w:eastAsia="黑体"/>
          <w:sz w:val="24"/>
          <w:szCs w:val="20"/>
        </w:rPr>
      </w:pPr>
      <w:r w:rsidRPr="00817F34">
        <w:rPr>
          <w:rFonts w:eastAsia="黑体"/>
          <w:sz w:val="24"/>
          <w:szCs w:val="20"/>
        </w:rPr>
        <w:t>表</w:t>
      </w:r>
      <w:bookmarkStart w:id="1006" w:name="_Hlk38475818"/>
      <w:r w:rsidRPr="00817F34">
        <w:rPr>
          <w:rFonts w:eastAsia="黑体"/>
          <w:sz w:val="24"/>
          <w:szCs w:val="20"/>
        </w:rPr>
        <w:t xml:space="preserve">2.8-4            </w:t>
      </w:r>
      <w:r w:rsidRPr="00817F34">
        <w:rPr>
          <w:rFonts w:eastAsia="黑体"/>
          <w:sz w:val="24"/>
          <w:szCs w:val="20"/>
        </w:rPr>
        <w:t>本项目废水污染物总量控制指标单位：</w:t>
      </w:r>
      <w:r w:rsidRPr="00817F34">
        <w:rPr>
          <w:rFonts w:eastAsia="黑体"/>
          <w:sz w:val="24"/>
          <w:szCs w:val="20"/>
        </w:rPr>
        <w:t>t/a</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985"/>
        <w:gridCol w:w="2263"/>
        <w:gridCol w:w="2248"/>
      </w:tblGrid>
      <w:tr w:rsidR="00896165" w:rsidRPr="00817F34" w:rsidTr="00896165">
        <w:trPr>
          <w:trHeight w:val="454"/>
          <w:jc w:val="center"/>
        </w:trPr>
        <w:tc>
          <w:tcPr>
            <w:tcW w:w="1079" w:type="pct"/>
            <w:vAlign w:val="center"/>
          </w:tcPr>
          <w:p w:rsidR="00896165" w:rsidRPr="00817F34" w:rsidRDefault="00896165" w:rsidP="00896165">
            <w:pPr>
              <w:spacing w:line="360" w:lineRule="exact"/>
              <w:jc w:val="center"/>
              <w:rPr>
                <w:szCs w:val="21"/>
              </w:rPr>
            </w:pPr>
            <w:r w:rsidRPr="00817F34">
              <w:rPr>
                <w:szCs w:val="21"/>
              </w:rPr>
              <w:t>项目</w:t>
            </w:r>
          </w:p>
        </w:tc>
        <w:tc>
          <w:tcPr>
            <w:tcW w:w="1198" w:type="pct"/>
            <w:vAlign w:val="center"/>
          </w:tcPr>
          <w:p w:rsidR="00896165" w:rsidRPr="00817F34" w:rsidRDefault="00896165" w:rsidP="00896165">
            <w:pPr>
              <w:spacing w:line="360" w:lineRule="exact"/>
              <w:jc w:val="center"/>
              <w:rPr>
                <w:szCs w:val="21"/>
              </w:rPr>
            </w:pPr>
            <w:r w:rsidRPr="00817F34">
              <w:rPr>
                <w:szCs w:val="21"/>
              </w:rPr>
              <w:t>厂排口控制排放量</w:t>
            </w:r>
          </w:p>
        </w:tc>
        <w:tc>
          <w:tcPr>
            <w:tcW w:w="1366" w:type="pct"/>
            <w:vAlign w:val="center"/>
          </w:tcPr>
          <w:p w:rsidR="00896165" w:rsidRPr="00817F34" w:rsidRDefault="00896165" w:rsidP="00896165">
            <w:pPr>
              <w:spacing w:line="360" w:lineRule="exact"/>
              <w:jc w:val="center"/>
              <w:rPr>
                <w:szCs w:val="21"/>
              </w:rPr>
            </w:pPr>
            <w:r w:rsidRPr="00817F34">
              <w:rPr>
                <w:szCs w:val="21"/>
              </w:rPr>
              <w:t>厂排口预测排放量</w:t>
            </w:r>
          </w:p>
        </w:tc>
        <w:tc>
          <w:tcPr>
            <w:tcW w:w="1357" w:type="pct"/>
            <w:vAlign w:val="center"/>
          </w:tcPr>
          <w:p w:rsidR="00896165" w:rsidRPr="00817F34" w:rsidRDefault="00896165" w:rsidP="00896165">
            <w:pPr>
              <w:spacing w:line="360" w:lineRule="exact"/>
              <w:jc w:val="center"/>
              <w:rPr>
                <w:szCs w:val="21"/>
              </w:rPr>
            </w:pPr>
            <w:r w:rsidRPr="00817F34">
              <w:rPr>
                <w:szCs w:val="21"/>
              </w:rPr>
              <w:t>排入环境量</w:t>
            </w:r>
          </w:p>
        </w:tc>
      </w:tr>
      <w:tr w:rsidR="00896165" w:rsidRPr="00817F34" w:rsidTr="00896165">
        <w:trPr>
          <w:trHeight w:val="454"/>
          <w:jc w:val="center"/>
        </w:trPr>
        <w:tc>
          <w:tcPr>
            <w:tcW w:w="1079" w:type="pct"/>
            <w:vAlign w:val="center"/>
            <w:hideMark/>
          </w:tcPr>
          <w:p w:rsidR="00896165" w:rsidRPr="00817F34" w:rsidRDefault="00896165" w:rsidP="00896165">
            <w:pPr>
              <w:spacing w:line="360" w:lineRule="exact"/>
              <w:jc w:val="center"/>
              <w:rPr>
                <w:szCs w:val="21"/>
              </w:rPr>
            </w:pPr>
            <w:bookmarkStart w:id="1007" w:name="_Hlk41316577"/>
            <w:r w:rsidRPr="00817F34">
              <w:rPr>
                <w:szCs w:val="21"/>
              </w:rPr>
              <w:t xml:space="preserve">COD </w:t>
            </w:r>
          </w:p>
        </w:tc>
        <w:tc>
          <w:tcPr>
            <w:tcW w:w="1198" w:type="pct"/>
            <w:vAlign w:val="center"/>
          </w:tcPr>
          <w:p w:rsidR="00896165" w:rsidRPr="00817F34" w:rsidRDefault="00896165" w:rsidP="00896165">
            <w:pPr>
              <w:widowControl/>
              <w:spacing w:line="360" w:lineRule="exact"/>
              <w:jc w:val="center"/>
              <w:rPr>
                <w:kern w:val="0"/>
                <w:szCs w:val="21"/>
                <w:highlight w:val="yellow"/>
              </w:rPr>
            </w:pPr>
            <w:r>
              <w:rPr>
                <w:rFonts w:hint="eastAsia"/>
                <w:szCs w:val="21"/>
              </w:rPr>
              <w:t>4.1949</w:t>
            </w:r>
          </w:p>
        </w:tc>
        <w:tc>
          <w:tcPr>
            <w:tcW w:w="1366"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1.0068</w:t>
            </w:r>
          </w:p>
        </w:tc>
        <w:tc>
          <w:tcPr>
            <w:tcW w:w="1357"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0.6992</w:t>
            </w:r>
          </w:p>
        </w:tc>
      </w:tr>
      <w:tr w:rsidR="00896165" w:rsidRPr="00817F34" w:rsidTr="00896165">
        <w:trPr>
          <w:trHeight w:val="454"/>
          <w:jc w:val="center"/>
        </w:trPr>
        <w:tc>
          <w:tcPr>
            <w:tcW w:w="1079" w:type="pct"/>
            <w:vAlign w:val="center"/>
          </w:tcPr>
          <w:p w:rsidR="00896165" w:rsidRPr="00817F34" w:rsidRDefault="00896165" w:rsidP="00896165">
            <w:pPr>
              <w:spacing w:line="360" w:lineRule="exact"/>
              <w:jc w:val="center"/>
              <w:rPr>
                <w:szCs w:val="21"/>
              </w:rPr>
            </w:pPr>
            <w:r w:rsidRPr="00817F34">
              <w:rPr>
                <w:szCs w:val="21"/>
              </w:rPr>
              <w:t>氨氮</w:t>
            </w:r>
          </w:p>
        </w:tc>
        <w:tc>
          <w:tcPr>
            <w:tcW w:w="1198" w:type="pct"/>
          </w:tcPr>
          <w:p w:rsidR="00896165" w:rsidRPr="00817F34" w:rsidRDefault="00896165" w:rsidP="00896165">
            <w:pPr>
              <w:spacing w:line="360" w:lineRule="exact"/>
              <w:jc w:val="center"/>
              <w:rPr>
                <w:szCs w:val="21"/>
              </w:rPr>
            </w:pPr>
            <w:r>
              <w:rPr>
                <w:rFonts w:hint="eastAsia"/>
                <w:szCs w:val="21"/>
              </w:rPr>
              <w:t>0.4195</w:t>
            </w:r>
          </w:p>
        </w:tc>
        <w:tc>
          <w:tcPr>
            <w:tcW w:w="1366"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0.0115</w:t>
            </w:r>
          </w:p>
        </w:tc>
        <w:tc>
          <w:tcPr>
            <w:tcW w:w="1357"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0.0699</w:t>
            </w:r>
          </w:p>
        </w:tc>
      </w:tr>
      <w:tr w:rsidR="00896165" w:rsidRPr="00817F34" w:rsidTr="00896165">
        <w:trPr>
          <w:trHeight w:val="454"/>
          <w:jc w:val="center"/>
        </w:trPr>
        <w:tc>
          <w:tcPr>
            <w:tcW w:w="1079" w:type="pct"/>
            <w:vAlign w:val="center"/>
          </w:tcPr>
          <w:p w:rsidR="00896165" w:rsidRPr="00817F34" w:rsidRDefault="00896165" w:rsidP="00896165">
            <w:pPr>
              <w:spacing w:line="360" w:lineRule="exact"/>
              <w:jc w:val="center"/>
              <w:rPr>
                <w:szCs w:val="21"/>
              </w:rPr>
            </w:pPr>
            <w:r>
              <w:rPr>
                <w:szCs w:val="21"/>
              </w:rPr>
              <w:t>总氮</w:t>
            </w:r>
          </w:p>
        </w:tc>
        <w:tc>
          <w:tcPr>
            <w:tcW w:w="1198" w:type="pct"/>
          </w:tcPr>
          <w:p w:rsidR="00896165" w:rsidRDefault="00896165" w:rsidP="00896165">
            <w:pPr>
              <w:spacing w:line="360" w:lineRule="exact"/>
              <w:jc w:val="center"/>
              <w:rPr>
                <w:szCs w:val="21"/>
              </w:rPr>
            </w:pPr>
            <w:r>
              <w:rPr>
                <w:rFonts w:hint="eastAsia"/>
                <w:szCs w:val="21"/>
              </w:rPr>
              <w:t>0.6992</w:t>
            </w:r>
          </w:p>
        </w:tc>
        <w:tc>
          <w:tcPr>
            <w:tcW w:w="1366"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0.0175</w:t>
            </w:r>
          </w:p>
        </w:tc>
        <w:tc>
          <w:tcPr>
            <w:tcW w:w="1357"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0.2097</w:t>
            </w:r>
          </w:p>
        </w:tc>
      </w:tr>
      <w:tr w:rsidR="00896165" w:rsidRPr="00817F34" w:rsidTr="00896165">
        <w:trPr>
          <w:trHeight w:val="454"/>
          <w:jc w:val="center"/>
        </w:trPr>
        <w:tc>
          <w:tcPr>
            <w:tcW w:w="1079" w:type="pct"/>
            <w:vAlign w:val="center"/>
          </w:tcPr>
          <w:p w:rsidR="00896165" w:rsidRPr="00817F34" w:rsidRDefault="00896165" w:rsidP="00896165">
            <w:pPr>
              <w:spacing w:line="360" w:lineRule="exact"/>
              <w:jc w:val="center"/>
              <w:rPr>
                <w:szCs w:val="21"/>
              </w:rPr>
            </w:pPr>
            <w:r w:rsidRPr="00817F34">
              <w:rPr>
                <w:szCs w:val="21"/>
              </w:rPr>
              <w:t>总磷</w:t>
            </w:r>
          </w:p>
        </w:tc>
        <w:tc>
          <w:tcPr>
            <w:tcW w:w="1198" w:type="pct"/>
          </w:tcPr>
          <w:p w:rsidR="00896165" w:rsidRPr="00817F34" w:rsidRDefault="00896165" w:rsidP="00896165">
            <w:pPr>
              <w:spacing w:line="360" w:lineRule="exact"/>
              <w:jc w:val="center"/>
              <w:rPr>
                <w:szCs w:val="21"/>
              </w:rPr>
            </w:pPr>
            <w:r>
              <w:rPr>
                <w:rFonts w:hint="eastAsia"/>
                <w:szCs w:val="21"/>
              </w:rPr>
              <w:t>0.0699</w:t>
            </w:r>
          </w:p>
        </w:tc>
        <w:tc>
          <w:tcPr>
            <w:tcW w:w="1366"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0.0023</w:t>
            </w:r>
          </w:p>
        </w:tc>
        <w:tc>
          <w:tcPr>
            <w:tcW w:w="1357" w:type="pct"/>
            <w:vAlign w:val="center"/>
          </w:tcPr>
          <w:p w:rsidR="00896165" w:rsidRDefault="00896165" w:rsidP="00896165">
            <w:pPr>
              <w:jc w:val="center"/>
              <w:rPr>
                <w:rFonts w:ascii="宋体" w:hAnsi="宋体" w:cs="宋体"/>
                <w:color w:val="000000"/>
                <w:sz w:val="22"/>
                <w:szCs w:val="22"/>
              </w:rPr>
            </w:pPr>
            <w:r>
              <w:rPr>
                <w:rFonts w:hint="eastAsia"/>
                <w:color w:val="000000"/>
                <w:sz w:val="22"/>
                <w:szCs w:val="22"/>
              </w:rPr>
              <w:t>0.0070</w:t>
            </w:r>
          </w:p>
        </w:tc>
      </w:tr>
    </w:tbl>
    <w:bookmarkEnd w:id="1006"/>
    <w:bookmarkEnd w:id="1007"/>
    <w:p w:rsidR="00896165" w:rsidRPr="00567329" w:rsidRDefault="00896165" w:rsidP="00896165">
      <w:pPr>
        <w:keepNext/>
        <w:spacing w:line="540" w:lineRule="exact"/>
        <w:jc w:val="left"/>
        <w:outlineLvl w:val="2"/>
        <w:rPr>
          <w:rFonts w:eastAsia="楷体_GB2312"/>
          <w:sz w:val="28"/>
          <w:szCs w:val="20"/>
        </w:rPr>
      </w:pPr>
      <w:r w:rsidRPr="00567329">
        <w:rPr>
          <w:rFonts w:eastAsia="楷体_GB2312"/>
          <w:sz w:val="28"/>
          <w:szCs w:val="20"/>
        </w:rPr>
        <w:lastRenderedPageBreak/>
        <w:t>3.15.</w:t>
      </w:r>
      <w:r w:rsidRPr="00567329">
        <w:rPr>
          <w:rFonts w:eastAsia="楷体_GB2312" w:hint="eastAsia"/>
          <w:sz w:val="28"/>
          <w:szCs w:val="20"/>
        </w:rPr>
        <w:t>2</w:t>
      </w:r>
      <w:r w:rsidRPr="00567329">
        <w:rPr>
          <w:rFonts w:eastAsia="楷体_GB2312"/>
          <w:sz w:val="28"/>
          <w:szCs w:val="20"/>
        </w:rPr>
        <w:t>废</w:t>
      </w:r>
      <w:r w:rsidRPr="00567329">
        <w:rPr>
          <w:rFonts w:eastAsia="楷体_GB2312" w:hint="eastAsia"/>
          <w:sz w:val="28"/>
          <w:szCs w:val="20"/>
        </w:rPr>
        <w:t>气</w:t>
      </w:r>
      <w:r w:rsidRPr="00567329">
        <w:rPr>
          <w:rFonts w:eastAsia="楷体_GB2312"/>
          <w:sz w:val="28"/>
          <w:szCs w:val="20"/>
        </w:rPr>
        <w:t>总量核算</w:t>
      </w:r>
    </w:p>
    <w:p w:rsidR="00896165" w:rsidRPr="00817F34" w:rsidRDefault="00896165" w:rsidP="00896165">
      <w:pPr>
        <w:spacing w:line="540" w:lineRule="exact"/>
        <w:ind w:firstLineChars="200" w:firstLine="480"/>
        <w:rPr>
          <w:sz w:val="24"/>
          <w:szCs w:val="22"/>
        </w:rPr>
      </w:pPr>
      <w:r w:rsidRPr="00817F34">
        <w:rPr>
          <w:sz w:val="24"/>
          <w:szCs w:val="22"/>
        </w:rPr>
        <w:t>本次扩建项目燃气锅炉</w:t>
      </w:r>
      <w:r>
        <w:rPr>
          <w:sz w:val="24"/>
          <w:szCs w:val="22"/>
        </w:rPr>
        <w:t>和导热油炉</w:t>
      </w:r>
      <w:r w:rsidRPr="00817F34">
        <w:rPr>
          <w:sz w:val="24"/>
          <w:szCs w:val="22"/>
        </w:rPr>
        <w:t>执行</w:t>
      </w:r>
      <w:r w:rsidRPr="002F10C7">
        <w:rPr>
          <w:rFonts w:hint="eastAsia"/>
          <w:sz w:val="24"/>
          <w:szCs w:val="22"/>
        </w:rPr>
        <w:t>《锅炉大气污染物排放标准》（</w:t>
      </w:r>
      <w:r w:rsidRPr="002F10C7">
        <w:rPr>
          <w:rFonts w:hint="eastAsia"/>
          <w:sz w:val="24"/>
          <w:szCs w:val="22"/>
        </w:rPr>
        <w:t>DB41/2089-2021</w:t>
      </w:r>
      <w:r w:rsidRPr="002F10C7">
        <w:rPr>
          <w:rFonts w:hint="eastAsia"/>
          <w:sz w:val="24"/>
          <w:szCs w:val="22"/>
        </w:rPr>
        <w:t>）</w:t>
      </w:r>
      <w:r w:rsidRPr="00817F34">
        <w:rPr>
          <w:sz w:val="24"/>
          <w:szCs w:val="22"/>
        </w:rPr>
        <w:t>的要求：颗粒物</w:t>
      </w:r>
      <w:r w:rsidRPr="00817F34">
        <w:rPr>
          <w:sz w:val="24"/>
          <w:szCs w:val="22"/>
        </w:rPr>
        <w:t>≤5mg/m</w:t>
      </w:r>
      <w:r w:rsidRPr="002F10C7">
        <w:rPr>
          <w:sz w:val="24"/>
          <w:szCs w:val="22"/>
          <w:vertAlign w:val="superscript"/>
        </w:rPr>
        <w:t>3</w:t>
      </w:r>
      <w:r w:rsidRPr="00817F34">
        <w:rPr>
          <w:sz w:val="24"/>
          <w:szCs w:val="22"/>
        </w:rPr>
        <w:t>、</w:t>
      </w:r>
      <w:r w:rsidRPr="00817F34">
        <w:rPr>
          <w:sz w:val="24"/>
          <w:szCs w:val="22"/>
        </w:rPr>
        <w:t>SO</w:t>
      </w:r>
      <w:r w:rsidRPr="00C110EB">
        <w:rPr>
          <w:sz w:val="24"/>
          <w:szCs w:val="22"/>
          <w:vertAlign w:val="subscript"/>
        </w:rPr>
        <w:t>2</w:t>
      </w:r>
      <w:r w:rsidRPr="00817F34">
        <w:rPr>
          <w:sz w:val="24"/>
          <w:szCs w:val="22"/>
        </w:rPr>
        <w:t>≤10mg/m</w:t>
      </w:r>
      <w:r w:rsidRPr="002F10C7">
        <w:rPr>
          <w:sz w:val="24"/>
          <w:szCs w:val="22"/>
          <w:vertAlign w:val="superscript"/>
        </w:rPr>
        <w:t>3</w:t>
      </w:r>
      <w:r w:rsidRPr="00817F34">
        <w:rPr>
          <w:sz w:val="24"/>
          <w:szCs w:val="22"/>
        </w:rPr>
        <w:t>、</w:t>
      </w:r>
      <w:r w:rsidRPr="00817F34">
        <w:rPr>
          <w:sz w:val="24"/>
          <w:szCs w:val="22"/>
        </w:rPr>
        <w:t>NOx≤30mg/m</w:t>
      </w:r>
      <w:r w:rsidRPr="002F10C7">
        <w:rPr>
          <w:sz w:val="24"/>
          <w:szCs w:val="22"/>
          <w:vertAlign w:val="superscript"/>
        </w:rPr>
        <w:t>3</w:t>
      </w:r>
      <w:r w:rsidRPr="00817F34">
        <w:rPr>
          <w:sz w:val="24"/>
          <w:szCs w:val="22"/>
        </w:rPr>
        <w:t>。</w:t>
      </w:r>
      <w:r>
        <w:rPr>
          <w:sz w:val="24"/>
          <w:szCs w:val="22"/>
        </w:rPr>
        <w:t>危废焚烧炉</w:t>
      </w:r>
      <w:r w:rsidRPr="00817F34">
        <w:rPr>
          <w:sz w:val="24"/>
          <w:szCs w:val="22"/>
        </w:rPr>
        <w:t>执行《</w:t>
      </w:r>
      <w:r w:rsidRPr="002F10C7">
        <w:rPr>
          <w:sz w:val="24"/>
          <w:szCs w:val="22"/>
        </w:rPr>
        <w:t>新乡市环境污染防治攻坚指挥部办公室关于规范焚烧炉正常运行的环保管理意见</w:t>
      </w:r>
      <w:r w:rsidRPr="00817F34">
        <w:rPr>
          <w:sz w:val="24"/>
          <w:szCs w:val="22"/>
        </w:rPr>
        <w:t>的要求：颗粒物</w:t>
      </w:r>
      <w:r w:rsidRPr="00817F34">
        <w:rPr>
          <w:sz w:val="24"/>
          <w:szCs w:val="22"/>
        </w:rPr>
        <w:t>≤10mg/m</w:t>
      </w:r>
      <w:r w:rsidRPr="00803CCD">
        <w:rPr>
          <w:sz w:val="24"/>
          <w:szCs w:val="22"/>
          <w:vertAlign w:val="superscript"/>
        </w:rPr>
        <w:t>3</w:t>
      </w:r>
      <w:r w:rsidRPr="00817F34">
        <w:rPr>
          <w:sz w:val="24"/>
          <w:szCs w:val="22"/>
        </w:rPr>
        <w:t>、</w:t>
      </w:r>
      <w:r w:rsidRPr="00817F34">
        <w:rPr>
          <w:sz w:val="24"/>
          <w:szCs w:val="22"/>
        </w:rPr>
        <w:t>SO</w:t>
      </w:r>
      <w:r w:rsidRPr="002F10C7">
        <w:rPr>
          <w:sz w:val="24"/>
          <w:szCs w:val="22"/>
          <w:vertAlign w:val="subscript"/>
        </w:rPr>
        <w:t>2</w:t>
      </w:r>
      <w:r w:rsidRPr="00817F34">
        <w:rPr>
          <w:sz w:val="24"/>
          <w:szCs w:val="22"/>
        </w:rPr>
        <w:t>≤</w:t>
      </w:r>
      <w:r>
        <w:rPr>
          <w:rFonts w:hint="eastAsia"/>
          <w:sz w:val="24"/>
          <w:szCs w:val="22"/>
        </w:rPr>
        <w:t>2</w:t>
      </w:r>
      <w:r w:rsidRPr="00817F34">
        <w:rPr>
          <w:sz w:val="24"/>
          <w:szCs w:val="22"/>
        </w:rPr>
        <w:t>0mg/m</w:t>
      </w:r>
      <w:r w:rsidRPr="002F10C7">
        <w:rPr>
          <w:sz w:val="24"/>
          <w:szCs w:val="22"/>
          <w:vertAlign w:val="superscript"/>
        </w:rPr>
        <w:t>3</w:t>
      </w:r>
      <w:r w:rsidRPr="00817F34">
        <w:rPr>
          <w:sz w:val="24"/>
          <w:szCs w:val="22"/>
        </w:rPr>
        <w:t>、</w:t>
      </w:r>
      <w:r w:rsidRPr="00817F34">
        <w:rPr>
          <w:sz w:val="24"/>
          <w:szCs w:val="22"/>
        </w:rPr>
        <w:t>NOx≤</w:t>
      </w:r>
      <w:r>
        <w:rPr>
          <w:rFonts w:hint="eastAsia"/>
          <w:sz w:val="24"/>
          <w:szCs w:val="22"/>
        </w:rPr>
        <w:t>10</w:t>
      </w:r>
      <w:r w:rsidRPr="00817F34">
        <w:rPr>
          <w:sz w:val="24"/>
          <w:szCs w:val="22"/>
        </w:rPr>
        <w:t>0mg/m</w:t>
      </w:r>
      <w:r w:rsidRPr="002F10C7">
        <w:rPr>
          <w:sz w:val="24"/>
          <w:szCs w:val="22"/>
          <w:vertAlign w:val="superscript"/>
        </w:rPr>
        <w:t>3</w:t>
      </w:r>
      <w:r>
        <w:rPr>
          <w:rFonts w:hint="eastAsia"/>
          <w:sz w:val="24"/>
          <w:szCs w:val="22"/>
        </w:rPr>
        <w:t>，</w:t>
      </w:r>
      <w:r>
        <w:rPr>
          <w:rFonts w:hint="eastAsia"/>
          <w:sz w:val="24"/>
          <w:szCs w:val="22"/>
        </w:rPr>
        <w:t>RTO</w:t>
      </w:r>
      <w:r>
        <w:rPr>
          <w:rFonts w:hint="eastAsia"/>
          <w:sz w:val="24"/>
          <w:szCs w:val="22"/>
        </w:rPr>
        <w:t>执行：</w:t>
      </w:r>
      <w:r w:rsidRPr="00817F34">
        <w:rPr>
          <w:sz w:val="24"/>
          <w:szCs w:val="22"/>
        </w:rPr>
        <w:t>颗粒物</w:t>
      </w:r>
      <w:r w:rsidRPr="00817F34">
        <w:rPr>
          <w:sz w:val="24"/>
          <w:szCs w:val="22"/>
        </w:rPr>
        <w:t>≤10mg/m</w:t>
      </w:r>
      <w:r w:rsidRPr="00803CCD">
        <w:rPr>
          <w:sz w:val="24"/>
          <w:szCs w:val="22"/>
          <w:vertAlign w:val="superscript"/>
        </w:rPr>
        <w:t>3</w:t>
      </w:r>
      <w:r w:rsidRPr="00817F34">
        <w:rPr>
          <w:sz w:val="24"/>
          <w:szCs w:val="22"/>
        </w:rPr>
        <w:t>、</w:t>
      </w:r>
      <w:r w:rsidRPr="00817F34">
        <w:rPr>
          <w:sz w:val="24"/>
          <w:szCs w:val="22"/>
        </w:rPr>
        <w:t>SO</w:t>
      </w:r>
      <w:r w:rsidRPr="002F10C7">
        <w:rPr>
          <w:sz w:val="24"/>
          <w:szCs w:val="22"/>
          <w:vertAlign w:val="subscript"/>
        </w:rPr>
        <w:t>2</w:t>
      </w:r>
      <w:r w:rsidRPr="00817F34">
        <w:rPr>
          <w:sz w:val="24"/>
          <w:szCs w:val="22"/>
        </w:rPr>
        <w:t>≤</w:t>
      </w:r>
      <w:r>
        <w:rPr>
          <w:rFonts w:hint="eastAsia"/>
          <w:sz w:val="24"/>
          <w:szCs w:val="22"/>
        </w:rPr>
        <w:t>2</w:t>
      </w:r>
      <w:r w:rsidRPr="00817F34">
        <w:rPr>
          <w:sz w:val="24"/>
          <w:szCs w:val="22"/>
        </w:rPr>
        <w:t>0mg/m</w:t>
      </w:r>
      <w:r w:rsidRPr="002F10C7">
        <w:rPr>
          <w:sz w:val="24"/>
          <w:szCs w:val="22"/>
          <w:vertAlign w:val="superscript"/>
        </w:rPr>
        <w:t>3</w:t>
      </w:r>
      <w:r w:rsidRPr="00817F34">
        <w:rPr>
          <w:sz w:val="24"/>
          <w:szCs w:val="22"/>
        </w:rPr>
        <w:t>、</w:t>
      </w:r>
      <w:r w:rsidRPr="00817F34">
        <w:rPr>
          <w:sz w:val="24"/>
          <w:szCs w:val="22"/>
        </w:rPr>
        <w:t>NOx≤</w:t>
      </w:r>
      <w:r>
        <w:rPr>
          <w:rFonts w:hint="eastAsia"/>
          <w:sz w:val="24"/>
          <w:szCs w:val="22"/>
        </w:rPr>
        <w:t>5</w:t>
      </w:r>
      <w:r w:rsidRPr="00817F34">
        <w:rPr>
          <w:sz w:val="24"/>
          <w:szCs w:val="22"/>
        </w:rPr>
        <w:t>0mg/m</w:t>
      </w:r>
      <w:r w:rsidRPr="002F10C7">
        <w:rPr>
          <w:sz w:val="24"/>
          <w:szCs w:val="22"/>
          <w:vertAlign w:val="superscript"/>
        </w:rPr>
        <w:t>3</w:t>
      </w:r>
      <w:r>
        <w:rPr>
          <w:rFonts w:hint="eastAsia"/>
          <w:sz w:val="24"/>
          <w:szCs w:val="22"/>
        </w:rPr>
        <w:t>。</w:t>
      </w:r>
      <w:r>
        <w:rPr>
          <w:sz w:val="24"/>
          <w:szCs w:val="22"/>
        </w:rPr>
        <w:t>因</w:t>
      </w:r>
      <w:r>
        <w:rPr>
          <w:rFonts w:hint="eastAsia"/>
          <w:sz w:val="24"/>
          <w:szCs w:val="22"/>
        </w:rPr>
        <w:t>丙睛、哌啶及其衍生物、二甲基吡嗪工段的</w:t>
      </w:r>
      <w:r>
        <w:rPr>
          <w:sz w:val="24"/>
          <w:szCs w:val="22"/>
        </w:rPr>
        <w:t>工艺废气均进入焚烧炉进行处置</w:t>
      </w:r>
      <w:r>
        <w:rPr>
          <w:rFonts w:hint="eastAsia"/>
          <w:sz w:val="24"/>
          <w:szCs w:val="22"/>
        </w:rPr>
        <w:t>，</w:t>
      </w:r>
      <w:r>
        <w:rPr>
          <w:sz w:val="24"/>
          <w:szCs w:val="22"/>
        </w:rPr>
        <w:t>根据目前产品结构</w:t>
      </w:r>
      <w:r>
        <w:rPr>
          <w:rFonts w:hint="eastAsia"/>
          <w:sz w:val="24"/>
          <w:szCs w:val="22"/>
        </w:rPr>
        <w:t>，</w:t>
      </w:r>
      <w:r>
        <w:rPr>
          <w:sz w:val="24"/>
          <w:szCs w:val="22"/>
        </w:rPr>
        <w:t>非甲烷总烃执行</w:t>
      </w:r>
      <w:r w:rsidRPr="002F10C7">
        <w:rPr>
          <w:rFonts w:hint="eastAsia"/>
          <w:sz w:val="24"/>
          <w:szCs w:val="22"/>
        </w:rPr>
        <w:t>《</w:t>
      </w:r>
      <w:r w:rsidRPr="002F10C7">
        <w:rPr>
          <w:sz w:val="24"/>
          <w:szCs w:val="22"/>
        </w:rPr>
        <w:t>制药工业大气污染物排放标准</w:t>
      </w:r>
      <w:r w:rsidRPr="002F10C7">
        <w:rPr>
          <w:rFonts w:hint="eastAsia"/>
          <w:sz w:val="24"/>
          <w:szCs w:val="22"/>
        </w:rPr>
        <w:t>》（</w:t>
      </w:r>
      <w:r w:rsidRPr="002F10C7">
        <w:rPr>
          <w:rFonts w:hint="eastAsia"/>
          <w:sz w:val="24"/>
          <w:szCs w:val="22"/>
        </w:rPr>
        <w:t>GB37823-2019</w:t>
      </w:r>
      <w:r w:rsidRPr="002F10C7">
        <w:rPr>
          <w:rFonts w:hint="eastAsia"/>
          <w:sz w:val="24"/>
          <w:szCs w:val="22"/>
        </w:rPr>
        <w:t>）要求：</w:t>
      </w:r>
      <w:r>
        <w:rPr>
          <w:rFonts w:hint="eastAsia"/>
          <w:sz w:val="24"/>
          <w:szCs w:val="22"/>
        </w:rPr>
        <w:t>非甲烷</w:t>
      </w:r>
      <w:r>
        <w:rPr>
          <w:sz w:val="24"/>
          <w:szCs w:val="22"/>
        </w:rPr>
        <w:t>总烃</w:t>
      </w:r>
      <w:r w:rsidRPr="00817F34">
        <w:rPr>
          <w:sz w:val="24"/>
          <w:szCs w:val="22"/>
        </w:rPr>
        <w:t>≤</w:t>
      </w:r>
      <w:r>
        <w:rPr>
          <w:rFonts w:hint="eastAsia"/>
          <w:sz w:val="24"/>
          <w:szCs w:val="22"/>
        </w:rPr>
        <w:t>6</w:t>
      </w:r>
      <w:r w:rsidRPr="00817F34">
        <w:rPr>
          <w:sz w:val="24"/>
          <w:szCs w:val="22"/>
        </w:rPr>
        <w:t>0mg/m</w:t>
      </w:r>
      <w:r w:rsidRPr="002F10C7">
        <w:rPr>
          <w:sz w:val="24"/>
          <w:szCs w:val="22"/>
          <w:vertAlign w:val="superscript"/>
        </w:rPr>
        <w:t>3</w:t>
      </w:r>
      <w:r>
        <w:rPr>
          <w:rFonts w:hint="eastAsia"/>
          <w:sz w:val="24"/>
          <w:szCs w:val="22"/>
        </w:rPr>
        <w:t>。</w:t>
      </w:r>
    </w:p>
    <w:p w:rsidR="00896165" w:rsidRDefault="00896165" w:rsidP="00896165">
      <w:pPr>
        <w:spacing w:line="540" w:lineRule="exact"/>
        <w:ind w:firstLineChars="200" w:firstLine="480"/>
        <w:rPr>
          <w:sz w:val="24"/>
          <w:szCs w:val="22"/>
        </w:rPr>
      </w:pPr>
      <w:r w:rsidRPr="00817F34">
        <w:rPr>
          <w:sz w:val="24"/>
          <w:szCs w:val="22"/>
        </w:rPr>
        <w:t>本次扩建项目废气污染物总量控制指标如下：</w:t>
      </w:r>
    </w:p>
    <w:p w:rsidR="00896165" w:rsidRPr="00817F34" w:rsidRDefault="00896165" w:rsidP="00896165">
      <w:pPr>
        <w:spacing w:line="540" w:lineRule="exact"/>
        <w:ind w:firstLineChars="200" w:firstLine="480"/>
        <w:rPr>
          <w:sz w:val="24"/>
          <w:szCs w:val="22"/>
        </w:rPr>
      </w:pPr>
      <w:r w:rsidRPr="00817F34">
        <w:rPr>
          <w:sz w:val="24"/>
        </w:rPr>
        <w:t>颗粒物总量控制指标</w:t>
      </w:r>
      <w:r w:rsidRPr="00817F34">
        <w:rPr>
          <w:sz w:val="24"/>
        </w:rPr>
        <w:t>=</w:t>
      </w:r>
      <w:r w:rsidRPr="00817F34">
        <w:rPr>
          <w:sz w:val="24"/>
        </w:rPr>
        <w:t>燃气锅炉</w:t>
      </w:r>
      <w:r>
        <w:rPr>
          <w:sz w:val="24"/>
        </w:rPr>
        <w:t>及导热油炉排气筒</w:t>
      </w:r>
      <w:r w:rsidRPr="00817F34">
        <w:rPr>
          <w:sz w:val="24"/>
        </w:rPr>
        <w:t>排放量</w:t>
      </w:r>
      <w:r>
        <w:rPr>
          <w:rFonts w:hint="eastAsia"/>
          <w:sz w:val="24"/>
        </w:rPr>
        <w:t>+</w:t>
      </w:r>
      <w:r>
        <w:rPr>
          <w:rFonts w:hint="eastAsia"/>
          <w:sz w:val="24"/>
        </w:rPr>
        <w:t>危废焚烧炉排气筒排放量</w:t>
      </w:r>
      <w:r>
        <w:rPr>
          <w:rFonts w:hint="eastAsia"/>
          <w:sz w:val="24"/>
        </w:rPr>
        <w:t>=0.1656+0.648=0.8136</w:t>
      </w:r>
    </w:p>
    <w:p w:rsidR="00896165" w:rsidRPr="00817F34" w:rsidRDefault="00896165" w:rsidP="00896165">
      <w:pPr>
        <w:spacing w:line="540" w:lineRule="exact"/>
        <w:ind w:firstLineChars="200" w:firstLine="480"/>
        <w:rPr>
          <w:sz w:val="24"/>
          <w:szCs w:val="22"/>
        </w:rPr>
      </w:pPr>
      <w:r>
        <w:rPr>
          <w:rFonts w:hint="eastAsia"/>
          <w:sz w:val="24"/>
        </w:rPr>
        <w:t>二氧化硫</w:t>
      </w:r>
      <w:r w:rsidRPr="00817F34">
        <w:rPr>
          <w:sz w:val="24"/>
        </w:rPr>
        <w:t>总量控制指标</w:t>
      </w:r>
      <w:r w:rsidRPr="00817F34">
        <w:rPr>
          <w:sz w:val="24"/>
        </w:rPr>
        <w:t>=</w:t>
      </w:r>
      <w:r w:rsidRPr="00817F34">
        <w:rPr>
          <w:sz w:val="24"/>
        </w:rPr>
        <w:t>燃气锅炉</w:t>
      </w:r>
      <w:r>
        <w:rPr>
          <w:sz w:val="24"/>
        </w:rPr>
        <w:t>及导热油炉排气筒</w:t>
      </w:r>
      <w:r w:rsidRPr="00817F34">
        <w:rPr>
          <w:sz w:val="24"/>
        </w:rPr>
        <w:t>排放量</w:t>
      </w:r>
      <w:r>
        <w:rPr>
          <w:rFonts w:hint="eastAsia"/>
          <w:sz w:val="24"/>
        </w:rPr>
        <w:t>=0.023</w:t>
      </w:r>
      <w:r w:rsidRPr="00817F34">
        <w:rPr>
          <w:spacing w:val="-2"/>
          <w:sz w:val="24"/>
        </w:rPr>
        <w:t>×</w:t>
      </w:r>
      <w:r>
        <w:rPr>
          <w:rFonts w:hint="eastAsia"/>
          <w:sz w:val="24"/>
        </w:rPr>
        <w:t>7200</w:t>
      </w:r>
      <w:r w:rsidRPr="00817F34">
        <w:rPr>
          <w:spacing w:val="-2"/>
          <w:sz w:val="24"/>
        </w:rPr>
        <w:t>××10</w:t>
      </w:r>
      <w:r w:rsidRPr="00817F34">
        <w:rPr>
          <w:spacing w:val="-2"/>
          <w:sz w:val="24"/>
          <w:vertAlign w:val="superscript"/>
        </w:rPr>
        <w:t>-3</w:t>
      </w:r>
      <w:r>
        <w:rPr>
          <w:rFonts w:hint="eastAsia"/>
          <w:sz w:val="24"/>
        </w:rPr>
        <w:t>=0.1656</w:t>
      </w:r>
    </w:p>
    <w:p w:rsidR="00896165" w:rsidRPr="00817F34" w:rsidRDefault="00896165" w:rsidP="00896165">
      <w:pPr>
        <w:spacing w:line="540" w:lineRule="exact"/>
        <w:ind w:firstLineChars="200" w:firstLine="480"/>
        <w:rPr>
          <w:sz w:val="24"/>
          <w:szCs w:val="22"/>
        </w:rPr>
      </w:pPr>
      <w:r>
        <w:rPr>
          <w:rFonts w:hint="eastAsia"/>
          <w:sz w:val="24"/>
        </w:rPr>
        <w:t>氮氧化物</w:t>
      </w:r>
      <w:r w:rsidRPr="00817F34">
        <w:rPr>
          <w:sz w:val="24"/>
        </w:rPr>
        <w:t>总量控制指标</w:t>
      </w:r>
      <w:r w:rsidRPr="00817F34">
        <w:rPr>
          <w:sz w:val="24"/>
        </w:rPr>
        <w:t>=</w:t>
      </w:r>
      <w:r w:rsidRPr="00817F34">
        <w:rPr>
          <w:sz w:val="24"/>
        </w:rPr>
        <w:t>燃气锅炉</w:t>
      </w:r>
      <w:r>
        <w:rPr>
          <w:sz w:val="24"/>
        </w:rPr>
        <w:t>及导热油炉排气筒</w:t>
      </w:r>
      <w:r w:rsidRPr="00817F34">
        <w:rPr>
          <w:sz w:val="24"/>
        </w:rPr>
        <w:t>排放量</w:t>
      </w:r>
      <w:r>
        <w:rPr>
          <w:rFonts w:hint="eastAsia"/>
          <w:sz w:val="24"/>
        </w:rPr>
        <w:t>+</w:t>
      </w:r>
      <w:r>
        <w:rPr>
          <w:sz w:val="24"/>
        </w:rPr>
        <w:t>焚烧炉氮氧化物产生量</w:t>
      </w:r>
      <w:r>
        <w:rPr>
          <w:rFonts w:hint="eastAsia"/>
          <w:sz w:val="24"/>
        </w:rPr>
        <w:t>+RTO</w:t>
      </w:r>
      <w:r>
        <w:rPr>
          <w:rFonts w:hint="eastAsia"/>
          <w:sz w:val="24"/>
        </w:rPr>
        <w:t>装置排放量</w:t>
      </w:r>
      <w:r>
        <w:rPr>
          <w:rFonts w:hint="eastAsia"/>
          <w:sz w:val="24"/>
        </w:rPr>
        <w:t>+</w:t>
      </w:r>
      <w:r>
        <w:rPr>
          <w:sz w:val="24"/>
        </w:rPr>
        <w:t>氰基吡嗪催化剂氮氧化物产生量</w:t>
      </w:r>
      <w:r>
        <w:rPr>
          <w:rFonts w:hint="eastAsia"/>
          <w:sz w:val="24"/>
        </w:rPr>
        <w:t>+1,2</w:t>
      </w:r>
      <w:r>
        <w:rPr>
          <w:rFonts w:hint="eastAsia"/>
          <w:sz w:val="24"/>
        </w:rPr>
        <w:t>戊二醇氮氧化物产生量</w:t>
      </w:r>
      <w:r>
        <w:rPr>
          <w:rFonts w:hint="eastAsia"/>
          <w:sz w:val="24"/>
        </w:rPr>
        <w:t>=1.1232+0.5832+6.624+0.0023+0.0026+0.0128+0.0003=8.3484</w:t>
      </w:r>
    </w:p>
    <w:p w:rsidR="00896165" w:rsidRDefault="00896165" w:rsidP="00896165">
      <w:pPr>
        <w:spacing w:line="540" w:lineRule="exact"/>
        <w:ind w:firstLineChars="200" w:firstLine="480"/>
        <w:rPr>
          <w:sz w:val="24"/>
        </w:rPr>
      </w:pPr>
      <w:r w:rsidRPr="00817F34">
        <w:rPr>
          <w:sz w:val="24"/>
        </w:rPr>
        <w:t>根据工程分析，本次扩建项目</w:t>
      </w:r>
      <w:r>
        <w:rPr>
          <w:sz w:val="24"/>
        </w:rPr>
        <w:t>涉及甲酸</w:t>
      </w:r>
      <w:r>
        <w:rPr>
          <w:rFonts w:hint="eastAsia"/>
          <w:sz w:val="24"/>
        </w:rPr>
        <w:t>、</w:t>
      </w:r>
      <w:r>
        <w:rPr>
          <w:sz w:val="24"/>
        </w:rPr>
        <w:t>甲醇</w:t>
      </w:r>
      <w:r>
        <w:rPr>
          <w:rFonts w:hint="eastAsia"/>
          <w:sz w:val="24"/>
        </w:rPr>
        <w:t>、</w:t>
      </w:r>
      <w:r>
        <w:rPr>
          <w:sz w:val="24"/>
        </w:rPr>
        <w:t>甲酸甲酯</w:t>
      </w:r>
      <w:r>
        <w:rPr>
          <w:rFonts w:hint="eastAsia"/>
          <w:sz w:val="24"/>
        </w:rPr>
        <w:t>、</w:t>
      </w:r>
      <w:r>
        <w:rPr>
          <w:sz w:val="24"/>
        </w:rPr>
        <w:t>正戊烯</w:t>
      </w:r>
      <w:r>
        <w:rPr>
          <w:rFonts w:hint="eastAsia"/>
          <w:sz w:val="24"/>
        </w:rPr>
        <w:t>以及副反应产生的聚合物等，</w:t>
      </w:r>
      <w:r w:rsidRPr="00817F34">
        <w:rPr>
          <w:sz w:val="24"/>
        </w:rPr>
        <w:t>均计入</w:t>
      </w:r>
      <w:r w:rsidRPr="00817F34">
        <w:rPr>
          <w:sz w:val="24"/>
        </w:rPr>
        <w:t>VOCs</w:t>
      </w:r>
      <w:r w:rsidRPr="00817F34">
        <w:rPr>
          <w:sz w:val="24"/>
        </w:rPr>
        <w:t>排放总量。经核算，本次扩建项目挥发性有机物</w:t>
      </w:r>
      <w:r>
        <w:rPr>
          <w:rFonts w:hint="eastAsia"/>
          <w:sz w:val="24"/>
        </w:rPr>
        <w:t>（包含有组织和无组织）</w:t>
      </w:r>
      <w:r w:rsidRPr="00817F34">
        <w:rPr>
          <w:sz w:val="24"/>
        </w:rPr>
        <w:t>排放量合计为</w:t>
      </w:r>
      <w:r>
        <w:rPr>
          <w:rFonts w:hint="eastAsia"/>
          <w:sz w:val="24"/>
        </w:rPr>
        <w:t>5.2392</w:t>
      </w:r>
      <w:r w:rsidRPr="00817F34">
        <w:rPr>
          <w:sz w:val="24"/>
        </w:rPr>
        <w:t>t/a</w:t>
      </w:r>
      <w:r w:rsidRPr="00817F34">
        <w:rPr>
          <w:sz w:val="24"/>
        </w:rPr>
        <w:t>，评价建议作为本次扩建项目</w:t>
      </w:r>
      <w:r w:rsidRPr="00817F34">
        <w:rPr>
          <w:sz w:val="24"/>
        </w:rPr>
        <w:t>VOCs</w:t>
      </w:r>
      <w:r w:rsidRPr="00817F34">
        <w:rPr>
          <w:sz w:val="24"/>
        </w:rPr>
        <w:t>的排放总量控制指标。</w:t>
      </w:r>
    </w:p>
    <w:p w:rsidR="00896165" w:rsidRPr="005923D7" w:rsidRDefault="00896165" w:rsidP="00896165">
      <w:pPr>
        <w:spacing w:line="20" w:lineRule="exact"/>
        <w:rPr>
          <w:color w:val="FF0000"/>
        </w:rPr>
      </w:pPr>
    </w:p>
    <w:p w:rsidR="00896165" w:rsidRP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896165" w:rsidRDefault="00896165">
      <w:pPr>
        <w:rPr>
          <w:color w:val="FF0000"/>
        </w:rPr>
      </w:pPr>
    </w:p>
    <w:p w:rsidR="00426323" w:rsidRPr="00BD77C8" w:rsidRDefault="00426323" w:rsidP="00426323">
      <w:pPr>
        <w:pStyle w:val="1"/>
        <w:keepNext w:val="0"/>
        <w:keepLines w:val="0"/>
        <w:spacing w:before="0" w:after="0" w:line="520" w:lineRule="exact"/>
        <w:ind w:left="0" w:firstLine="0"/>
        <w:rPr>
          <w:b w:val="0"/>
        </w:rPr>
      </w:pPr>
      <w:r w:rsidRPr="00BD77C8">
        <w:rPr>
          <w:rFonts w:hint="eastAsia"/>
          <w:b w:val="0"/>
        </w:rPr>
        <w:t>3</w:t>
      </w:r>
      <w:r w:rsidRPr="00BD77C8">
        <w:rPr>
          <w:b w:val="0"/>
        </w:rPr>
        <w:t>环境现状调查与评价</w:t>
      </w:r>
    </w:p>
    <w:p w:rsidR="00896165" w:rsidRPr="00FC0B67" w:rsidRDefault="00896165" w:rsidP="00896165">
      <w:pPr>
        <w:spacing w:line="520" w:lineRule="exact"/>
        <w:ind w:firstLine="480"/>
        <w:rPr>
          <w:sz w:val="24"/>
        </w:rPr>
      </w:pPr>
      <w:r w:rsidRPr="00FC0B67">
        <w:rPr>
          <w:sz w:val="24"/>
        </w:rPr>
        <w:lastRenderedPageBreak/>
        <w:t>（</w:t>
      </w:r>
      <w:r w:rsidRPr="00FC0B67">
        <w:rPr>
          <w:sz w:val="24"/>
        </w:rPr>
        <w:t>1</w:t>
      </w:r>
      <w:r w:rsidRPr="00FC0B67">
        <w:rPr>
          <w:sz w:val="24"/>
        </w:rPr>
        <w:t>）环境空气：</w:t>
      </w:r>
      <w:r w:rsidRPr="00FC0B67">
        <w:rPr>
          <w:sz w:val="24"/>
        </w:rPr>
        <w:t>2020</w:t>
      </w:r>
      <w:r w:rsidRPr="00FC0B67">
        <w:rPr>
          <w:sz w:val="24"/>
        </w:rPr>
        <w:t>年新乡市环境空气中</w:t>
      </w:r>
      <w:r w:rsidRPr="00FC0B67">
        <w:rPr>
          <w:sz w:val="24"/>
        </w:rPr>
        <w:t>PM</w:t>
      </w:r>
      <w:r w:rsidRPr="00FC0B67">
        <w:rPr>
          <w:sz w:val="24"/>
          <w:vertAlign w:val="subscript"/>
        </w:rPr>
        <w:t>10</w:t>
      </w:r>
      <w:r w:rsidRPr="00FC0B67">
        <w:rPr>
          <w:sz w:val="24"/>
        </w:rPr>
        <w:t>、</w:t>
      </w:r>
      <w:r w:rsidRPr="00FC0B67">
        <w:rPr>
          <w:sz w:val="24"/>
        </w:rPr>
        <w:t>PM</w:t>
      </w:r>
      <w:r w:rsidRPr="00FC0B67">
        <w:rPr>
          <w:sz w:val="24"/>
          <w:vertAlign w:val="subscript"/>
        </w:rPr>
        <w:t>2.5</w:t>
      </w:r>
      <w:r w:rsidRPr="00FC0B67">
        <w:rPr>
          <w:sz w:val="24"/>
        </w:rPr>
        <w:t>、</w:t>
      </w:r>
      <w:r w:rsidRPr="00FC0B67">
        <w:rPr>
          <w:sz w:val="24"/>
        </w:rPr>
        <w:t>O</w:t>
      </w:r>
      <w:r w:rsidRPr="00FC0B67">
        <w:rPr>
          <w:sz w:val="24"/>
          <w:vertAlign w:val="subscript"/>
        </w:rPr>
        <w:t>3</w:t>
      </w:r>
      <w:r w:rsidRPr="00FC0B67">
        <w:rPr>
          <w:sz w:val="24"/>
        </w:rPr>
        <w:t>均出现不同程度的不达标情况，由于六项污染物并未全部达标，所以判定本项目所在区域为不达标区。</w:t>
      </w:r>
    </w:p>
    <w:p w:rsidR="00896165" w:rsidRPr="00FC0B67" w:rsidRDefault="00896165" w:rsidP="00896165">
      <w:pPr>
        <w:spacing w:line="500" w:lineRule="exact"/>
        <w:ind w:firstLine="480"/>
        <w:rPr>
          <w:sz w:val="24"/>
        </w:rPr>
      </w:pPr>
      <w:r w:rsidRPr="00FC0B67">
        <w:rPr>
          <w:bCs/>
          <w:sz w:val="24"/>
        </w:rPr>
        <w:t>PM</w:t>
      </w:r>
      <w:r w:rsidRPr="00FC0B67">
        <w:rPr>
          <w:bCs/>
          <w:sz w:val="24"/>
          <w:vertAlign w:val="subscript"/>
        </w:rPr>
        <w:t>10</w:t>
      </w:r>
      <w:r w:rsidRPr="00FC0B67">
        <w:rPr>
          <w:bCs/>
          <w:sz w:val="24"/>
        </w:rPr>
        <w:t>日平均特定百分位数浓度超标倍数为</w:t>
      </w:r>
      <w:r w:rsidRPr="00FC0B67">
        <w:rPr>
          <w:bCs/>
          <w:sz w:val="24"/>
        </w:rPr>
        <w:t>0.21</w:t>
      </w:r>
      <w:r w:rsidRPr="00FC0B67">
        <w:rPr>
          <w:bCs/>
          <w:sz w:val="24"/>
        </w:rPr>
        <w:t>；</w:t>
      </w:r>
      <w:r w:rsidRPr="00FC0B67">
        <w:rPr>
          <w:bCs/>
          <w:sz w:val="24"/>
        </w:rPr>
        <w:t>PM</w:t>
      </w:r>
      <w:r w:rsidRPr="00FC0B67">
        <w:rPr>
          <w:bCs/>
          <w:sz w:val="24"/>
          <w:vertAlign w:val="subscript"/>
        </w:rPr>
        <w:t>2.5</w:t>
      </w:r>
      <w:r w:rsidRPr="00FC0B67">
        <w:rPr>
          <w:bCs/>
          <w:sz w:val="24"/>
        </w:rPr>
        <w:t>日平均特定百分位数浓度超标倍数为</w:t>
      </w:r>
      <w:r w:rsidRPr="00FC0B67">
        <w:rPr>
          <w:bCs/>
          <w:sz w:val="24"/>
        </w:rPr>
        <w:t>0.65</w:t>
      </w:r>
      <w:r w:rsidRPr="00FC0B67">
        <w:rPr>
          <w:bCs/>
          <w:sz w:val="24"/>
        </w:rPr>
        <w:t>；</w:t>
      </w:r>
      <w:r w:rsidRPr="00FC0B67">
        <w:rPr>
          <w:bCs/>
          <w:sz w:val="24"/>
        </w:rPr>
        <w:t>O</w:t>
      </w:r>
      <w:r w:rsidRPr="00FC0B67">
        <w:rPr>
          <w:bCs/>
          <w:sz w:val="24"/>
          <w:vertAlign w:val="subscript"/>
        </w:rPr>
        <w:t>3</w:t>
      </w:r>
      <w:r w:rsidRPr="00FC0B67">
        <w:rPr>
          <w:bCs/>
          <w:sz w:val="24"/>
        </w:rPr>
        <w:t>日平均特定百分位数浓度超标倍数为</w:t>
      </w:r>
      <w:r w:rsidRPr="00FC0B67">
        <w:rPr>
          <w:bCs/>
          <w:sz w:val="24"/>
        </w:rPr>
        <w:t>0.09</w:t>
      </w:r>
      <w:r w:rsidRPr="00FC0B67">
        <w:rPr>
          <w:bCs/>
          <w:sz w:val="24"/>
        </w:rPr>
        <w:t>。</w:t>
      </w:r>
      <w:r w:rsidRPr="00FC0B67">
        <w:rPr>
          <w:sz w:val="24"/>
        </w:rPr>
        <w:t>其余各因子年均及日平均特定百分位数浓度均能满足标准要求。</w:t>
      </w:r>
    </w:p>
    <w:p w:rsidR="00896165" w:rsidRPr="00FC0B67" w:rsidRDefault="00896165" w:rsidP="00896165">
      <w:pPr>
        <w:spacing w:line="500" w:lineRule="exact"/>
        <w:ind w:firstLine="482"/>
        <w:rPr>
          <w:sz w:val="24"/>
        </w:rPr>
      </w:pPr>
      <w:r w:rsidRPr="00FC0B67">
        <w:rPr>
          <w:sz w:val="24"/>
        </w:rPr>
        <w:t>总体来说，从基本污染物长期监测结果可以看出项目所在区域环境空气质量已不能满足《环境空气质量标准》（</w:t>
      </w:r>
      <w:r w:rsidRPr="00FC0B67">
        <w:rPr>
          <w:sz w:val="24"/>
        </w:rPr>
        <w:t>GB3095-2012</w:t>
      </w:r>
      <w:r w:rsidRPr="00FC0B67">
        <w:rPr>
          <w:sz w:val="24"/>
        </w:rPr>
        <w:t>）二级标准限值要求，区域环境空气首要污染物为</w:t>
      </w:r>
      <w:r w:rsidRPr="00FC0B67">
        <w:rPr>
          <w:sz w:val="24"/>
        </w:rPr>
        <w:t>PM</w:t>
      </w:r>
      <w:r w:rsidRPr="00FC0B67">
        <w:rPr>
          <w:sz w:val="24"/>
          <w:vertAlign w:val="subscript"/>
        </w:rPr>
        <w:t>2.5</w:t>
      </w:r>
      <w:r w:rsidRPr="00FC0B67">
        <w:rPr>
          <w:sz w:val="24"/>
        </w:rPr>
        <w:t>，其次为</w:t>
      </w:r>
      <w:r w:rsidRPr="00FC0B67">
        <w:rPr>
          <w:sz w:val="24"/>
        </w:rPr>
        <w:t>PM</w:t>
      </w:r>
      <w:r w:rsidRPr="00FC0B67">
        <w:rPr>
          <w:sz w:val="24"/>
          <w:vertAlign w:val="subscript"/>
        </w:rPr>
        <w:t>10</w:t>
      </w:r>
      <w:r w:rsidRPr="00FC0B67">
        <w:rPr>
          <w:sz w:val="24"/>
        </w:rPr>
        <w:t>。项目所在区域环境大气主要超标原因为：项目地处北方地区，大气的污染防治措施未跟上当地市政建设、工业布局及交通运输等的发展，造成部分大气污染物未能达标排放。评价建议区域应加强大气治理和监管，减少污染物的排放。</w:t>
      </w:r>
    </w:p>
    <w:p w:rsidR="00896165" w:rsidRPr="00FC0B67" w:rsidRDefault="00896165" w:rsidP="00896165">
      <w:pPr>
        <w:spacing w:line="500" w:lineRule="exact"/>
        <w:ind w:firstLineChars="200" w:firstLine="480"/>
        <w:rPr>
          <w:sz w:val="24"/>
        </w:rPr>
      </w:pPr>
      <w:r w:rsidRPr="00FC0B67">
        <w:rPr>
          <w:sz w:val="24"/>
        </w:rPr>
        <w:t>项目所选取的各监测点位的特征因子甲醇的</w:t>
      </w:r>
      <w:r w:rsidRPr="00FC0B67">
        <w:rPr>
          <w:sz w:val="24"/>
        </w:rPr>
        <w:t>1</w:t>
      </w:r>
      <w:r w:rsidRPr="00FC0B67">
        <w:rPr>
          <w:sz w:val="24"/>
        </w:rPr>
        <w:t>小时平均浓度均能满足《环境影响评价技术导则</w:t>
      </w:r>
      <w:r w:rsidRPr="00FC0B67">
        <w:rPr>
          <w:sz w:val="24"/>
        </w:rPr>
        <w:t xml:space="preserve"> </w:t>
      </w:r>
      <w:r w:rsidRPr="00FC0B67">
        <w:rPr>
          <w:sz w:val="24"/>
        </w:rPr>
        <w:t>大气环境》（</w:t>
      </w:r>
      <w:r w:rsidRPr="00FC0B67">
        <w:rPr>
          <w:sz w:val="24"/>
        </w:rPr>
        <w:t>HJ2.2-2018</w:t>
      </w:r>
      <w:r w:rsidRPr="00FC0B67">
        <w:rPr>
          <w:sz w:val="24"/>
        </w:rPr>
        <w:t>）附录</w:t>
      </w:r>
      <w:r w:rsidRPr="00FC0B67">
        <w:rPr>
          <w:sz w:val="24"/>
        </w:rPr>
        <w:t>D</w:t>
      </w:r>
      <w:r w:rsidRPr="00FC0B67">
        <w:rPr>
          <w:sz w:val="24"/>
        </w:rPr>
        <w:t>要求；非甲烷总烃一次值能够满足《大气污染物综合排放标准》（</w:t>
      </w:r>
      <w:r w:rsidRPr="00FC0B67">
        <w:rPr>
          <w:sz w:val="24"/>
        </w:rPr>
        <w:t>GB16297-1996</w:t>
      </w:r>
      <w:r w:rsidRPr="00FC0B67">
        <w:rPr>
          <w:sz w:val="24"/>
        </w:rPr>
        <w:t>）详解要求；臭气浓度均未检出；项目厂区周围环境质量均较好。</w:t>
      </w:r>
    </w:p>
    <w:p w:rsidR="00896165" w:rsidRPr="00FC0B67" w:rsidRDefault="00896165" w:rsidP="00896165">
      <w:pPr>
        <w:spacing w:line="560" w:lineRule="exact"/>
        <w:ind w:firstLineChars="200" w:firstLine="480"/>
        <w:rPr>
          <w:spacing w:val="-2"/>
          <w:sz w:val="24"/>
        </w:rPr>
      </w:pPr>
      <w:r w:rsidRPr="00FC0B67">
        <w:rPr>
          <w:sz w:val="24"/>
        </w:rPr>
        <w:t>（</w:t>
      </w:r>
      <w:r w:rsidRPr="00FC0B67">
        <w:rPr>
          <w:sz w:val="24"/>
        </w:rPr>
        <w:t>2</w:t>
      </w:r>
      <w:r w:rsidRPr="00FC0B67">
        <w:rPr>
          <w:sz w:val="24"/>
        </w:rPr>
        <w:t>）地表水：本项目</w:t>
      </w:r>
      <w:r w:rsidRPr="00FC0B67">
        <w:rPr>
          <w:spacing w:val="-2"/>
          <w:sz w:val="24"/>
        </w:rPr>
        <w:t>所在区域地表水</w:t>
      </w:r>
      <w:r w:rsidRPr="00FC0B67">
        <w:rPr>
          <w:spacing w:val="-2"/>
          <w:sz w:val="24"/>
        </w:rPr>
        <w:t>2</w:t>
      </w:r>
      <w:r w:rsidRPr="00FC0B67">
        <w:rPr>
          <w:spacing w:val="-2"/>
          <w:sz w:val="24"/>
        </w:rPr>
        <w:t>个监测点位的总氮均超标，其余各点位各因子均能满足《地表水环境质量标准》（</w:t>
      </w:r>
      <w:r w:rsidRPr="00FC0B67">
        <w:rPr>
          <w:spacing w:val="-2"/>
          <w:sz w:val="24"/>
        </w:rPr>
        <w:t>GB3838-2002</w:t>
      </w:r>
      <w:r w:rsidRPr="00FC0B67">
        <w:rPr>
          <w:spacing w:val="-2"/>
          <w:sz w:val="24"/>
        </w:rPr>
        <w:t>）</w:t>
      </w:r>
      <w:r w:rsidRPr="00FC0B67">
        <w:rPr>
          <w:sz w:val="24"/>
        </w:rPr>
        <w:t>Ⅴ</w:t>
      </w:r>
      <w:r w:rsidRPr="00FC0B67">
        <w:rPr>
          <w:spacing w:val="-2"/>
          <w:sz w:val="24"/>
        </w:rPr>
        <w:t>类标准要求。</w:t>
      </w:r>
    </w:p>
    <w:p w:rsidR="00896165" w:rsidRPr="00FC0B67" w:rsidRDefault="00896165" w:rsidP="00896165">
      <w:pPr>
        <w:spacing w:line="560" w:lineRule="exact"/>
        <w:ind w:firstLineChars="200" w:firstLine="472"/>
        <w:rPr>
          <w:spacing w:val="-2"/>
          <w:sz w:val="24"/>
        </w:rPr>
      </w:pPr>
      <w:r w:rsidRPr="00FC0B67">
        <w:rPr>
          <w:spacing w:val="-2"/>
          <w:sz w:val="24"/>
        </w:rPr>
        <w:t>其中</w:t>
      </w:r>
      <w:r w:rsidRPr="00FC0B67">
        <w:rPr>
          <w:spacing w:val="-2"/>
          <w:sz w:val="24"/>
        </w:rPr>
        <w:t>1#</w:t>
      </w:r>
      <w:r w:rsidRPr="00FC0B67">
        <w:rPr>
          <w:sz w:val="24"/>
        </w:rPr>
        <w:t>监测点位</w:t>
      </w:r>
      <w:r w:rsidRPr="00FC0B67">
        <w:rPr>
          <w:color w:val="000000"/>
          <w:sz w:val="24"/>
          <w:lang w:bidi="en-US"/>
        </w:rPr>
        <w:t>污水处理厂排放口上游</w:t>
      </w:r>
      <w:r w:rsidRPr="00FC0B67">
        <w:rPr>
          <w:color w:val="000000"/>
          <w:sz w:val="24"/>
          <w:lang w:bidi="en-US"/>
        </w:rPr>
        <w:t>500m</w:t>
      </w:r>
      <w:r w:rsidRPr="00FC0B67">
        <w:rPr>
          <w:spacing w:val="-2"/>
          <w:sz w:val="24"/>
        </w:rPr>
        <w:t>：总氮超标率为</w:t>
      </w:r>
      <w:r w:rsidRPr="00FC0B67">
        <w:rPr>
          <w:spacing w:val="-2"/>
          <w:sz w:val="24"/>
        </w:rPr>
        <w:t>100%</w:t>
      </w:r>
      <w:r w:rsidRPr="00FC0B67">
        <w:rPr>
          <w:spacing w:val="-2"/>
          <w:sz w:val="24"/>
        </w:rPr>
        <w:t>，最大超标倍数为</w:t>
      </w:r>
      <w:r w:rsidRPr="00FC0B67">
        <w:rPr>
          <w:spacing w:val="-2"/>
          <w:sz w:val="24"/>
        </w:rPr>
        <w:t>2.04</w:t>
      </w:r>
      <w:r w:rsidRPr="00FC0B67">
        <w:rPr>
          <w:spacing w:val="-2"/>
          <w:sz w:val="24"/>
        </w:rPr>
        <w:t>；</w:t>
      </w:r>
      <w:r w:rsidRPr="00FC0B67">
        <w:rPr>
          <w:spacing w:val="-2"/>
          <w:sz w:val="24"/>
        </w:rPr>
        <w:t>2#</w:t>
      </w:r>
      <w:r w:rsidRPr="00FC0B67">
        <w:rPr>
          <w:sz w:val="24"/>
        </w:rPr>
        <w:t>监测点位获嘉西永康桥断面（排污口下游</w:t>
      </w:r>
      <w:r w:rsidRPr="00FC0B67">
        <w:rPr>
          <w:sz w:val="24"/>
        </w:rPr>
        <w:t>1600m</w:t>
      </w:r>
      <w:r w:rsidRPr="00FC0B67">
        <w:rPr>
          <w:sz w:val="24"/>
        </w:rPr>
        <w:t>）</w:t>
      </w:r>
      <w:r w:rsidRPr="00FC0B67">
        <w:rPr>
          <w:spacing w:val="-2"/>
          <w:sz w:val="24"/>
        </w:rPr>
        <w:t>：总氮超标率为</w:t>
      </w:r>
      <w:r w:rsidRPr="00FC0B67">
        <w:rPr>
          <w:spacing w:val="-2"/>
          <w:sz w:val="24"/>
        </w:rPr>
        <w:t>100%</w:t>
      </w:r>
      <w:r w:rsidRPr="00FC0B67">
        <w:rPr>
          <w:spacing w:val="-2"/>
          <w:sz w:val="24"/>
        </w:rPr>
        <w:t>，最大超标倍数为</w:t>
      </w:r>
      <w:r w:rsidRPr="00FC0B67">
        <w:rPr>
          <w:spacing w:val="-2"/>
          <w:sz w:val="24"/>
        </w:rPr>
        <w:t>2.90</w:t>
      </w:r>
      <w:r w:rsidRPr="00FC0B67">
        <w:rPr>
          <w:spacing w:val="-2"/>
          <w:sz w:val="24"/>
        </w:rPr>
        <w:t>。</w:t>
      </w:r>
    </w:p>
    <w:p w:rsidR="00896165" w:rsidRPr="00FC0B67" w:rsidRDefault="00896165" w:rsidP="00896165">
      <w:pPr>
        <w:spacing w:line="560" w:lineRule="exact"/>
        <w:ind w:firstLineChars="200" w:firstLine="472"/>
        <w:rPr>
          <w:sz w:val="24"/>
        </w:rPr>
      </w:pPr>
      <w:r w:rsidRPr="00FC0B67">
        <w:rPr>
          <w:spacing w:val="-2"/>
          <w:sz w:val="24"/>
        </w:rPr>
        <w:t>该河流主要污染因子为总氮，属有机型污染。经调查，项目所在地地表水质超标的主要原因为</w:t>
      </w:r>
      <w:r w:rsidRPr="00FC0B67">
        <w:rPr>
          <w:sz w:val="24"/>
        </w:rPr>
        <w:t>沿途未经处理或处理不达标的生活、农业废水大量排入所致，评价建议加强污水治理和监管，减少污染物排放。</w:t>
      </w:r>
    </w:p>
    <w:p w:rsidR="00896165" w:rsidRPr="00FC0B67" w:rsidRDefault="00896165" w:rsidP="00896165">
      <w:pPr>
        <w:spacing w:line="500" w:lineRule="exact"/>
        <w:ind w:firstLineChars="200" w:firstLine="472"/>
        <w:rPr>
          <w:spacing w:val="-2"/>
          <w:sz w:val="24"/>
        </w:rPr>
      </w:pPr>
      <w:r w:rsidRPr="00FC0B67">
        <w:rPr>
          <w:spacing w:val="-2"/>
          <w:sz w:val="24"/>
        </w:rPr>
        <w:t>项目外排废水经管网进入园区污水处理厂进一步处理后方排入地表水体，不会对地表水体产生显著影响。</w:t>
      </w:r>
    </w:p>
    <w:p w:rsidR="00896165" w:rsidRPr="00FC0B67" w:rsidRDefault="00896165" w:rsidP="00896165">
      <w:pPr>
        <w:spacing w:line="500" w:lineRule="exact"/>
        <w:ind w:firstLineChars="200" w:firstLine="472"/>
        <w:rPr>
          <w:spacing w:val="-2"/>
          <w:sz w:val="24"/>
        </w:rPr>
      </w:pPr>
      <w:r w:rsidRPr="00FC0B67">
        <w:rPr>
          <w:spacing w:val="-2"/>
          <w:sz w:val="24"/>
        </w:rPr>
        <w:lastRenderedPageBreak/>
        <w:t>西永康桥断面</w:t>
      </w:r>
      <w:r w:rsidRPr="00FC0B67">
        <w:rPr>
          <w:spacing w:val="-2"/>
          <w:sz w:val="24"/>
        </w:rPr>
        <w:t>COD</w:t>
      </w:r>
      <w:r w:rsidRPr="00FC0B67">
        <w:rPr>
          <w:spacing w:val="-2"/>
          <w:sz w:val="24"/>
        </w:rPr>
        <w:t>、氨氮、总磷常规数据能够满足《地表水环境质量标准》（</w:t>
      </w:r>
      <w:r w:rsidRPr="00FC0B67">
        <w:rPr>
          <w:spacing w:val="-2"/>
          <w:sz w:val="24"/>
        </w:rPr>
        <w:t>GB3838-2002</w:t>
      </w:r>
      <w:r w:rsidRPr="00FC0B67">
        <w:rPr>
          <w:spacing w:val="-2"/>
          <w:sz w:val="24"/>
        </w:rPr>
        <w:t>）</w:t>
      </w:r>
      <w:r w:rsidRPr="00FC0B67">
        <w:rPr>
          <w:sz w:val="24"/>
        </w:rPr>
        <w:t>Ⅴ</w:t>
      </w:r>
      <w:r w:rsidRPr="00FC0B67">
        <w:rPr>
          <w:spacing w:val="-2"/>
          <w:sz w:val="24"/>
        </w:rPr>
        <w:t>类标准要求；大里桥断面的总磷常规数据能够满足标准要求，</w:t>
      </w:r>
      <w:r w:rsidRPr="00FC0B67">
        <w:rPr>
          <w:spacing w:val="-2"/>
          <w:sz w:val="24"/>
        </w:rPr>
        <w:t>COD</w:t>
      </w:r>
      <w:r w:rsidRPr="00FC0B67">
        <w:rPr>
          <w:spacing w:val="-2"/>
          <w:sz w:val="24"/>
        </w:rPr>
        <w:t>、氨氮均不能满足相应标准要求，最大超标倍数分别为</w:t>
      </w:r>
      <w:r w:rsidRPr="00FC0B67">
        <w:rPr>
          <w:spacing w:val="-2"/>
          <w:sz w:val="24"/>
        </w:rPr>
        <w:t>COD0.06</w:t>
      </w:r>
      <w:r w:rsidRPr="00FC0B67">
        <w:rPr>
          <w:spacing w:val="-2"/>
          <w:sz w:val="24"/>
        </w:rPr>
        <w:t>、氨氮</w:t>
      </w:r>
      <w:r w:rsidRPr="00FC0B67">
        <w:rPr>
          <w:spacing w:val="-2"/>
          <w:sz w:val="24"/>
        </w:rPr>
        <w:t>0.99</w:t>
      </w:r>
      <w:r w:rsidRPr="00FC0B67">
        <w:rPr>
          <w:spacing w:val="-2"/>
          <w:sz w:val="24"/>
        </w:rPr>
        <w:t>。</w:t>
      </w:r>
    </w:p>
    <w:p w:rsidR="00896165" w:rsidRPr="00FC0B67" w:rsidRDefault="00896165" w:rsidP="00896165">
      <w:pPr>
        <w:spacing w:line="560" w:lineRule="exact"/>
        <w:ind w:firstLineChars="200" w:firstLine="480"/>
        <w:rPr>
          <w:sz w:val="24"/>
        </w:rPr>
      </w:pPr>
      <w:r w:rsidRPr="00FC0B67">
        <w:rPr>
          <w:sz w:val="24"/>
        </w:rPr>
        <w:t>（</w:t>
      </w:r>
      <w:r w:rsidRPr="00FC0B67">
        <w:rPr>
          <w:sz w:val="24"/>
        </w:rPr>
        <w:t>3</w:t>
      </w:r>
      <w:r w:rsidRPr="00FC0B67">
        <w:rPr>
          <w:sz w:val="24"/>
        </w:rPr>
        <w:t>）地下水：项目厂区周边各监测井位各监测因子均值均能满足《地下水质量标准》（</w:t>
      </w:r>
      <w:r w:rsidRPr="00FC0B67">
        <w:rPr>
          <w:sz w:val="24"/>
        </w:rPr>
        <w:t>GB/T14848-2017</w:t>
      </w:r>
      <w:r w:rsidRPr="00FC0B67">
        <w:rPr>
          <w:sz w:val="24"/>
        </w:rPr>
        <w:t>）</w:t>
      </w:r>
      <w:r w:rsidRPr="00FC0B67">
        <w:rPr>
          <w:sz w:val="24"/>
        </w:rPr>
        <w:t>Ⅲ</w:t>
      </w:r>
      <w:r w:rsidRPr="00FC0B67">
        <w:rPr>
          <w:sz w:val="24"/>
        </w:rPr>
        <w:t>类标准要求，项目所在区域地下水环境较好。</w:t>
      </w:r>
    </w:p>
    <w:p w:rsidR="00896165" w:rsidRPr="00FC0B67" w:rsidRDefault="00896165" w:rsidP="00896165">
      <w:pPr>
        <w:pStyle w:val="afff2"/>
        <w:rPr>
          <w:rFonts w:ascii="Times New Roman" w:eastAsia="宋体" w:hAnsi="Times New Roman"/>
        </w:rPr>
      </w:pPr>
      <w:r w:rsidRPr="00FC0B67">
        <w:rPr>
          <w:rFonts w:ascii="Times New Roman" w:eastAsia="宋体" w:hAnsi="Times New Roman"/>
        </w:rPr>
        <w:t>（</w:t>
      </w:r>
      <w:r w:rsidRPr="00FC0B67">
        <w:rPr>
          <w:rFonts w:ascii="Times New Roman" w:eastAsia="宋体" w:hAnsi="Times New Roman"/>
        </w:rPr>
        <w:t>4</w:t>
      </w:r>
      <w:r w:rsidRPr="00FC0B67">
        <w:rPr>
          <w:rFonts w:ascii="Times New Roman" w:eastAsia="宋体" w:hAnsi="Times New Roman"/>
        </w:rPr>
        <w:t>）土壤：</w:t>
      </w:r>
      <w:r w:rsidRPr="00FC0B67">
        <w:rPr>
          <w:rFonts w:ascii="Times New Roman" w:eastAsia="宋体" w:hAnsi="Times New Roman"/>
          <w:spacing w:val="-4"/>
        </w:rPr>
        <w:t>项目厂区内各</w:t>
      </w:r>
      <w:r w:rsidRPr="00FC0B67">
        <w:rPr>
          <w:rFonts w:ascii="Times New Roman" w:eastAsia="宋体" w:hAnsi="Times New Roman"/>
        </w:rPr>
        <w:t>监测点位监测因子的柱状样及表层样均值均能满足《土壤环境质量</w:t>
      </w:r>
      <w:r w:rsidRPr="00FC0B67">
        <w:rPr>
          <w:rFonts w:ascii="Times New Roman" w:eastAsia="宋体" w:hAnsi="Times New Roman"/>
        </w:rPr>
        <w:t xml:space="preserve"> </w:t>
      </w:r>
      <w:r w:rsidRPr="00FC0B67">
        <w:rPr>
          <w:rFonts w:ascii="Times New Roman" w:eastAsia="宋体" w:hAnsi="Times New Roman"/>
        </w:rPr>
        <w:t>建设用地土壤污染风险管控标准（试行）》（</w:t>
      </w:r>
      <w:r w:rsidRPr="00FC0B67">
        <w:rPr>
          <w:rFonts w:ascii="Times New Roman" w:eastAsia="宋体" w:hAnsi="Times New Roman"/>
        </w:rPr>
        <w:t>GB36600-2018</w:t>
      </w:r>
      <w:r w:rsidRPr="00FC0B67">
        <w:rPr>
          <w:rFonts w:ascii="Times New Roman" w:eastAsia="宋体" w:hAnsi="Times New Roman"/>
        </w:rPr>
        <w:t>）第二类用地筛选值要求；厂区外</w:t>
      </w:r>
      <w:r w:rsidRPr="00FC0B67">
        <w:rPr>
          <w:rFonts w:ascii="Times New Roman" w:eastAsia="宋体" w:hAnsi="Times New Roman"/>
          <w:spacing w:val="-4"/>
        </w:rPr>
        <w:t>各</w:t>
      </w:r>
      <w:r w:rsidRPr="00FC0B67">
        <w:rPr>
          <w:rFonts w:ascii="Times New Roman" w:eastAsia="宋体" w:hAnsi="Times New Roman"/>
        </w:rPr>
        <w:t>监测点位监测因子的表层样均值均能满足《土壤环境质量</w:t>
      </w:r>
      <w:r w:rsidRPr="00FC0B67">
        <w:rPr>
          <w:rFonts w:ascii="Times New Roman" w:eastAsia="宋体" w:hAnsi="Times New Roman"/>
        </w:rPr>
        <w:t xml:space="preserve"> </w:t>
      </w:r>
      <w:r w:rsidRPr="00FC0B67">
        <w:rPr>
          <w:rFonts w:ascii="Times New Roman" w:eastAsia="宋体" w:hAnsi="Times New Roman"/>
        </w:rPr>
        <w:t>农用地土壤污染风险管控标准（试行）》（</w:t>
      </w:r>
      <w:r w:rsidRPr="00FC0B67">
        <w:rPr>
          <w:rFonts w:ascii="Times New Roman" w:eastAsia="宋体" w:hAnsi="Times New Roman"/>
        </w:rPr>
        <w:t>GB15618-2018</w:t>
      </w:r>
      <w:r w:rsidRPr="00FC0B67">
        <w:rPr>
          <w:rFonts w:ascii="Times New Roman" w:eastAsia="宋体" w:hAnsi="Times New Roman"/>
        </w:rPr>
        <w:t>）标准要求。</w:t>
      </w:r>
    </w:p>
    <w:p w:rsidR="00896165" w:rsidRPr="00FC0B67" w:rsidRDefault="00896165" w:rsidP="00896165">
      <w:pPr>
        <w:spacing w:line="520" w:lineRule="exact"/>
        <w:ind w:firstLineChars="200" w:firstLine="480"/>
        <w:rPr>
          <w:sz w:val="24"/>
        </w:rPr>
      </w:pPr>
      <w:r w:rsidRPr="00FC0B67">
        <w:rPr>
          <w:sz w:val="24"/>
        </w:rPr>
        <w:t>（</w:t>
      </w:r>
      <w:r w:rsidRPr="00FC0B67">
        <w:rPr>
          <w:sz w:val="24"/>
        </w:rPr>
        <w:t>5</w:t>
      </w:r>
      <w:r w:rsidRPr="00FC0B67">
        <w:rPr>
          <w:sz w:val="24"/>
        </w:rPr>
        <w:t>）噪声：项目各厂界的昼间和夜间现状监测值均可满足《声环境质量标准》（</w:t>
      </w:r>
      <w:r w:rsidRPr="00FC0B67">
        <w:rPr>
          <w:sz w:val="24"/>
        </w:rPr>
        <w:t>GB3096-2008</w:t>
      </w:r>
      <w:r w:rsidRPr="00FC0B67">
        <w:rPr>
          <w:sz w:val="24"/>
        </w:rPr>
        <w:t>）中的</w:t>
      </w:r>
      <w:r w:rsidRPr="00FC0B67">
        <w:rPr>
          <w:sz w:val="24"/>
        </w:rPr>
        <w:t>3</w:t>
      </w:r>
      <w:r w:rsidRPr="00FC0B67">
        <w:rPr>
          <w:sz w:val="24"/>
        </w:rPr>
        <w:t>类标准，说明当地声环境质量良好。</w:t>
      </w:r>
    </w:p>
    <w:p w:rsidR="00896165" w:rsidRPr="00896165" w:rsidRDefault="00896165" w:rsidP="00426323">
      <w:pPr>
        <w:spacing w:line="560" w:lineRule="exact"/>
        <w:ind w:firstLineChars="200" w:firstLine="480"/>
        <w:rPr>
          <w:color w:val="FF0000"/>
          <w:sz w:val="24"/>
        </w:rPr>
      </w:pPr>
    </w:p>
    <w:p w:rsidR="00426323" w:rsidRDefault="00426323" w:rsidP="00426323">
      <w:pPr>
        <w:spacing w:line="540" w:lineRule="exact"/>
        <w:ind w:firstLineChars="200" w:firstLine="480"/>
        <w:rPr>
          <w:color w:val="FF0000"/>
          <w:sz w:val="24"/>
        </w:rPr>
      </w:pPr>
    </w:p>
    <w:p w:rsidR="00896165" w:rsidRDefault="00896165" w:rsidP="00426323">
      <w:pPr>
        <w:spacing w:line="540" w:lineRule="exact"/>
        <w:ind w:firstLineChars="200" w:firstLine="480"/>
        <w:rPr>
          <w:color w:val="FF0000"/>
          <w:sz w:val="24"/>
        </w:rPr>
      </w:pPr>
    </w:p>
    <w:p w:rsidR="00896165" w:rsidRDefault="00896165" w:rsidP="00426323">
      <w:pPr>
        <w:spacing w:line="540" w:lineRule="exact"/>
        <w:ind w:firstLineChars="200" w:firstLine="480"/>
        <w:rPr>
          <w:color w:val="FF0000"/>
          <w:sz w:val="24"/>
        </w:rPr>
      </w:pPr>
    </w:p>
    <w:p w:rsidR="00896165" w:rsidRDefault="00896165" w:rsidP="00426323">
      <w:pPr>
        <w:spacing w:line="540" w:lineRule="exact"/>
        <w:ind w:firstLineChars="200" w:firstLine="480"/>
        <w:rPr>
          <w:color w:val="FF0000"/>
          <w:sz w:val="24"/>
        </w:rPr>
      </w:pPr>
    </w:p>
    <w:p w:rsidR="00896165" w:rsidRPr="00896165" w:rsidRDefault="00896165" w:rsidP="00426323">
      <w:pPr>
        <w:spacing w:line="540" w:lineRule="exact"/>
        <w:ind w:firstLineChars="200" w:firstLine="480"/>
        <w:rPr>
          <w:color w:val="FF0000"/>
          <w:sz w:val="24"/>
        </w:rPr>
      </w:pPr>
    </w:p>
    <w:p w:rsidR="00426323" w:rsidRPr="00896165" w:rsidRDefault="00426323" w:rsidP="00426323">
      <w:pPr>
        <w:spacing w:line="540" w:lineRule="exact"/>
        <w:ind w:firstLineChars="200" w:firstLine="480"/>
        <w:rPr>
          <w:color w:val="FF0000"/>
          <w:sz w:val="24"/>
        </w:rPr>
      </w:pPr>
    </w:p>
    <w:p w:rsidR="00BA101B" w:rsidRPr="00896165" w:rsidRDefault="00BA101B" w:rsidP="00426323">
      <w:pPr>
        <w:spacing w:line="540" w:lineRule="exact"/>
        <w:ind w:firstLineChars="200" w:firstLine="480"/>
        <w:rPr>
          <w:color w:val="FF0000"/>
          <w:sz w:val="24"/>
        </w:rPr>
      </w:pPr>
    </w:p>
    <w:p w:rsidR="00BA101B" w:rsidRPr="00896165" w:rsidRDefault="00BA101B" w:rsidP="00426323">
      <w:pPr>
        <w:spacing w:line="540" w:lineRule="exact"/>
        <w:ind w:firstLineChars="200" w:firstLine="480"/>
        <w:rPr>
          <w:color w:val="FF0000"/>
          <w:sz w:val="24"/>
        </w:rPr>
      </w:pPr>
    </w:p>
    <w:p w:rsidR="00BA101B" w:rsidRPr="00896165" w:rsidRDefault="00BA101B" w:rsidP="00426323">
      <w:pPr>
        <w:spacing w:line="540" w:lineRule="exact"/>
        <w:ind w:firstLineChars="200" w:firstLine="480"/>
        <w:rPr>
          <w:color w:val="FF0000"/>
          <w:sz w:val="24"/>
        </w:rPr>
      </w:pPr>
    </w:p>
    <w:p w:rsidR="00426323" w:rsidRPr="00896165" w:rsidRDefault="00426323" w:rsidP="00426323">
      <w:pPr>
        <w:spacing w:line="540" w:lineRule="exact"/>
        <w:ind w:firstLineChars="200" w:firstLine="480"/>
        <w:rPr>
          <w:color w:val="FF0000"/>
          <w:sz w:val="24"/>
        </w:rPr>
      </w:pPr>
    </w:p>
    <w:p w:rsidR="00426323" w:rsidRPr="00896165" w:rsidRDefault="00426323" w:rsidP="00426323">
      <w:pPr>
        <w:spacing w:line="540" w:lineRule="exact"/>
        <w:ind w:firstLineChars="200" w:firstLine="480"/>
        <w:rPr>
          <w:color w:val="FF0000"/>
          <w:sz w:val="24"/>
        </w:rPr>
      </w:pPr>
    </w:p>
    <w:p w:rsidR="00426323" w:rsidRPr="00896165" w:rsidRDefault="00426323" w:rsidP="00426323">
      <w:pPr>
        <w:spacing w:line="540" w:lineRule="exact"/>
        <w:ind w:firstLineChars="200" w:firstLine="480"/>
        <w:rPr>
          <w:color w:val="FF0000"/>
          <w:sz w:val="24"/>
        </w:rPr>
      </w:pPr>
    </w:p>
    <w:p w:rsidR="00426323" w:rsidRPr="00896165" w:rsidRDefault="00426323" w:rsidP="00426323">
      <w:pPr>
        <w:spacing w:line="540" w:lineRule="exact"/>
        <w:ind w:firstLineChars="200" w:firstLine="480"/>
        <w:rPr>
          <w:color w:val="FF0000"/>
          <w:sz w:val="24"/>
        </w:rPr>
      </w:pPr>
    </w:p>
    <w:p w:rsidR="00426323" w:rsidRPr="00BD77C8" w:rsidRDefault="00426323" w:rsidP="00426323">
      <w:pPr>
        <w:spacing w:line="540" w:lineRule="exact"/>
        <w:jc w:val="center"/>
        <w:outlineLvl w:val="0"/>
        <w:rPr>
          <w:rFonts w:ascii="黑体" w:eastAsia="黑体" w:hAnsi="华文楷体"/>
          <w:sz w:val="30"/>
          <w:szCs w:val="30"/>
        </w:rPr>
      </w:pPr>
      <w:r w:rsidRPr="00BD77C8">
        <w:rPr>
          <w:rFonts w:ascii="黑体" w:eastAsia="黑体" w:hAnsi="华文楷体" w:hint="eastAsia"/>
          <w:sz w:val="30"/>
          <w:szCs w:val="30"/>
        </w:rPr>
        <w:t>4</w:t>
      </w:r>
      <w:r w:rsidRPr="00BD77C8">
        <w:rPr>
          <w:rFonts w:ascii="黑体" w:eastAsia="黑体" w:hAnsi="华文楷体"/>
          <w:sz w:val="30"/>
          <w:szCs w:val="30"/>
        </w:rPr>
        <w:t xml:space="preserve"> 环境影响预测与评价</w:t>
      </w:r>
    </w:p>
    <w:p w:rsidR="00426323" w:rsidRPr="00BD77C8" w:rsidRDefault="00426323" w:rsidP="00426323">
      <w:pPr>
        <w:keepNext/>
        <w:tabs>
          <w:tab w:val="left" w:pos="6659"/>
        </w:tabs>
        <w:spacing w:line="540" w:lineRule="exact"/>
        <w:jc w:val="left"/>
        <w:outlineLvl w:val="1"/>
        <w:rPr>
          <w:rFonts w:eastAsia="黑体"/>
          <w:sz w:val="28"/>
        </w:rPr>
      </w:pPr>
      <w:r w:rsidRPr="00BD77C8">
        <w:rPr>
          <w:rFonts w:eastAsia="黑体"/>
          <w:sz w:val="28"/>
        </w:rPr>
        <w:lastRenderedPageBreak/>
        <w:t xml:space="preserve">4.1 </w:t>
      </w:r>
      <w:r w:rsidRPr="00BD77C8">
        <w:rPr>
          <w:rFonts w:eastAsia="黑体"/>
          <w:sz w:val="28"/>
        </w:rPr>
        <w:t>环境空气影响预测</w:t>
      </w:r>
    </w:p>
    <w:p w:rsidR="00896165" w:rsidRPr="00DF2144" w:rsidRDefault="00896165" w:rsidP="00896165">
      <w:pPr>
        <w:spacing w:line="480" w:lineRule="exact"/>
        <w:ind w:firstLineChars="200" w:firstLine="420"/>
        <w:rPr>
          <w:highlight w:val="yellow"/>
        </w:rPr>
      </w:pPr>
      <w:bookmarkStart w:id="1008" w:name="_Hlk25565652"/>
      <w:bookmarkStart w:id="1009" w:name="_Hlk29116700"/>
      <w:r w:rsidRPr="00DF2144">
        <w:rPr>
          <w:bCs/>
        </w:rPr>
        <w:t>（</w:t>
      </w:r>
      <w:r w:rsidRPr="00DF2144">
        <w:rPr>
          <w:bCs/>
        </w:rPr>
        <w:t>1</w:t>
      </w:r>
      <w:r w:rsidRPr="00DF2144">
        <w:rPr>
          <w:bCs/>
        </w:rPr>
        <w:t>）</w:t>
      </w:r>
      <w:r w:rsidRPr="00DF2144">
        <w:t>2020</w:t>
      </w:r>
      <w:r w:rsidRPr="00DF2144">
        <w:t>年新乡市环境空气中</w:t>
      </w:r>
      <w:r w:rsidRPr="00DF2144">
        <w:t>PM</w:t>
      </w:r>
      <w:r w:rsidRPr="00DF2144">
        <w:rPr>
          <w:vertAlign w:val="subscript"/>
        </w:rPr>
        <w:t>2.5</w:t>
      </w:r>
      <w:r w:rsidRPr="00DF2144">
        <w:t>、</w:t>
      </w:r>
      <w:r w:rsidRPr="00DF2144">
        <w:t>PM</w:t>
      </w:r>
      <w:r w:rsidRPr="00DF2144">
        <w:rPr>
          <w:vertAlign w:val="subscript"/>
        </w:rPr>
        <w:t>10</w:t>
      </w:r>
      <w:r w:rsidRPr="00DF2144">
        <w:t>、</w:t>
      </w:r>
      <w:r w:rsidRPr="00DF2144">
        <w:t>O</w:t>
      </w:r>
      <w:r w:rsidRPr="00DF2144">
        <w:rPr>
          <w:vertAlign w:val="subscript"/>
        </w:rPr>
        <w:t>3</w:t>
      </w:r>
      <w:r w:rsidRPr="00DF2144">
        <w:t>因子超标，属于环境空气质量非达标区。</w:t>
      </w:r>
      <w:r w:rsidRPr="00DF2144">
        <w:rPr>
          <w:bCs/>
        </w:rPr>
        <w:t>评价采用导则推荐模式清单中的估算模式计算本项目，最终确定大气环境影响评价等级为一级</w:t>
      </w:r>
      <w:r w:rsidRPr="00DF2144">
        <w:rPr>
          <w:bCs/>
          <w:spacing w:val="-4"/>
        </w:rPr>
        <w:t>。评价范围为项目厂址边界外</w:t>
      </w:r>
      <w:r w:rsidRPr="00DF2144">
        <w:rPr>
          <w:bCs/>
          <w:spacing w:val="-4"/>
        </w:rPr>
        <w:t>2.5km</w:t>
      </w:r>
      <w:r w:rsidRPr="00DF2144">
        <w:rPr>
          <w:bCs/>
          <w:spacing w:val="-4"/>
        </w:rPr>
        <w:t>的矩形区域。</w:t>
      </w:r>
    </w:p>
    <w:p w:rsidR="00896165" w:rsidRPr="00DF2144" w:rsidRDefault="00896165" w:rsidP="00896165">
      <w:pPr>
        <w:spacing w:line="520" w:lineRule="exact"/>
        <w:ind w:firstLineChars="200" w:firstLine="420"/>
      </w:pPr>
      <w:r w:rsidRPr="00DF2144">
        <w:rPr>
          <w:bCs/>
        </w:rPr>
        <w:t>（</w:t>
      </w:r>
      <w:r w:rsidRPr="00DF2144">
        <w:rPr>
          <w:bCs/>
        </w:rPr>
        <w:t>2</w:t>
      </w:r>
      <w:r w:rsidRPr="00DF2144">
        <w:rPr>
          <w:bCs/>
        </w:rPr>
        <w:t>）</w:t>
      </w:r>
      <w:r w:rsidRPr="00DF2144">
        <w:t>全厂项目完成后新增大气污染物因子</w:t>
      </w:r>
      <w:r w:rsidRPr="00DF2144">
        <w:t>SO</w:t>
      </w:r>
      <w:r w:rsidRPr="00DF2144">
        <w:rPr>
          <w:vertAlign w:val="subscript"/>
        </w:rPr>
        <w:t>2</w:t>
      </w:r>
      <w:r w:rsidRPr="00DF2144">
        <w:t>、</w:t>
      </w:r>
      <w:r w:rsidRPr="00DF2144">
        <w:t>NO</w:t>
      </w:r>
      <w:r w:rsidRPr="00DF2144">
        <w:rPr>
          <w:vertAlign w:val="subscript"/>
        </w:rPr>
        <w:t>2</w:t>
      </w:r>
      <w:r w:rsidRPr="00DF2144">
        <w:t>、</w:t>
      </w:r>
      <w:r w:rsidRPr="00DF2144">
        <w:t>PM</w:t>
      </w:r>
      <w:r w:rsidRPr="00DF2144">
        <w:rPr>
          <w:vertAlign w:val="subscript"/>
        </w:rPr>
        <w:t>10</w:t>
      </w:r>
      <w:r w:rsidRPr="00DF2144">
        <w:t>、</w:t>
      </w:r>
      <w:r w:rsidRPr="00DF2144">
        <w:t>CO</w:t>
      </w:r>
      <w:r w:rsidRPr="00DF2144">
        <w:t>、甲醇、</w:t>
      </w:r>
      <w:r w:rsidRPr="00DF2144">
        <w:rPr>
          <w:bCs/>
        </w:rPr>
        <w:t>非甲烷总烃</w:t>
      </w:r>
      <w:r w:rsidRPr="00DF2144">
        <w:t>经过预测计算，对环境保护目标短期、长期质量浓度占标率满足相应标准限值要求。正常排放下污染物短期浓度贡献值的最大浓度占标率</w:t>
      </w:r>
      <w:r w:rsidRPr="00DF2144">
        <w:t>≤100%</w:t>
      </w:r>
      <w:r w:rsidRPr="00DF2144">
        <w:t>；年均浓度贡献值的最大浓度占标率</w:t>
      </w:r>
      <w:r w:rsidRPr="00DF2144">
        <w:t>≤30%</w:t>
      </w:r>
      <w:r w:rsidRPr="00DF2144">
        <w:t>，其他因子均能满足相应标准要求，未出现超标。</w:t>
      </w:r>
    </w:p>
    <w:p w:rsidR="00896165" w:rsidRPr="00DF2144" w:rsidRDefault="00896165" w:rsidP="00896165">
      <w:pPr>
        <w:spacing w:line="520" w:lineRule="exact"/>
        <w:ind w:firstLineChars="200" w:firstLine="420"/>
      </w:pPr>
      <w:r w:rsidRPr="00DF2144">
        <w:t>本工程完成后新增污染源</w:t>
      </w:r>
      <w:r w:rsidRPr="00DF2144">
        <w:t>+</w:t>
      </w:r>
      <w:r w:rsidRPr="00DF2144">
        <w:t>拟</w:t>
      </w:r>
      <w:r w:rsidRPr="00DF2144">
        <w:t>/</w:t>
      </w:r>
      <w:r w:rsidRPr="00DF2144">
        <w:t>在建污染源</w:t>
      </w:r>
      <w:r w:rsidRPr="00DF2144">
        <w:t>-</w:t>
      </w:r>
      <w:r w:rsidRPr="00DF2144">
        <w:t>区域现有削减污染源的</w:t>
      </w:r>
      <w:r w:rsidRPr="00DF2144">
        <w:t>SO</w:t>
      </w:r>
      <w:r w:rsidRPr="00DF2144">
        <w:rPr>
          <w:vertAlign w:val="subscript"/>
        </w:rPr>
        <w:t>2</w:t>
      </w:r>
      <w:r w:rsidRPr="00DF2144">
        <w:t>、</w:t>
      </w:r>
      <w:r w:rsidRPr="00DF2144">
        <w:t>NO</w:t>
      </w:r>
      <w:r w:rsidRPr="00DF2144">
        <w:rPr>
          <w:vertAlign w:val="subscript"/>
        </w:rPr>
        <w:t>2</w:t>
      </w:r>
      <w:r w:rsidRPr="00DF2144">
        <w:t>、</w:t>
      </w:r>
      <w:r w:rsidRPr="00DF2144">
        <w:t>PM</w:t>
      </w:r>
      <w:r w:rsidRPr="00DF2144">
        <w:rPr>
          <w:vertAlign w:val="subscript"/>
        </w:rPr>
        <w:t>10</w:t>
      </w:r>
      <w:r w:rsidRPr="00DF2144">
        <w:t>、</w:t>
      </w:r>
      <w:r w:rsidRPr="00DF2144">
        <w:t>CO</w:t>
      </w:r>
      <w:r w:rsidRPr="00DF2144">
        <w:t>保证率日叠加贡献值均能够满足标准要求，年均浓度贡献值均可达标。各因子对环境保护目标短期质量浓度占标率满足相应标准限值要求。</w:t>
      </w:r>
    </w:p>
    <w:p w:rsidR="00896165" w:rsidRPr="00DF2144" w:rsidRDefault="00896165" w:rsidP="00896165">
      <w:pPr>
        <w:spacing w:line="500" w:lineRule="exact"/>
        <w:ind w:firstLineChars="200" w:firstLine="420"/>
      </w:pPr>
      <w:r w:rsidRPr="00DF2144">
        <w:rPr>
          <w:bCs/>
        </w:rPr>
        <w:t>（</w:t>
      </w:r>
      <w:r w:rsidRPr="00DF2144">
        <w:rPr>
          <w:bCs/>
        </w:rPr>
        <w:t>3</w:t>
      </w:r>
      <w:r w:rsidRPr="00DF2144">
        <w:rPr>
          <w:bCs/>
        </w:rPr>
        <w:t>）评价单位</w:t>
      </w:r>
      <w:r w:rsidRPr="00DF2144">
        <w:t>按照《环境影响评价技术导则大气环境》（</w:t>
      </w:r>
      <w:r w:rsidRPr="00DF2144">
        <w:t>HJ 2.2-2018</w:t>
      </w:r>
      <w:r w:rsidRPr="00DF2144">
        <w:t>）要求进行计算，区域实施削减后预测范围的</w:t>
      </w:r>
      <w:r w:rsidRPr="00DF2144">
        <w:t>PM</w:t>
      </w:r>
      <w:r w:rsidRPr="00DF2144">
        <w:rPr>
          <w:vertAlign w:val="subscript"/>
        </w:rPr>
        <w:t>10</w:t>
      </w:r>
      <w:r w:rsidRPr="00DF2144">
        <w:t>年平均浓度变化率</w:t>
      </w:r>
      <w:r w:rsidRPr="00DF2144">
        <w:t>k</w:t>
      </w:r>
      <w:r w:rsidRPr="00DF2144">
        <w:t>为</w:t>
      </w:r>
      <w:r w:rsidRPr="00DF2144">
        <w:t>-99.9%</w:t>
      </w:r>
      <w:r w:rsidRPr="00DF2144">
        <w:t>，小于</w:t>
      </w:r>
      <w:r w:rsidRPr="00DF2144">
        <w:t>-20%</w:t>
      </w:r>
      <w:r w:rsidRPr="00DF2144">
        <w:t>；区域</w:t>
      </w:r>
      <w:r w:rsidRPr="00DF2144">
        <w:t>PM</w:t>
      </w:r>
      <w:r w:rsidRPr="00DF2144">
        <w:rPr>
          <w:vertAlign w:val="subscript"/>
        </w:rPr>
        <w:t>10</w:t>
      </w:r>
      <w:r w:rsidRPr="00DF2144">
        <w:t>的环境质量整体改善。</w:t>
      </w:r>
    </w:p>
    <w:p w:rsidR="00896165" w:rsidRPr="00DF2144" w:rsidRDefault="00896165" w:rsidP="00896165">
      <w:pPr>
        <w:adjustRightInd w:val="0"/>
        <w:snapToGrid w:val="0"/>
        <w:spacing w:line="500" w:lineRule="exact"/>
        <w:ind w:firstLineChars="200" w:firstLine="420"/>
      </w:pPr>
      <w:r w:rsidRPr="00DF2144">
        <w:rPr>
          <w:bCs/>
        </w:rPr>
        <w:t>（</w:t>
      </w:r>
      <w:r w:rsidRPr="00DF2144">
        <w:rPr>
          <w:bCs/>
        </w:rPr>
        <w:t>4</w:t>
      </w:r>
      <w:r w:rsidRPr="00DF2144">
        <w:rPr>
          <w:bCs/>
        </w:rPr>
        <w:t>）</w:t>
      </w:r>
      <w:r w:rsidRPr="00DF2144">
        <w:t>根据进一步预测结果，本项目各污染物厂界浓度均能满足大气污染物厂界浓度限值，同时满足环境质量浓度限值要求，无须设置大气防护距离。</w:t>
      </w:r>
    </w:p>
    <w:p w:rsidR="00896165" w:rsidRPr="00DF2144" w:rsidRDefault="00896165" w:rsidP="00896165">
      <w:pPr>
        <w:spacing w:line="520" w:lineRule="exact"/>
        <w:ind w:firstLineChars="200" w:firstLine="420"/>
      </w:pPr>
      <w:r w:rsidRPr="00DF2144">
        <w:rPr>
          <w:bCs/>
        </w:rPr>
        <w:t>（</w:t>
      </w:r>
      <w:r w:rsidRPr="00DF2144">
        <w:rPr>
          <w:bCs/>
        </w:rPr>
        <w:t>5</w:t>
      </w:r>
      <w:r w:rsidRPr="00DF2144">
        <w:rPr>
          <w:bCs/>
        </w:rPr>
        <w:t>）</w:t>
      </w:r>
      <w:r w:rsidRPr="00DF2144">
        <w:t>非正常工况下，</w:t>
      </w:r>
      <w:r w:rsidRPr="00DF2144">
        <w:t>NO</w:t>
      </w:r>
      <w:r w:rsidRPr="00DF2144">
        <w:rPr>
          <w:vertAlign w:val="subscript"/>
        </w:rPr>
        <w:t>2</w:t>
      </w:r>
      <w:r w:rsidRPr="00DF2144">
        <w:t>对大气评价范围内环境保护目标短期浓度值影响均能满足《环境空气质量标准》（</w:t>
      </w:r>
      <w:r w:rsidRPr="00DF2144">
        <w:t>GB3095-2012</w:t>
      </w:r>
      <w:r w:rsidRPr="00DF2144">
        <w:t>）标准要求，非甲烷总烃对大气评价范围内环境保护目标短期浓度值影响均能满足《大气污染物综合排放标准》（</w:t>
      </w:r>
      <w:r w:rsidRPr="00DF2144">
        <w:t>GB16297-1996</w:t>
      </w:r>
      <w:r w:rsidRPr="00DF2144">
        <w:t>）详解要求；评价要求运营期内建设单位应该加强设备维护、管理，避免非正常工况的出现，降低对区域大气环境保护目标的影响。</w:t>
      </w:r>
    </w:p>
    <w:bookmarkEnd w:id="1008"/>
    <w:bookmarkEnd w:id="1009"/>
    <w:p w:rsidR="00426323" w:rsidRPr="00BD77C8" w:rsidRDefault="00426323" w:rsidP="00426323">
      <w:pPr>
        <w:keepNext/>
        <w:tabs>
          <w:tab w:val="left" w:pos="6659"/>
        </w:tabs>
        <w:spacing w:line="540" w:lineRule="exact"/>
        <w:jc w:val="left"/>
        <w:outlineLvl w:val="1"/>
        <w:rPr>
          <w:rFonts w:eastAsia="黑体"/>
          <w:sz w:val="28"/>
        </w:rPr>
      </w:pPr>
      <w:r w:rsidRPr="00BD77C8">
        <w:rPr>
          <w:rFonts w:eastAsia="黑体"/>
          <w:sz w:val="28"/>
        </w:rPr>
        <w:t>4.2</w:t>
      </w:r>
      <w:r w:rsidRPr="00BD77C8">
        <w:rPr>
          <w:rFonts w:eastAsia="黑体"/>
          <w:sz w:val="28"/>
        </w:rPr>
        <w:t>水环境影响分析</w:t>
      </w:r>
    </w:p>
    <w:p w:rsidR="00896165" w:rsidRPr="00EA59FE" w:rsidRDefault="00896165" w:rsidP="00896165">
      <w:pPr>
        <w:spacing w:line="560" w:lineRule="exact"/>
        <w:ind w:firstLineChars="200" w:firstLine="480"/>
        <w:rPr>
          <w:sz w:val="24"/>
        </w:rPr>
      </w:pPr>
      <w:r w:rsidRPr="00EA59FE">
        <w:rPr>
          <w:sz w:val="24"/>
        </w:rPr>
        <w:t>本项目地表水环境影响属于水污染影响，排放方式属于间接排放，结合</w:t>
      </w:r>
      <w:r w:rsidRPr="00EA59FE">
        <w:rPr>
          <w:sz w:val="24"/>
        </w:rPr>
        <w:t>HJ 2.3-2018</w:t>
      </w:r>
      <w:r w:rsidRPr="00EA59FE">
        <w:rPr>
          <w:sz w:val="24"/>
        </w:rPr>
        <w:t>可以判断本项目地表水环境影响评价等级为三级</w:t>
      </w:r>
      <w:r w:rsidRPr="00EA59FE">
        <w:rPr>
          <w:sz w:val="24"/>
        </w:rPr>
        <w:t>B</w:t>
      </w:r>
      <w:r w:rsidRPr="00EA59FE">
        <w:rPr>
          <w:sz w:val="24"/>
        </w:rPr>
        <w:t>。</w:t>
      </w:r>
    </w:p>
    <w:p w:rsidR="00896165" w:rsidRPr="00DF2144" w:rsidRDefault="00896165" w:rsidP="00896165">
      <w:pPr>
        <w:pStyle w:val="a8"/>
        <w:spacing w:line="520" w:lineRule="atLeast"/>
        <w:ind w:leftChars="0" w:left="0" w:firstLineChars="200" w:firstLine="480"/>
        <w:rPr>
          <w:rFonts w:eastAsia="宋体" w:cs="Times New Roman"/>
          <w:sz w:val="24"/>
        </w:rPr>
      </w:pPr>
      <w:r w:rsidRPr="00DF2144">
        <w:rPr>
          <w:rFonts w:eastAsia="宋体" w:cs="Times New Roman"/>
          <w:sz w:val="24"/>
        </w:rPr>
        <w:t>本次扩建项目产生的废水包括：</w:t>
      </w:r>
      <w:r w:rsidRPr="00DF2144">
        <w:rPr>
          <w:rFonts w:eastAsia="宋体" w:cs="Times New Roman"/>
          <w:snapToGrid w:val="0"/>
          <w:sz w:val="24"/>
        </w:rPr>
        <w:t>新建</w:t>
      </w:r>
      <w:r w:rsidRPr="00DF2144">
        <w:rPr>
          <w:rFonts w:eastAsia="宋体" w:cs="Times New Roman"/>
          <w:snapToGrid w:val="0"/>
          <w:sz w:val="24"/>
        </w:rPr>
        <w:t>1,2-</w:t>
      </w:r>
      <w:r w:rsidRPr="00DF2144">
        <w:rPr>
          <w:rFonts w:eastAsia="宋体" w:cs="Times New Roman"/>
          <w:snapToGrid w:val="0"/>
          <w:sz w:val="24"/>
        </w:rPr>
        <w:t>戊二醇装置工艺废水、设备清洗水、循环冷却水系统排水、新增脱盐水系统排水、新增职工生活污水等；</w:t>
      </w:r>
      <w:r w:rsidRPr="00DF2144">
        <w:rPr>
          <w:rFonts w:eastAsia="宋体" w:cs="Times New Roman"/>
          <w:sz w:val="24"/>
        </w:rPr>
        <w:t>废水经厂区污水处理站处理后，总排口新增排水量为</w:t>
      </w:r>
      <w:r w:rsidRPr="00DF2144">
        <w:rPr>
          <w:rFonts w:eastAsia="宋体" w:cs="Times New Roman"/>
          <w:sz w:val="24"/>
        </w:rPr>
        <w:t>46.61m</w:t>
      </w:r>
      <w:r w:rsidRPr="00DF2144">
        <w:rPr>
          <w:rFonts w:eastAsia="宋体" w:cs="Times New Roman"/>
          <w:sz w:val="24"/>
          <w:vertAlign w:val="superscript"/>
        </w:rPr>
        <w:t>3</w:t>
      </w:r>
      <w:r w:rsidRPr="00DF2144">
        <w:rPr>
          <w:rFonts w:eastAsia="宋体" w:cs="Times New Roman"/>
          <w:sz w:val="24"/>
        </w:rPr>
        <w:t>/d</w:t>
      </w:r>
      <w:r w:rsidRPr="00DF2144">
        <w:rPr>
          <w:rFonts w:eastAsia="宋体" w:cs="Times New Roman"/>
          <w:sz w:val="24"/>
        </w:rPr>
        <w:t>，</w:t>
      </w:r>
      <w:r w:rsidRPr="00DF2144">
        <w:rPr>
          <w:rFonts w:eastAsia="宋体" w:cs="Times New Roman"/>
          <w:bCs/>
          <w:sz w:val="24"/>
        </w:rPr>
        <w:t>出水</w:t>
      </w:r>
      <w:r w:rsidRPr="00DF2144">
        <w:rPr>
          <w:rFonts w:eastAsia="宋体" w:cs="Times New Roman"/>
          <w:bCs/>
          <w:spacing w:val="-2"/>
          <w:sz w:val="24"/>
        </w:rPr>
        <w:t>水质为</w:t>
      </w:r>
      <w:r w:rsidRPr="00DF2144">
        <w:rPr>
          <w:rFonts w:eastAsia="宋体" w:cs="Times New Roman"/>
          <w:bCs/>
          <w:spacing w:val="-2"/>
          <w:sz w:val="24"/>
        </w:rPr>
        <w:t>COD72mg/L</w:t>
      </w:r>
      <w:r w:rsidRPr="00DF2144">
        <w:rPr>
          <w:rFonts w:eastAsia="宋体" w:cs="Times New Roman"/>
          <w:bCs/>
          <w:spacing w:val="-2"/>
          <w:sz w:val="24"/>
        </w:rPr>
        <w:t>、</w:t>
      </w:r>
      <w:r w:rsidRPr="00DF2144">
        <w:rPr>
          <w:rFonts w:eastAsia="宋体" w:cs="Times New Roman"/>
          <w:bCs/>
          <w:spacing w:val="-2"/>
          <w:sz w:val="24"/>
        </w:rPr>
        <w:lastRenderedPageBreak/>
        <w:t>BOD15mg/L</w:t>
      </w:r>
      <w:r w:rsidRPr="00DF2144">
        <w:rPr>
          <w:rFonts w:eastAsia="宋体" w:cs="Times New Roman"/>
          <w:bCs/>
          <w:spacing w:val="-2"/>
          <w:sz w:val="24"/>
        </w:rPr>
        <w:t>、</w:t>
      </w:r>
      <w:r w:rsidRPr="00DF2144">
        <w:rPr>
          <w:rFonts w:eastAsia="宋体" w:cs="Times New Roman"/>
          <w:bCs/>
          <w:spacing w:val="-2"/>
          <w:sz w:val="24"/>
        </w:rPr>
        <w:t>SS42mg/L</w:t>
      </w:r>
      <w:r w:rsidRPr="00DF2144">
        <w:rPr>
          <w:rFonts w:eastAsia="宋体" w:cs="Times New Roman"/>
          <w:bCs/>
          <w:spacing w:val="-2"/>
          <w:sz w:val="24"/>
        </w:rPr>
        <w:t>、氨氮</w:t>
      </w:r>
      <w:r w:rsidRPr="00DF2144">
        <w:rPr>
          <w:rFonts w:eastAsia="宋体" w:cs="Times New Roman"/>
          <w:bCs/>
          <w:spacing w:val="-2"/>
          <w:sz w:val="24"/>
        </w:rPr>
        <w:t>0.82mg/L</w:t>
      </w:r>
      <w:r w:rsidRPr="00DF2144">
        <w:rPr>
          <w:rFonts w:eastAsia="宋体" w:cs="Times New Roman"/>
          <w:bCs/>
          <w:spacing w:val="-2"/>
          <w:sz w:val="24"/>
        </w:rPr>
        <w:t>、总氮</w:t>
      </w:r>
      <w:r w:rsidRPr="00DF2144">
        <w:rPr>
          <w:rFonts w:eastAsia="宋体" w:cs="Times New Roman"/>
          <w:bCs/>
          <w:spacing w:val="-2"/>
          <w:sz w:val="24"/>
        </w:rPr>
        <w:t>1.25mg/L</w:t>
      </w:r>
      <w:r w:rsidRPr="00DF2144">
        <w:rPr>
          <w:rFonts w:eastAsia="宋体" w:cs="Times New Roman"/>
          <w:bCs/>
          <w:spacing w:val="-2"/>
          <w:sz w:val="24"/>
        </w:rPr>
        <w:t>，总磷</w:t>
      </w:r>
      <w:r w:rsidRPr="00DF2144">
        <w:rPr>
          <w:rFonts w:eastAsia="宋体" w:cs="Times New Roman"/>
          <w:bCs/>
          <w:spacing w:val="-2"/>
          <w:sz w:val="24"/>
        </w:rPr>
        <w:t>0.165mg/L</w:t>
      </w:r>
      <w:r w:rsidRPr="00DF2144">
        <w:rPr>
          <w:rFonts w:eastAsia="宋体" w:cs="Times New Roman"/>
          <w:bCs/>
          <w:spacing w:val="-2"/>
          <w:sz w:val="24"/>
        </w:rPr>
        <w:t>；能够</w:t>
      </w:r>
      <w:r w:rsidRPr="00DF2144">
        <w:rPr>
          <w:rFonts w:eastAsia="宋体" w:cs="Times New Roman"/>
          <w:sz w:val="24"/>
        </w:rPr>
        <w:t>满足《化工行业水污染物间接排放标准》（</w:t>
      </w:r>
      <w:r w:rsidRPr="00DF2144">
        <w:rPr>
          <w:rFonts w:eastAsia="宋体" w:cs="Times New Roman"/>
          <w:sz w:val="24"/>
        </w:rPr>
        <w:t>DB41/1135-2016</w:t>
      </w:r>
      <w:r w:rsidRPr="00DF2144">
        <w:rPr>
          <w:rFonts w:eastAsia="宋体" w:cs="Times New Roman"/>
          <w:sz w:val="24"/>
        </w:rPr>
        <w:t>）及新乡楼村精细化工新材料工业园区污水处理厂进水水质要求，达标后经园区管网进入集聚区污水厂二次处理，最终排入共产主义渠。</w:t>
      </w:r>
    </w:p>
    <w:p w:rsidR="00896165" w:rsidRPr="00BD77C8" w:rsidRDefault="00896165" w:rsidP="00896165">
      <w:pPr>
        <w:spacing w:line="520" w:lineRule="atLeast"/>
        <w:ind w:firstLineChars="200" w:firstLine="480"/>
        <w:rPr>
          <w:sz w:val="24"/>
        </w:rPr>
      </w:pPr>
      <w:bookmarkStart w:id="1010" w:name="_Hlk12789185"/>
      <w:r w:rsidRPr="00896165">
        <w:rPr>
          <w:sz w:val="24"/>
        </w:rPr>
        <w:t>评价从水质、水量角度分析，本项目排水路线符合区域排水规划，可进入集聚区污水处理厂。排水水质、水量不会对污水处理厂造成冲击。因此，评价认为</w:t>
      </w:r>
      <w:r w:rsidRPr="00BD77C8">
        <w:rPr>
          <w:sz w:val="24"/>
        </w:rPr>
        <w:t>本项目排外水对区域地表水环境影响较小，项目排水方案可行。</w:t>
      </w:r>
      <w:bookmarkEnd w:id="1010"/>
    </w:p>
    <w:p w:rsidR="00426323" w:rsidRPr="00BD77C8" w:rsidRDefault="00426323" w:rsidP="00426323">
      <w:pPr>
        <w:keepNext/>
        <w:tabs>
          <w:tab w:val="left" w:pos="6659"/>
        </w:tabs>
        <w:spacing w:line="540" w:lineRule="exact"/>
        <w:jc w:val="left"/>
        <w:outlineLvl w:val="1"/>
        <w:rPr>
          <w:rFonts w:eastAsia="黑体"/>
          <w:sz w:val="28"/>
        </w:rPr>
      </w:pPr>
      <w:r w:rsidRPr="00BD77C8">
        <w:rPr>
          <w:rFonts w:eastAsia="黑体"/>
          <w:sz w:val="28"/>
        </w:rPr>
        <w:t>4.3</w:t>
      </w:r>
      <w:r w:rsidRPr="00BD77C8">
        <w:rPr>
          <w:rFonts w:eastAsia="黑体"/>
          <w:sz w:val="28"/>
        </w:rPr>
        <w:t>地下水环境影响分析</w:t>
      </w:r>
    </w:p>
    <w:p w:rsidR="00426323" w:rsidRPr="00BD77C8" w:rsidRDefault="00426323" w:rsidP="00426323">
      <w:pPr>
        <w:tabs>
          <w:tab w:val="left" w:pos="540"/>
        </w:tabs>
        <w:spacing w:line="540" w:lineRule="exact"/>
        <w:ind w:firstLineChars="200" w:firstLine="480"/>
        <w:rPr>
          <w:sz w:val="28"/>
          <w:szCs w:val="28"/>
        </w:rPr>
      </w:pPr>
      <w:r w:rsidRPr="00BD77C8">
        <w:rPr>
          <w:sz w:val="24"/>
        </w:rPr>
        <w:t>对照地下水导则要求，本次地下水评价等级为一级。根据地下水现状监测结果，</w:t>
      </w:r>
      <w:r w:rsidRPr="00BD77C8">
        <w:rPr>
          <w:rFonts w:hint="eastAsia"/>
          <w:sz w:val="24"/>
        </w:rPr>
        <w:t>各监测点</w:t>
      </w:r>
      <w:r w:rsidRPr="00BD77C8">
        <w:rPr>
          <w:sz w:val="24"/>
        </w:rPr>
        <w:t>监测因子均满足《地下水质量标准》（</w:t>
      </w:r>
      <w:r w:rsidRPr="00BD77C8">
        <w:rPr>
          <w:sz w:val="24"/>
        </w:rPr>
        <w:t>GB/T14848-93</w:t>
      </w:r>
      <w:r w:rsidRPr="00BD77C8">
        <w:rPr>
          <w:sz w:val="24"/>
        </w:rPr>
        <w:t>）</w:t>
      </w:r>
      <w:r w:rsidRPr="00BD77C8">
        <w:rPr>
          <w:sz w:val="24"/>
        </w:rPr>
        <w:t>Ⅲ</w:t>
      </w:r>
      <w:r w:rsidRPr="00BD77C8">
        <w:rPr>
          <w:sz w:val="24"/>
        </w:rPr>
        <w:t>类标准要求，区域地下水水质较好。评价认为在确保各项防渗措施得以落实，并加强维护和厂区环境管理的前提下，可有效控制厂区内的废水污染物下渗现象，避免污染地下水。工程建设不会对地下水产生明显影响，地下水质量仍将维持现有水平。</w:t>
      </w:r>
    </w:p>
    <w:p w:rsidR="00426323" w:rsidRPr="00BD77C8" w:rsidRDefault="00426323" w:rsidP="00426323">
      <w:pPr>
        <w:keepNext/>
        <w:tabs>
          <w:tab w:val="left" w:pos="6659"/>
        </w:tabs>
        <w:spacing w:line="540" w:lineRule="exact"/>
        <w:jc w:val="left"/>
        <w:outlineLvl w:val="1"/>
        <w:rPr>
          <w:rFonts w:eastAsia="黑体"/>
          <w:sz w:val="28"/>
        </w:rPr>
      </w:pPr>
      <w:r w:rsidRPr="00BD77C8">
        <w:rPr>
          <w:rFonts w:eastAsia="黑体"/>
          <w:sz w:val="28"/>
        </w:rPr>
        <w:t>4.4</w:t>
      </w:r>
      <w:r w:rsidRPr="00BD77C8">
        <w:rPr>
          <w:rFonts w:eastAsia="黑体"/>
          <w:sz w:val="28"/>
        </w:rPr>
        <w:t>声环境影响分析</w:t>
      </w:r>
    </w:p>
    <w:p w:rsidR="00426323" w:rsidRPr="00BD77C8" w:rsidRDefault="00426323" w:rsidP="00426323">
      <w:pPr>
        <w:spacing w:line="540" w:lineRule="exact"/>
        <w:ind w:firstLine="480"/>
        <w:rPr>
          <w:i/>
          <w:sz w:val="24"/>
          <w:u w:val="single"/>
        </w:rPr>
      </w:pPr>
      <w:r w:rsidRPr="00BD77C8">
        <w:rPr>
          <w:sz w:val="24"/>
        </w:rPr>
        <w:t>经噪声预测结果可知，本次工程设备噪声贡献值均满足《工业企业厂界环境噪声排放标准》（</w:t>
      </w:r>
      <w:r w:rsidRPr="00BD77C8">
        <w:rPr>
          <w:sz w:val="24"/>
        </w:rPr>
        <w:t>GB12348-2008</w:t>
      </w:r>
      <w:r w:rsidRPr="00BD77C8">
        <w:rPr>
          <w:sz w:val="24"/>
        </w:rPr>
        <w:t>）中</w:t>
      </w:r>
      <w:r w:rsidRPr="00BD77C8">
        <w:rPr>
          <w:sz w:val="24"/>
        </w:rPr>
        <w:t>3</w:t>
      </w:r>
      <w:r w:rsidRPr="00BD77C8">
        <w:rPr>
          <w:sz w:val="24"/>
        </w:rPr>
        <w:t>类标准要求，项目噪声对周围声环境影响较小。项目噪声经距离衰减后不改变其声环境现状。</w:t>
      </w:r>
    </w:p>
    <w:p w:rsidR="00426323" w:rsidRPr="00BD77C8" w:rsidRDefault="00426323" w:rsidP="00426323">
      <w:pPr>
        <w:keepNext/>
        <w:tabs>
          <w:tab w:val="left" w:pos="6659"/>
        </w:tabs>
        <w:spacing w:line="540" w:lineRule="exact"/>
        <w:jc w:val="left"/>
        <w:outlineLvl w:val="1"/>
        <w:rPr>
          <w:rFonts w:eastAsia="黑体"/>
          <w:sz w:val="28"/>
        </w:rPr>
      </w:pPr>
      <w:r w:rsidRPr="00BD77C8">
        <w:rPr>
          <w:rFonts w:eastAsia="黑体"/>
          <w:sz w:val="28"/>
        </w:rPr>
        <w:t>4.5</w:t>
      </w:r>
      <w:r w:rsidRPr="00BD77C8">
        <w:rPr>
          <w:rFonts w:eastAsia="黑体"/>
          <w:sz w:val="28"/>
        </w:rPr>
        <w:t>固废环境影响分析</w:t>
      </w:r>
    </w:p>
    <w:p w:rsidR="00426323" w:rsidRPr="00BD77C8" w:rsidRDefault="00426323" w:rsidP="00426323">
      <w:pPr>
        <w:spacing w:line="540" w:lineRule="exact"/>
        <w:ind w:firstLineChars="200" w:firstLine="480"/>
        <w:rPr>
          <w:sz w:val="24"/>
        </w:rPr>
      </w:pPr>
      <w:r w:rsidRPr="00BD77C8">
        <w:rPr>
          <w:sz w:val="24"/>
        </w:rPr>
        <w:t>项目产生的固废都得到合理的处置或综合利用，固体废物零排放，对环境不产生二次污染。</w:t>
      </w:r>
    </w:p>
    <w:p w:rsidR="00426323" w:rsidRPr="00896165" w:rsidRDefault="00426323" w:rsidP="00426323">
      <w:pPr>
        <w:spacing w:line="540" w:lineRule="exact"/>
        <w:ind w:firstLineChars="200" w:firstLine="480"/>
        <w:rPr>
          <w:color w:val="FF0000"/>
          <w:sz w:val="24"/>
        </w:rPr>
      </w:pPr>
    </w:p>
    <w:p w:rsidR="00426323" w:rsidRPr="00896165" w:rsidRDefault="00426323" w:rsidP="00426323">
      <w:pPr>
        <w:spacing w:line="540" w:lineRule="exact"/>
        <w:ind w:firstLineChars="200" w:firstLine="480"/>
        <w:rPr>
          <w:color w:val="FF0000"/>
          <w:sz w:val="24"/>
        </w:rPr>
      </w:pPr>
    </w:p>
    <w:p w:rsidR="00426323" w:rsidRPr="00896165" w:rsidRDefault="00426323" w:rsidP="00426323">
      <w:pPr>
        <w:spacing w:line="540" w:lineRule="exact"/>
        <w:ind w:firstLineChars="200" w:firstLine="480"/>
        <w:rPr>
          <w:color w:val="FF0000"/>
          <w:sz w:val="24"/>
        </w:rPr>
      </w:pPr>
    </w:p>
    <w:p w:rsidR="00426323" w:rsidRPr="00BD77C8" w:rsidRDefault="00426323" w:rsidP="00426323">
      <w:pPr>
        <w:spacing w:line="540" w:lineRule="exact"/>
        <w:jc w:val="center"/>
        <w:outlineLvl w:val="0"/>
        <w:rPr>
          <w:rFonts w:ascii="黑体" w:eastAsia="黑体" w:hAnsi="华文楷体"/>
          <w:sz w:val="30"/>
          <w:szCs w:val="30"/>
        </w:rPr>
      </w:pPr>
      <w:r w:rsidRPr="00BD77C8">
        <w:rPr>
          <w:rFonts w:ascii="黑体" w:eastAsia="黑体" w:hAnsi="华文楷体" w:hint="eastAsia"/>
          <w:sz w:val="30"/>
          <w:szCs w:val="30"/>
        </w:rPr>
        <w:t>5</w:t>
      </w:r>
      <w:r w:rsidRPr="00BD77C8">
        <w:rPr>
          <w:rFonts w:ascii="黑体" w:eastAsia="黑体" w:hAnsi="华文楷体"/>
          <w:sz w:val="30"/>
          <w:szCs w:val="30"/>
        </w:rPr>
        <w:t xml:space="preserve">  环境保护措施及其可行性论证</w:t>
      </w:r>
    </w:p>
    <w:p w:rsidR="00426323" w:rsidRPr="00BD77C8" w:rsidRDefault="00426323" w:rsidP="00426323">
      <w:pPr>
        <w:spacing w:line="200" w:lineRule="exact"/>
        <w:jc w:val="center"/>
        <w:rPr>
          <w:rFonts w:eastAsia="黑体"/>
          <w:sz w:val="44"/>
          <w:szCs w:val="44"/>
        </w:rPr>
      </w:pPr>
    </w:p>
    <w:p w:rsidR="00426323" w:rsidRPr="00BD77C8" w:rsidRDefault="00DE0BCB" w:rsidP="00426323">
      <w:pPr>
        <w:keepNext/>
        <w:spacing w:line="500" w:lineRule="exact"/>
        <w:jc w:val="left"/>
        <w:outlineLvl w:val="2"/>
        <w:rPr>
          <w:rFonts w:eastAsia="楷体_GB2312"/>
          <w:sz w:val="28"/>
          <w:szCs w:val="20"/>
        </w:rPr>
      </w:pPr>
      <w:r w:rsidRPr="00BD77C8">
        <w:rPr>
          <w:rFonts w:eastAsia="楷体_GB2312" w:hint="eastAsia"/>
          <w:sz w:val="28"/>
          <w:szCs w:val="20"/>
        </w:rPr>
        <w:lastRenderedPageBreak/>
        <w:t>5</w:t>
      </w:r>
      <w:r w:rsidR="00426323" w:rsidRPr="00BD77C8">
        <w:rPr>
          <w:rFonts w:eastAsia="楷体_GB2312"/>
          <w:sz w:val="28"/>
          <w:szCs w:val="20"/>
        </w:rPr>
        <w:t>.1</w:t>
      </w:r>
      <w:r w:rsidR="00426323" w:rsidRPr="00BD77C8">
        <w:rPr>
          <w:rFonts w:eastAsia="楷体_GB2312"/>
          <w:sz w:val="28"/>
          <w:szCs w:val="20"/>
        </w:rPr>
        <w:t>废气治理措施可行性分析</w:t>
      </w:r>
    </w:p>
    <w:p w:rsidR="00896165" w:rsidRPr="00680C44" w:rsidRDefault="00896165" w:rsidP="00896165">
      <w:pPr>
        <w:spacing w:line="500" w:lineRule="exact"/>
        <w:ind w:firstLine="480"/>
        <w:rPr>
          <w:sz w:val="24"/>
        </w:rPr>
      </w:pPr>
      <w:r w:rsidRPr="00680C44">
        <w:rPr>
          <w:sz w:val="24"/>
        </w:rPr>
        <w:t>本次技改扩建项目废气主要</w:t>
      </w:r>
      <w:r w:rsidRPr="00680C44">
        <w:rPr>
          <w:rFonts w:hint="eastAsia"/>
          <w:sz w:val="24"/>
        </w:rPr>
        <w:t>为</w:t>
      </w:r>
      <w:r w:rsidRPr="00680C44">
        <w:rPr>
          <w:rFonts w:hint="eastAsia"/>
          <w:sz w:val="24"/>
        </w:rPr>
        <w:t>1,2-</w:t>
      </w:r>
      <w:r w:rsidRPr="00680C44">
        <w:rPr>
          <w:rFonts w:hint="eastAsia"/>
          <w:sz w:val="24"/>
        </w:rPr>
        <w:t>戊二醇生产过程中的</w:t>
      </w:r>
      <w:r w:rsidRPr="00680C44">
        <w:rPr>
          <w:sz w:val="24"/>
        </w:rPr>
        <w:t>工艺废气</w:t>
      </w:r>
      <w:r w:rsidRPr="00680C44">
        <w:rPr>
          <w:rFonts w:hint="eastAsia"/>
          <w:sz w:val="24"/>
        </w:rPr>
        <w:t>以及催化剂生产过程中的废气、燃气锅炉废气以及导热油炉废气，其中</w:t>
      </w:r>
      <w:r w:rsidRPr="00680C44">
        <w:rPr>
          <w:rFonts w:hint="eastAsia"/>
          <w:sz w:val="24"/>
        </w:rPr>
        <w:t>1,2-</w:t>
      </w:r>
      <w:r w:rsidRPr="00680C44">
        <w:rPr>
          <w:rFonts w:hint="eastAsia"/>
          <w:sz w:val="24"/>
        </w:rPr>
        <w:t>戊二醇装置的工艺废气主要包括物料蒸馏或精馏过程中产生的不凝气，反应釜废气，</w:t>
      </w:r>
      <w:r w:rsidRPr="00680C44">
        <w:rPr>
          <w:sz w:val="24"/>
        </w:rPr>
        <w:t>催化剂废气主要为反应废气</w:t>
      </w:r>
      <w:r w:rsidRPr="00680C44">
        <w:rPr>
          <w:rFonts w:hint="eastAsia"/>
          <w:sz w:val="24"/>
        </w:rPr>
        <w:t>、</w:t>
      </w:r>
      <w:r w:rsidRPr="00680C44">
        <w:rPr>
          <w:sz w:val="24"/>
        </w:rPr>
        <w:t>烘干废气和焙烧废气</w:t>
      </w:r>
      <w:r w:rsidRPr="00680C44">
        <w:rPr>
          <w:rFonts w:hint="eastAsia"/>
          <w:sz w:val="24"/>
        </w:rPr>
        <w:t>，</w:t>
      </w:r>
      <w:r w:rsidRPr="00680C44">
        <w:rPr>
          <w:sz w:val="24"/>
        </w:rPr>
        <w:t>导热油炉和燃气锅炉均采用低氮燃烧器</w:t>
      </w:r>
      <w:r w:rsidRPr="00680C44">
        <w:rPr>
          <w:rFonts w:hint="eastAsia"/>
          <w:sz w:val="24"/>
        </w:rPr>
        <w:t>，</w:t>
      </w:r>
      <w:r w:rsidRPr="00680C44">
        <w:rPr>
          <w:sz w:val="24"/>
        </w:rPr>
        <w:t>减少污染物排放</w:t>
      </w:r>
      <w:r w:rsidRPr="00680C44">
        <w:rPr>
          <w:rFonts w:hint="eastAsia"/>
          <w:sz w:val="24"/>
        </w:rPr>
        <w:t>。</w:t>
      </w:r>
      <w:r w:rsidRPr="00680C44">
        <w:rPr>
          <w:spacing w:val="-4"/>
          <w:sz w:val="24"/>
        </w:rPr>
        <w:t>无组织废气主要包括生产装置区动静密封点产生的无组织废气、罐区废气。</w:t>
      </w:r>
    </w:p>
    <w:p w:rsidR="00896165" w:rsidRDefault="00896165" w:rsidP="00896165">
      <w:pPr>
        <w:spacing w:line="540" w:lineRule="exact"/>
        <w:ind w:firstLineChars="200" w:firstLine="480"/>
        <w:rPr>
          <w:sz w:val="24"/>
        </w:rPr>
      </w:pPr>
      <w:r>
        <w:rPr>
          <w:rFonts w:hint="eastAsia"/>
          <w:sz w:val="24"/>
        </w:rPr>
        <w:t>本次技改扩建项目完成后，颗粒物、二氧化硫、氮氧化物可以满足</w:t>
      </w:r>
      <w:r w:rsidRPr="00E13A48">
        <w:rPr>
          <w:rFonts w:hint="eastAsia"/>
          <w:sz w:val="24"/>
        </w:rPr>
        <w:t>《新乡市环境污染防治攻坚指挥办公室关于规范焚烧炉正常运行的环保管理意见》</w:t>
      </w:r>
      <w:r>
        <w:rPr>
          <w:rFonts w:hint="eastAsia"/>
          <w:sz w:val="24"/>
        </w:rPr>
        <w:t>中危废焚烧炉</w:t>
      </w:r>
      <w:r w:rsidRPr="00E13A48">
        <w:rPr>
          <w:rFonts w:hint="eastAsia"/>
          <w:sz w:val="24"/>
        </w:rPr>
        <w:t>的标准要求；一氧化碳可以满足《危险废物焚烧污染控制标准》（</w:t>
      </w:r>
      <w:r w:rsidRPr="00E13A48">
        <w:rPr>
          <w:sz w:val="24"/>
        </w:rPr>
        <w:t>GB1848</w:t>
      </w:r>
      <w:r w:rsidRPr="00E13A48">
        <w:rPr>
          <w:rFonts w:hint="eastAsia"/>
          <w:sz w:val="24"/>
        </w:rPr>
        <w:t>4</w:t>
      </w:r>
      <w:r w:rsidRPr="00E13A48">
        <w:rPr>
          <w:sz w:val="24"/>
        </w:rPr>
        <w:t>-20</w:t>
      </w:r>
      <w:r w:rsidRPr="00E13A48">
        <w:rPr>
          <w:rFonts w:hint="eastAsia"/>
          <w:sz w:val="24"/>
        </w:rPr>
        <w:t>20</w:t>
      </w:r>
      <w:r w:rsidRPr="00E13A48">
        <w:rPr>
          <w:rFonts w:hint="eastAsia"/>
          <w:sz w:val="24"/>
        </w:rPr>
        <w:t>）标准要求，非甲烷总烃可以满足</w:t>
      </w:r>
      <w:r w:rsidRPr="00E13A48">
        <w:rPr>
          <w:sz w:val="24"/>
        </w:rPr>
        <w:t>《关于全省开展工业企业挥发性有机物专项治理工作中排放建议值的通知》</w:t>
      </w:r>
      <w:r w:rsidRPr="00E13A48">
        <w:rPr>
          <w:sz w:val="24"/>
        </w:rPr>
        <w:t>(</w:t>
      </w:r>
      <w:r w:rsidRPr="00E13A48">
        <w:rPr>
          <w:sz w:val="24"/>
        </w:rPr>
        <w:t>豫环攻坚办</w:t>
      </w:r>
      <w:r w:rsidRPr="00E13A48">
        <w:rPr>
          <w:sz w:val="24"/>
        </w:rPr>
        <w:t>(2017)162</w:t>
      </w:r>
      <w:r w:rsidRPr="00E13A48">
        <w:rPr>
          <w:sz w:val="24"/>
        </w:rPr>
        <w:t>号文</w:t>
      </w:r>
      <w:r w:rsidRPr="00E13A48">
        <w:rPr>
          <w:sz w:val="24"/>
        </w:rPr>
        <w:t>)</w:t>
      </w:r>
      <w:r w:rsidRPr="00E13A48">
        <w:rPr>
          <w:sz w:val="24"/>
        </w:rPr>
        <w:t>标准要求</w:t>
      </w:r>
      <w:r w:rsidRPr="00E13A48">
        <w:rPr>
          <w:rFonts w:hint="eastAsia"/>
          <w:sz w:val="24"/>
        </w:rPr>
        <w:t>；</w:t>
      </w:r>
      <w:r w:rsidRPr="00076642">
        <w:rPr>
          <w:rFonts w:hint="eastAsia"/>
          <w:sz w:val="24"/>
        </w:rPr>
        <w:t>焚烧炉废气经处理后可以做到</w:t>
      </w:r>
      <w:r>
        <w:rPr>
          <w:rFonts w:hint="eastAsia"/>
          <w:sz w:val="24"/>
        </w:rPr>
        <w:t>长期、</w:t>
      </w:r>
      <w:r w:rsidRPr="00076642">
        <w:rPr>
          <w:rFonts w:hint="eastAsia"/>
          <w:sz w:val="24"/>
        </w:rPr>
        <w:t>稳定达标排放。</w:t>
      </w:r>
    </w:p>
    <w:p w:rsidR="00896165" w:rsidRDefault="00896165" w:rsidP="00896165">
      <w:pPr>
        <w:adjustRightInd w:val="0"/>
        <w:snapToGrid w:val="0"/>
        <w:spacing w:line="560" w:lineRule="exact"/>
        <w:ind w:firstLineChars="200" w:firstLine="480"/>
        <w:rPr>
          <w:sz w:val="24"/>
        </w:rPr>
      </w:pPr>
      <w:r>
        <w:rPr>
          <w:rFonts w:hint="eastAsia"/>
          <w:sz w:val="24"/>
        </w:rPr>
        <w:t>工艺废气经冷凝</w:t>
      </w:r>
      <w:r>
        <w:rPr>
          <w:rFonts w:hint="eastAsia"/>
          <w:sz w:val="24"/>
        </w:rPr>
        <w:t>+RTO</w:t>
      </w:r>
      <w:r>
        <w:rPr>
          <w:rFonts w:hint="eastAsia"/>
          <w:sz w:val="24"/>
        </w:rPr>
        <w:t>装置处理后，非甲烷总烃和甲醇可以满足</w:t>
      </w:r>
      <w:r w:rsidRPr="00E13A48">
        <w:rPr>
          <w:sz w:val="24"/>
        </w:rPr>
        <w:t>《关于全省开展工业企业挥发性有机物专项治理工作中排放建议值的通知》</w:t>
      </w:r>
      <w:r w:rsidRPr="00E13A48">
        <w:rPr>
          <w:sz w:val="24"/>
        </w:rPr>
        <w:t>(</w:t>
      </w:r>
      <w:r w:rsidRPr="00E13A48">
        <w:rPr>
          <w:sz w:val="24"/>
        </w:rPr>
        <w:t>豫环攻坚办</w:t>
      </w:r>
      <w:r w:rsidRPr="00E13A48">
        <w:rPr>
          <w:sz w:val="24"/>
        </w:rPr>
        <w:t>(2017)162</w:t>
      </w:r>
      <w:r w:rsidRPr="00E13A48">
        <w:rPr>
          <w:sz w:val="24"/>
        </w:rPr>
        <w:t>号文</w:t>
      </w:r>
      <w:r w:rsidRPr="00E13A48">
        <w:rPr>
          <w:sz w:val="24"/>
        </w:rPr>
        <w:t>)</w:t>
      </w:r>
      <w:r w:rsidRPr="00E13A48">
        <w:rPr>
          <w:sz w:val="24"/>
        </w:rPr>
        <w:t>标准要求</w:t>
      </w:r>
      <w:r>
        <w:rPr>
          <w:rFonts w:hint="eastAsia"/>
          <w:sz w:val="24"/>
        </w:rPr>
        <w:t>；</w:t>
      </w:r>
      <w:r>
        <w:rPr>
          <w:sz w:val="24"/>
        </w:rPr>
        <w:t>氮氧化物可以满足</w:t>
      </w:r>
      <w:r w:rsidRPr="00E13A48">
        <w:rPr>
          <w:rFonts w:hint="eastAsia"/>
          <w:sz w:val="24"/>
        </w:rPr>
        <w:t>《新乡市环境污染防治攻坚指挥办公室关于规范焚烧炉正常运行的环保管理意见》</w:t>
      </w:r>
      <w:r>
        <w:rPr>
          <w:rFonts w:hint="eastAsia"/>
          <w:sz w:val="24"/>
        </w:rPr>
        <w:t>中焚烧炉</w:t>
      </w:r>
      <w:r w:rsidRPr="00E13A48">
        <w:rPr>
          <w:rFonts w:hint="eastAsia"/>
          <w:sz w:val="24"/>
        </w:rPr>
        <w:t>的标准要求</w:t>
      </w:r>
      <w:r>
        <w:rPr>
          <w:rFonts w:hint="eastAsia"/>
          <w:sz w:val="24"/>
        </w:rPr>
        <w:t>。</w:t>
      </w:r>
    </w:p>
    <w:p w:rsidR="00896165" w:rsidRPr="00587BF0" w:rsidRDefault="00896165" w:rsidP="00896165">
      <w:pPr>
        <w:adjustRightInd w:val="0"/>
        <w:snapToGrid w:val="0"/>
        <w:spacing w:line="560" w:lineRule="exact"/>
        <w:ind w:firstLineChars="200" w:firstLine="464"/>
        <w:rPr>
          <w:b/>
          <w:sz w:val="24"/>
          <w:u w:val="single"/>
        </w:rPr>
      </w:pPr>
      <w:r>
        <w:rPr>
          <w:rFonts w:hint="eastAsia"/>
          <w:spacing w:val="-4"/>
          <w:sz w:val="24"/>
        </w:rPr>
        <w:t>焙烧</w:t>
      </w:r>
      <w:r>
        <w:rPr>
          <w:spacing w:val="-4"/>
          <w:sz w:val="24"/>
        </w:rPr>
        <w:t>炉废气经三级碱吸收处理后</w:t>
      </w:r>
      <w:r>
        <w:rPr>
          <w:rFonts w:hint="eastAsia"/>
          <w:sz w:val="24"/>
        </w:rPr>
        <w:t>氮氧化物可以满足</w:t>
      </w:r>
      <w:r w:rsidRPr="007D6F3D">
        <w:rPr>
          <w:sz w:val="24"/>
        </w:rPr>
        <w:t>《工业窑炉大气污染物排放标</w:t>
      </w:r>
      <w:r w:rsidRPr="00587BF0">
        <w:rPr>
          <w:sz w:val="24"/>
        </w:rPr>
        <w:t>准》（</w:t>
      </w:r>
      <w:r w:rsidRPr="00587BF0">
        <w:rPr>
          <w:sz w:val="24"/>
        </w:rPr>
        <w:t>DB41/1066-2020</w:t>
      </w:r>
      <w:r w:rsidRPr="00587BF0">
        <w:rPr>
          <w:sz w:val="24"/>
        </w:rPr>
        <w:t>）</w:t>
      </w:r>
      <w:r w:rsidRPr="00587BF0">
        <w:rPr>
          <w:rFonts w:hint="eastAsia"/>
          <w:sz w:val="24"/>
        </w:rPr>
        <w:t>标准</w:t>
      </w:r>
      <w:r w:rsidRPr="00587BF0">
        <w:rPr>
          <w:sz w:val="24"/>
        </w:rPr>
        <w:t>要求</w:t>
      </w:r>
      <w:r w:rsidRPr="00587BF0">
        <w:rPr>
          <w:rFonts w:hint="eastAsia"/>
          <w:sz w:val="24"/>
        </w:rPr>
        <w:t>。</w:t>
      </w:r>
    </w:p>
    <w:p w:rsidR="00896165" w:rsidRPr="00587BF0" w:rsidRDefault="00896165" w:rsidP="00896165">
      <w:pPr>
        <w:spacing w:line="540" w:lineRule="exact"/>
        <w:ind w:firstLineChars="200" w:firstLine="480"/>
        <w:rPr>
          <w:sz w:val="24"/>
        </w:rPr>
      </w:pPr>
      <w:r w:rsidRPr="00587BF0">
        <w:rPr>
          <w:sz w:val="24"/>
        </w:rPr>
        <w:t>现有燃气锅炉和导热油炉均已完成了低氮改造，</w:t>
      </w:r>
      <w:r w:rsidRPr="00587BF0">
        <w:rPr>
          <w:rFonts w:hint="eastAsia"/>
          <w:sz w:val="24"/>
        </w:rPr>
        <w:t>排放</w:t>
      </w:r>
      <w:r w:rsidRPr="00587BF0">
        <w:rPr>
          <w:sz w:val="24"/>
        </w:rPr>
        <w:t>的废气可以满足《新乡市环境污染防治攻坚指挥部办公室关于加快推进燃气锅炉低氮改造工作的通知》</w:t>
      </w:r>
      <w:r w:rsidRPr="00587BF0">
        <w:rPr>
          <w:sz w:val="24"/>
        </w:rPr>
        <w:t>(</w:t>
      </w:r>
      <w:r w:rsidRPr="00587BF0">
        <w:rPr>
          <w:sz w:val="24"/>
        </w:rPr>
        <w:t>新环攻坚办</w:t>
      </w:r>
      <w:r w:rsidRPr="00587BF0">
        <w:rPr>
          <w:sz w:val="24"/>
        </w:rPr>
        <w:t>(2019)25</w:t>
      </w:r>
      <w:r w:rsidRPr="00587BF0">
        <w:rPr>
          <w:sz w:val="24"/>
        </w:rPr>
        <w:t>号</w:t>
      </w:r>
      <w:r w:rsidRPr="00587BF0">
        <w:rPr>
          <w:sz w:val="24"/>
        </w:rPr>
        <w:t>)</w:t>
      </w:r>
      <w:r w:rsidRPr="00587BF0">
        <w:rPr>
          <w:sz w:val="24"/>
        </w:rPr>
        <w:t>要求</w:t>
      </w:r>
      <w:r w:rsidRPr="00587BF0">
        <w:rPr>
          <w:rFonts w:hint="eastAsia"/>
          <w:sz w:val="24"/>
        </w:rPr>
        <w:t>（</w:t>
      </w:r>
      <w:r w:rsidRPr="00587BF0">
        <w:rPr>
          <w:sz w:val="24"/>
        </w:rPr>
        <w:t>烟尘</w:t>
      </w:r>
      <w:r w:rsidRPr="00587BF0">
        <w:rPr>
          <w:sz w:val="24"/>
        </w:rPr>
        <w:t>≤5mg/m3</w:t>
      </w:r>
      <w:r w:rsidRPr="00587BF0">
        <w:rPr>
          <w:sz w:val="24"/>
        </w:rPr>
        <w:t>、</w:t>
      </w:r>
      <w:r w:rsidRPr="00587BF0">
        <w:rPr>
          <w:sz w:val="24"/>
        </w:rPr>
        <w:t>SO2≤10mg/m</w:t>
      </w:r>
      <w:r w:rsidRPr="00587BF0">
        <w:rPr>
          <w:sz w:val="24"/>
          <w:vertAlign w:val="superscript"/>
        </w:rPr>
        <w:t>3</w:t>
      </w:r>
      <w:r w:rsidRPr="00587BF0">
        <w:rPr>
          <w:sz w:val="24"/>
        </w:rPr>
        <w:t>、</w:t>
      </w:r>
      <w:r w:rsidRPr="00587BF0">
        <w:rPr>
          <w:sz w:val="24"/>
        </w:rPr>
        <w:t>NOx≤30mg/m</w:t>
      </w:r>
      <w:r w:rsidRPr="00587BF0">
        <w:rPr>
          <w:sz w:val="24"/>
          <w:vertAlign w:val="superscript"/>
        </w:rPr>
        <w:t>3</w:t>
      </w:r>
      <w:r w:rsidRPr="00587BF0">
        <w:rPr>
          <w:rFonts w:hint="eastAsia"/>
          <w:sz w:val="24"/>
        </w:rPr>
        <w:t>）</w:t>
      </w:r>
      <w:r w:rsidRPr="00587BF0">
        <w:rPr>
          <w:sz w:val="24"/>
        </w:rPr>
        <w:t>和《锅炉大气污染物排放标准》（</w:t>
      </w:r>
      <w:r w:rsidRPr="00587BF0">
        <w:rPr>
          <w:rFonts w:hint="eastAsia"/>
          <w:sz w:val="24"/>
        </w:rPr>
        <w:t>D</w:t>
      </w:r>
      <w:r w:rsidRPr="00587BF0">
        <w:rPr>
          <w:sz w:val="24"/>
        </w:rPr>
        <w:t>B</w:t>
      </w:r>
      <w:r w:rsidRPr="00587BF0">
        <w:rPr>
          <w:rFonts w:hint="eastAsia"/>
          <w:sz w:val="24"/>
        </w:rPr>
        <w:t>41/2089-2021</w:t>
      </w:r>
      <w:r w:rsidRPr="00587BF0">
        <w:rPr>
          <w:sz w:val="24"/>
        </w:rPr>
        <w:t>）表</w:t>
      </w:r>
      <w:r w:rsidRPr="00587BF0">
        <w:rPr>
          <w:rFonts w:hint="eastAsia"/>
          <w:sz w:val="24"/>
        </w:rPr>
        <w:t>1</w:t>
      </w:r>
      <w:r w:rsidRPr="00587BF0">
        <w:rPr>
          <w:sz w:val="24"/>
        </w:rPr>
        <w:t>燃气锅炉大气污染物排放限值</w:t>
      </w:r>
      <w:r w:rsidRPr="00587BF0">
        <w:rPr>
          <w:rFonts w:hint="eastAsia"/>
          <w:sz w:val="24"/>
        </w:rPr>
        <w:t>（</w:t>
      </w:r>
      <w:r w:rsidRPr="00587BF0">
        <w:rPr>
          <w:sz w:val="24"/>
        </w:rPr>
        <w:t>烟尘</w:t>
      </w:r>
      <w:r w:rsidRPr="00587BF0">
        <w:rPr>
          <w:sz w:val="24"/>
        </w:rPr>
        <w:t>≤5mg/m</w:t>
      </w:r>
      <w:r w:rsidRPr="00587BF0">
        <w:rPr>
          <w:sz w:val="24"/>
          <w:vertAlign w:val="superscript"/>
        </w:rPr>
        <w:t>3</w:t>
      </w:r>
      <w:r w:rsidRPr="00587BF0">
        <w:rPr>
          <w:sz w:val="24"/>
        </w:rPr>
        <w:t>、</w:t>
      </w:r>
      <w:r w:rsidRPr="00587BF0">
        <w:rPr>
          <w:sz w:val="24"/>
        </w:rPr>
        <w:t>SO</w:t>
      </w:r>
      <w:r w:rsidRPr="00587BF0">
        <w:rPr>
          <w:sz w:val="24"/>
          <w:vertAlign w:val="subscript"/>
        </w:rPr>
        <w:t>2</w:t>
      </w:r>
      <w:r w:rsidRPr="00587BF0">
        <w:rPr>
          <w:sz w:val="24"/>
        </w:rPr>
        <w:t>≤10mg/m</w:t>
      </w:r>
      <w:r w:rsidRPr="00587BF0">
        <w:rPr>
          <w:sz w:val="24"/>
          <w:vertAlign w:val="superscript"/>
        </w:rPr>
        <w:t>3</w:t>
      </w:r>
      <w:r w:rsidRPr="00587BF0">
        <w:rPr>
          <w:sz w:val="24"/>
        </w:rPr>
        <w:t>、</w:t>
      </w:r>
      <w:r w:rsidRPr="00587BF0">
        <w:rPr>
          <w:sz w:val="24"/>
        </w:rPr>
        <w:t>NOx≤30mg/m</w:t>
      </w:r>
      <w:r w:rsidRPr="00587BF0">
        <w:rPr>
          <w:sz w:val="24"/>
          <w:vertAlign w:val="superscript"/>
        </w:rPr>
        <w:t>3</w:t>
      </w:r>
      <w:r w:rsidRPr="00587BF0">
        <w:rPr>
          <w:rFonts w:hint="eastAsia"/>
          <w:sz w:val="24"/>
        </w:rPr>
        <w:t>）</w:t>
      </w:r>
      <w:r w:rsidRPr="00587BF0">
        <w:rPr>
          <w:sz w:val="24"/>
        </w:rPr>
        <w:t>要求。</w:t>
      </w:r>
    </w:p>
    <w:p w:rsidR="00896165" w:rsidRPr="00587BF0" w:rsidRDefault="00896165" w:rsidP="00896165">
      <w:pPr>
        <w:spacing w:line="540" w:lineRule="exact"/>
        <w:ind w:firstLineChars="200" w:firstLine="480"/>
        <w:rPr>
          <w:sz w:val="24"/>
        </w:rPr>
      </w:pPr>
      <w:r w:rsidRPr="00587BF0">
        <w:rPr>
          <w:sz w:val="24"/>
        </w:rPr>
        <w:t>无组织废气主要为生产装置跑冒滴漏产生的无组织废气以及</w:t>
      </w:r>
      <w:r w:rsidRPr="00587BF0">
        <w:rPr>
          <w:rFonts w:hint="eastAsia"/>
          <w:sz w:val="24"/>
        </w:rPr>
        <w:t>罐区</w:t>
      </w:r>
      <w:r w:rsidRPr="00587BF0">
        <w:rPr>
          <w:sz w:val="24"/>
        </w:rPr>
        <w:t>废气</w:t>
      </w:r>
      <w:r w:rsidRPr="00587BF0">
        <w:rPr>
          <w:rFonts w:hint="eastAsia"/>
          <w:sz w:val="24"/>
        </w:rPr>
        <w:t>。</w:t>
      </w:r>
      <w:r w:rsidRPr="00587BF0">
        <w:rPr>
          <w:sz w:val="24"/>
        </w:rPr>
        <w:t>通过加强管理、检测检漏等措施，可以降低无组织废气对周围环境的影响。</w:t>
      </w:r>
    </w:p>
    <w:p w:rsidR="00DE0BCB" w:rsidRPr="00BD77C8" w:rsidRDefault="00DE0BCB" w:rsidP="00DE0BCB">
      <w:pPr>
        <w:keepNext/>
        <w:spacing w:line="500" w:lineRule="exact"/>
        <w:jc w:val="left"/>
        <w:outlineLvl w:val="2"/>
        <w:rPr>
          <w:rFonts w:eastAsia="楷体_GB2312"/>
          <w:sz w:val="28"/>
          <w:szCs w:val="20"/>
        </w:rPr>
      </w:pPr>
      <w:r w:rsidRPr="00BD77C8">
        <w:rPr>
          <w:rFonts w:eastAsia="楷体_GB2312" w:hint="eastAsia"/>
          <w:sz w:val="28"/>
          <w:szCs w:val="20"/>
        </w:rPr>
        <w:lastRenderedPageBreak/>
        <w:t>5</w:t>
      </w:r>
      <w:r w:rsidRPr="00BD77C8">
        <w:rPr>
          <w:rFonts w:eastAsia="楷体_GB2312"/>
          <w:sz w:val="28"/>
          <w:szCs w:val="20"/>
        </w:rPr>
        <w:t>.</w:t>
      </w:r>
      <w:r w:rsidRPr="00BD77C8">
        <w:rPr>
          <w:rFonts w:eastAsia="楷体_GB2312" w:hint="eastAsia"/>
          <w:sz w:val="28"/>
          <w:szCs w:val="20"/>
        </w:rPr>
        <w:t>2</w:t>
      </w:r>
      <w:r w:rsidRPr="00BD77C8">
        <w:rPr>
          <w:rFonts w:eastAsia="楷体_GB2312" w:hint="eastAsia"/>
          <w:sz w:val="28"/>
          <w:szCs w:val="20"/>
        </w:rPr>
        <w:t>废水</w:t>
      </w:r>
      <w:r w:rsidRPr="00BD77C8">
        <w:rPr>
          <w:rFonts w:eastAsia="楷体_GB2312"/>
          <w:sz w:val="28"/>
          <w:szCs w:val="20"/>
        </w:rPr>
        <w:t>治理措施可行性分析</w:t>
      </w:r>
    </w:p>
    <w:p w:rsidR="00896165" w:rsidRPr="00BD77C8" w:rsidRDefault="00896165" w:rsidP="00896165">
      <w:pPr>
        <w:spacing w:line="540" w:lineRule="exact"/>
        <w:ind w:firstLineChars="200" w:firstLine="480"/>
        <w:rPr>
          <w:snapToGrid w:val="0"/>
          <w:sz w:val="24"/>
        </w:rPr>
      </w:pPr>
      <w:r w:rsidRPr="00BD77C8">
        <w:rPr>
          <w:rFonts w:hint="eastAsia"/>
          <w:snapToGrid w:val="0"/>
          <w:sz w:val="24"/>
        </w:rPr>
        <w:t>本次扩建项目废水主要为新建</w:t>
      </w:r>
      <w:r w:rsidRPr="00BD77C8">
        <w:rPr>
          <w:rFonts w:hint="eastAsia"/>
          <w:snapToGrid w:val="0"/>
          <w:sz w:val="24"/>
        </w:rPr>
        <w:t>1,2-</w:t>
      </w:r>
      <w:r w:rsidRPr="00BD77C8">
        <w:rPr>
          <w:rFonts w:hint="eastAsia"/>
          <w:snapToGrid w:val="0"/>
          <w:sz w:val="24"/>
        </w:rPr>
        <w:t>戊二醇装置工艺废水、循环冷却水系统排水、新增脱盐水系统排水、新增职工生活污水</w:t>
      </w:r>
      <w:r w:rsidRPr="00BD77C8">
        <w:rPr>
          <w:snapToGrid w:val="0"/>
          <w:sz w:val="24"/>
        </w:rPr>
        <w:t>。</w:t>
      </w:r>
    </w:p>
    <w:p w:rsidR="00896165" w:rsidRPr="00BD77C8" w:rsidRDefault="00896165" w:rsidP="00896165">
      <w:pPr>
        <w:tabs>
          <w:tab w:val="left" w:pos="1620"/>
        </w:tabs>
        <w:spacing w:line="520" w:lineRule="exact"/>
        <w:ind w:firstLineChars="200" w:firstLine="480"/>
        <w:rPr>
          <w:sz w:val="24"/>
        </w:rPr>
      </w:pPr>
      <w:r w:rsidRPr="00BD77C8">
        <w:rPr>
          <w:sz w:val="24"/>
        </w:rPr>
        <w:t>本次扩建项目废水经处理后厂区总排口新增排水量为</w:t>
      </w:r>
      <w:r w:rsidRPr="00BD77C8">
        <w:rPr>
          <w:rFonts w:hint="eastAsia"/>
          <w:sz w:val="24"/>
        </w:rPr>
        <w:t>46.61</w:t>
      </w:r>
      <w:r w:rsidRPr="00BD77C8">
        <w:rPr>
          <w:sz w:val="24"/>
        </w:rPr>
        <w:t>m</w:t>
      </w:r>
      <w:r w:rsidRPr="00BD77C8">
        <w:rPr>
          <w:rFonts w:hint="eastAsia"/>
          <w:sz w:val="24"/>
          <w:vertAlign w:val="superscript"/>
        </w:rPr>
        <w:t>3</w:t>
      </w:r>
      <w:r w:rsidRPr="00BD77C8">
        <w:rPr>
          <w:rFonts w:hint="eastAsia"/>
          <w:sz w:val="24"/>
        </w:rPr>
        <w:t>/d</w:t>
      </w:r>
      <w:r w:rsidRPr="00BD77C8">
        <w:rPr>
          <w:rFonts w:hint="eastAsia"/>
          <w:sz w:val="24"/>
        </w:rPr>
        <w:t>，</w:t>
      </w:r>
      <w:r w:rsidRPr="00BD77C8">
        <w:rPr>
          <w:bCs/>
          <w:sz w:val="24"/>
        </w:rPr>
        <w:t>出水</w:t>
      </w:r>
      <w:r w:rsidRPr="00BD77C8">
        <w:rPr>
          <w:bCs/>
          <w:spacing w:val="-2"/>
          <w:sz w:val="24"/>
        </w:rPr>
        <w:t>水质为</w:t>
      </w:r>
      <w:r w:rsidRPr="00BD77C8">
        <w:rPr>
          <w:bCs/>
          <w:spacing w:val="-2"/>
          <w:sz w:val="24"/>
        </w:rPr>
        <w:t>COD</w:t>
      </w:r>
      <w:r w:rsidRPr="00BD77C8">
        <w:rPr>
          <w:rFonts w:hint="eastAsia"/>
          <w:bCs/>
          <w:spacing w:val="-2"/>
          <w:sz w:val="24"/>
        </w:rPr>
        <w:t>72</w:t>
      </w:r>
      <w:r w:rsidRPr="00BD77C8">
        <w:rPr>
          <w:bCs/>
          <w:spacing w:val="-2"/>
          <w:sz w:val="24"/>
        </w:rPr>
        <w:t>mg/</w:t>
      </w:r>
      <w:r w:rsidRPr="00BD77C8">
        <w:rPr>
          <w:rFonts w:hint="eastAsia"/>
          <w:bCs/>
          <w:spacing w:val="-2"/>
          <w:sz w:val="24"/>
        </w:rPr>
        <w:t>L</w:t>
      </w:r>
      <w:r w:rsidRPr="00BD77C8">
        <w:rPr>
          <w:bCs/>
          <w:spacing w:val="-2"/>
          <w:sz w:val="24"/>
        </w:rPr>
        <w:t>、</w:t>
      </w:r>
      <w:r w:rsidRPr="00BD77C8">
        <w:rPr>
          <w:bCs/>
          <w:spacing w:val="-2"/>
          <w:sz w:val="24"/>
        </w:rPr>
        <w:t>BOD</w:t>
      </w:r>
      <w:r w:rsidRPr="00BD77C8">
        <w:rPr>
          <w:rFonts w:hint="eastAsia"/>
          <w:bCs/>
          <w:spacing w:val="-2"/>
          <w:sz w:val="24"/>
        </w:rPr>
        <w:t>15</w:t>
      </w:r>
      <w:r w:rsidRPr="00BD77C8">
        <w:rPr>
          <w:bCs/>
          <w:spacing w:val="-2"/>
          <w:sz w:val="24"/>
        </w:rPr>
        <w:t>mg/</w:t>
      </w:r>
      <w:r w:rsidRPr="00BD77C8">
        <w:rPr>
          <w:rFonts w:hint="eastAsia"/>
          <w:bCs/>
          <w:spacing w:val="-2"/>
          <w:sz w:val="24"/>
        </w:rPr>
        <w:t>L</w:t>
      </w:r>
      <w:r w:rsidRPr="00BD77C8">
        <w:rPr>
          <w:bCs/>
          <w:spacing w:val="-2"/>
          <w:sz w:val="24"/>
        </w:rPr>
        <w:t>、</w:t>
      </w:r>
      <w:r w:rsidRPr="00BD77C8">
        <w:rPr>
          <w:bCs/>
          <w:spacing w:val="-2"/>
          <w:sz w:val="24"/>
        </w:rPr>
        <w:t>SS</w:t>
      </w:r>
      <w:r w:rsidRPr="00BD77C8">
        <w:rPr>
          <w:rFonts w:hint="eastAsia"/>
          <w:bCs/>
          <w:spacing w:val="-2"/>
          <w:sz w:val="24"/>
        </w:rPr>
        <w:t>42</w:t>
      </w:r>
      <w:r w:rsidRPr="00BD77C8">
        <w:rPr>
          <w:bCs/>
          <w:spacing w:val="-2"/>
          <w:sz w:val="24"/>
        </w:rPr>
        <w:t>mg/</w:t>
      </w:r>
      <w:r w:rsidRPr="00BD77C8">
        <w:rPr>
          <w:rFonts w:hint="eastAsia"/>
          <w:bCs/>
          <w:spacing w:val="-2"/>
          <w:sz w:val="24"/>
        </w:rPr>
        <w:t>L</w:t>
      </w:r>
      <w:r w:rsidRPr="00BD77C8">
        <w:rPr>
          <w:bCs/>
          <w:spacing w:val="-2"/>
          <w:sz w:val="24"/>
        </w:rPr>
        <w:t>、氨氮</w:t>
      </w:r>
      <w:r w:rsidRPr="00BD77C8">
        <w:rPr>
          <w:rFonts w:hint="eastAsia"/>
          <w:bCs/>
          <w:spacing w:val="-2"/>
          <w:sz w:val="24"/>
        </w:rPr>
        <w:t>0.82</w:t>
      </w:r>
      <w:r w:rsidRPr="00BD77C8">
        <w:rPr>
          <w:bCs/>
          <w:spacing w:val="-2"/>
          <w:sz w:val="24"/>
        </w:rPr>
        <w:t>mg/</w:t>
      </w:r>
      <w:r w:rsidRPr="00BD77C8">
        <w:rPr>
          <w:rFonts w:hint="eastAsia"/>
          <w:bCs/>
          <w:spacing w:val="-2"/>
          <w:sz w:val="24"/>
        </w:rPr>
        <w:t>L</w:t>
      </w:r>
      <w:r w:rsidRPr="00BD77C8">
        <w:rPr>
          <w:bCs/>
          <w:spacing w:val="-2"/>
          <w:sz w:val="24"/>
        </w:rPr>
        <w:t>、总氮</w:t>
      </w:r>
      <w:r w:rsidRPr="00BD77C8">
        <w:rPr>
          <w:rFonts w:hint="eastAsia"/>
          <w:bCs/>
          <w:spacing w:val="-2"/>
          <w:sz w:val="24"/>
        </w:rPr>
        <w:t>1.25</w:t>
      </w:r>
      <w:r w:rsidRPr="00BD77C8">
        <w:rPr>
          <w:bCs/>
          <w:spacing w:val="-2"/>
          <w:sz w:val="24"/>
        </w:rPr>
        <w:t>mg/</w:t>
      </w:r>
      <w:r w:rsidRPr="00BD77C8">
        <w:rPr>
          <w:rFonts w:hint="eastAsia"/>
          <w:bCs/>
          <w:spacing w:val="-2"/>
          <w:sz w:val="24"/>
        </w:rPr>
        <w:t>L</w:t>
      </w:r>
      <w:r w:rsidRPr="00BD77C8">
        <w:rPr>
          <w:bCs/>
          <w:spacing w:val="-2"/>
          <w:sz w:val="24"/>
        </w:rPr>
        <w:t>，总磷</w:t>
      </w:r>
      <w:r w:rsidRPr="00BD77C8">
        <w:rPr>
          <w:rFonts w:hint="eastAsia"/>
          <w:bCs/>
          <w:spacing w:val="-2"/>
          <w:sz w:val="24"/>
        </w:rPr>
        <w:t>0.165</w:t>
      </w:r>
      <w:r w:rsidRPr="00BD77C8">
        <w:rPr>
          <w:bCs/>
          <w:spacing w:val="-2"/>
          <w:sz w:val="24"/>
        </w:rPr>
        <w:t>mg/</w:t>
      </w:r>
      <w:r w:rsidRPr="00BD77C8">
        <w:rPr>
          <w:rFonts w:hint="eastAsia"/>
          <w:bCs/>
          <w:spacing w:val="-2"/>
          <w:sz w:val="24"/>
        </w:rPr>
        <w:t>L</w:t>
      </w:r>
      <w:r w:rsidRPr="00BD77C8">
        <w:rPr>
          <w:rFonts w:hint="eastAsia"/>
          <w:sz w:val="24"/>
        </w:rPr>
        <w:t>可以</w:t>
      </w:r>
      <w:r w:rsidRPr="00BD77C8">
        <w:rPr>
          <w:sz w:val="24"/>
        </w:rPr>
        <w:t>满足《化工行业水污染物间接排放标准》</w:t>
      </w:r>
      <w:r w:rsidRPr="00BD77C8">
        <w:rPr>
          <w:rFonts w:hint="eastAsia"/>
          <w:sz w:val="24"/>
        </w:rPr>
        <w:t>（</w:t>
      </w:r>
      <w:r w:rsidRPr="00BD77C8">
        <w:rPr>
          <w:sz w:val="24"/>
        </w:rPr>
        <w:t>DB41/1135-2016</w:t>
      </w:r>
      <w:r w:rsidRPr="00BD77C8">
        <w:rPr>
          <w:rFonts w:hint="eastAsia"/>
          <w:sz w:val="24"/>
        </w:rPr>
        <w:t>）</w:t>
      </w:r>
      <w:r w:rsidRPr="00BD77C8">
        <w:rPr>
          <w:sz w:val="24"/>
        </w:rPr>
        <w:t>及新乡楼村精细化工新材料</w:t>
      </w:r>
      <w:r w:rsidRPr="00BD77C8">
        <w:rPr>
          <w:rFonts w:hint="eastAsia"/>
          <w:sz w:val="24"/>
        </w:rPr>
        <w:t>工业园区</w:t>
      </w:r>
      <w:r w:rsidRPr="00BD77C8">
        <w:rPr>
          <w:sz w:val="24"/>
        </w:rPr>
        <w:t>污水处理厂进水水质要求</w:t>
      </w:r>
      <w:r w:rsidRPr="00BD77C8">
        <w:rPr>
          <w:rFonts w:hint="eastAsia"/>
          <w:sz w:val="24"/>
        </w:rPr>
        <w:t>，</w:t>
      </w:r>
      <w:r w:rsidRPr="00BD77C8">
        <w:rPr>
          <w:sz w:val="24"/>
        </w:rPr>
        <w:t>故评价认为上述处理工艺技术可行。</w:t>
      </w:r>
    </w:p>
    <w:p w:rsidR="00840BC1" w:rsidRPr="00BD77C8" w:rsidRDefault="00840BC1" w:rsidP="00840BC1">
      <w:pPr>
        <w:keepNext/>
        <w:spacing w:line="500" w:lineRule="exact"/>
        <w:jc w:val="left"/>
        <w:outlineLvl w:val="2"/>
        <w:rPr>
          <w:rFonts w:eastAsia="楷体_GB2312"/>
          <w:sz w:val="28"/>
          <w:szCs w:val="20"/>
        </w:rPr>
      </w:pPr>
      <w:r w:rsidRPr="00BD77C8">
        <w:rPr>
          <w:rFonts w:eastAsia="楷体_GB2312" w:hint="eastAsia"/>
          <w:sz w:val="28"/>
          <w:szCs w:val="20"/>
        </w:rPr>
        <w:t>5</w:t>
      </w:r>
      <w:r w:rsidRPr="00BD77C8">
        <w:rPr>
          <w:rFonts w:eastAsia="楷体_GB2312"/>
          <w:sz w:val="28"/>
          <w:szCs w:val="20"/>
        </w:rPr>
        <w:t>.</w:t>
      </w:r>
      <w:r w:rsidRPr="00BD77C8">
        <w:rPr>
          <w:rFonts w:eastAsia="楷体_GB2312" w:hint="eastAsia"/>
          <w:sz w:val="28"/>
          <w:szCs w:val="20"/>
        </w:rPr>
        <w:t>3</w:t>
      </w:r>
      <w:r w:rsidRPr="00BD77C8">
        <w:rPr>
          <w:rFonts w:eastAsia="楷体_GB2312" w:hint="eastAsia"/>
          <w:sz w:val="28"/>
          <w:szCs w:val="20"/>
        </w:rPr>
        <w:t>固废</w:t>
      </w:r>
      <w:r w:rsidRPr="00BD77C8">
        <w:rPr>
          <w:rFonts w:eastAsia="楷体_GB2312"/>
          <w:sz w:val="28"/>
          <w:szCs w:val="20"/>
        </w:rPr>
        <w:t>治理措施可行性分析</w:t>
      </w:r>
    </w:p>
    <w:p w:rsidR="00896165" w:rsidRPr="00035229" w:rsidRDefault="00896165" w:rsidP="00896165">
      <w:pPr>
        <w:spacing w:line="500" w:lineRule="exact"/>
        <w:ind w:firstLineChars="200" w:firstLine="480"/>
        <w:rPr>
          <w:color w:val="FF0000"/>
          <w:sz w:val="24"/>
          <w:szCs w:val="21"/>
        </w:rPr>
      </w:pPr>
      <w:r w:rsidRPr="00863A97">
        <w:rPr>
          <w:sz w:val="24"/>
          <w:szCs w:val="21"/>
        </w:rPr>
        <w:t>本项目生产过程中涉及的固体废弃物主要有</w:t>
      </w:r>
      <w:r w:rsidRPr="00863A97">
        <w:rPr>
          <w:rFonts w:hint="eastAsia"/>
          <w:snapToGrid w:val="0"/>
          <w:sz w:val="24"/>
        </w:rPr>
        <w:t>蒸馏</w:t>
      </w:r>
      <w:r w:rsidR="00CD4E7D">
        <w:rPr>
          <w:rFonts w:hint="eastAsia"/>
          <w:snapToGrid w:val="0"/>
          <w:sz w:val="24"/>
        </w:rPr>
        <w:t>残液</w:t>
      </w:r>
      <w:r w:rsidRPr="00863A97">
        <w:rPr>
          <w:rFonts w:hint="eastAsia"/>
          <w:snapToGrid w:val="0"/>
          <w:sz w:val="24"/>
        </w:rPr>
        <w:t>、</w:t>
      </w:r>
      <w:r w:rsidRPr="00863A97">
        <w:rPr>
          <w:snapToGrid w:val="0"/>
          <w:sz w:val="24"/>
        </w:rPr>
        <w:t>废催化剂</w:t>
      </w:r>
      <w:r w:rsidRPr="00863A97">
        <w:rPr>
          <w:rFonts w:hint="eastAsia"/>
          <w:snapToGrid w:val="0"/>
          <w:sz w:val="24"/>
        </w:rPr>
        <w:t>和生活垃圾，其中蒸</w:t>
      </w:r>
      <w:r w:rsidRPr="0078417B">
        <w:rPr>
          <w:rFonts w:hint="eastAsia"/>
          <w:snapToGrid w:val="0"/>
          <w:sz w:val="24"/>
        </w:rPr>
        <w:t>馏</w:t>
      </w:r>
      <w:r w:rsidR="00CD4E7D">
        <w:rPr>
          <w:rFonts w:hint="eastAsia"/>
          <w:snapToGrid w:val="0"/>
          <w:sz w:val="24"/>
        </w:rPr>
        <w:t>残液</w:t>
      </w:r>
      <w:r w:rsidRPr="0078417B">
        <w:rPr>
          <w:rFonts w:hint="eastAsia"/>
          <w:snapToGrid w:val="0"/>
          <w:sz w:val="24"/>
        </w:rPr>
        <w:t>属于危险固废</w:t>
      </w:r>
      <w:r w:rsidRPr="0078417B">
        <w:rPr>
          <w:snapToGrid w:val="0"/>
          <w:sz w:val="24"/>
        </w:rPr>
        <w:t>。蒸馏</w:t>
      </w:r>
      <w:r w:rsidR="00CD4E7D">
        <w:rPr>
          <w:snapToGrid w:val="0"/>
          <w:sz w:val="24"/>
        </w:rPr>
        <w:t>残液</w:t>
      </w:r>
      <w:r w:rsidRPr="0078417B">
        <w:rPr>
          <w:snapToGrid w:val="0"/>
          <w:sz w:val="24"/>
        </w:rPr>
        <w:t>进入危废焚烧炉处置</w:t>
      </w:r>
      <w:r w:rsidRPr="0078417B">
        <w:rPr>
          <w:rFonts w:hint="eastAsia"/>
          <w:snapToGrid w:val="0"/>
          <w:sz w:val="24"/>
        </w:rPr>
        <w:t>，废催化剂在</w:t>
      </w:r>
      <w:r w:rsidRPr="0078417B">
        <w:rPr>
          <w:rFonts w:hint="eastAsia"/>
          <w:sz w:val="24"/>
        </w:rPr>
        <w:t>危废</w:t>
      </w:r>
      <w:r w:rsidRPr="0078417B">
        <w:rPr>
          <w:sz w:val="24"/>
        </w:rPr>
        <w:t>暂存间贮存，</w:t>
      </w:r>
      <w:r w:rsidRPr="0078417B">
        <w:rPr>
          <w:rFonts w:hint="eastAsia"/>
          <w:sz w:val="24"/>
        </w:rPr>
        <w:t>送</w:t>
      </w:r>
      <w:r w:rsidRPr="0078417B">
        <w:rPr>
          <w:sz w:val="24"/>
        </w:rPr>
        <w:t>焙烧炉活化后回用</w:t>
      </w:r>
      <w:r w:rsidRPr="0078417B">
        <w:rPr>
          <w:rFonts w:hint="eastAsia"/>
          <w:sz w:val="24"/>
        </w:rPr>
        <w:t>。</w:t>
      </w:r>
      <w:r w:rsidRPr="0078417B">
        <w:rPr>
          <w:sz w:val="24"/>
        </w:rPr>
        <w:t>生活垃圾</w:t>
      </w:r>
      <w:r w:rsidRPr="00587BF0">
        <w:rPr>
          <w:sz w:val="24"/>
          <w:szCs w:val="21"/>
        </w:rPr>
        <w:t>由市政环卫部门统一清运。危险废物暂存依托现有危废暂存间</w:t>
      </w:r>
      <w:r w:rsidRPr="00587BF0">
        <w:rPr>
          <w:rFonts w:hint="eastAsia"/>
          <w:sz w:val="24"/>
          <w:szCs w:val="21"/>
        </w:rPr>
        <w:t>。</w:t>
      </w:r>
    </w:p>
    <w:p w:rsidR="00840BC1" w:rsidRPr="00896165" w:rsidRDefault="00840BC1" w:rsidP="00840BC1">
      <w:pPr>
        <w:keepNext/>
        <w:spacing w:line="500" w:lineRule="exact"/>
        <w:jc w:val="left"/>
        <w:outlineLvl w:val="2"/>
        <w:rPr>
          <w:rFonts w:eastAsia="楷体_GB2312"/>
          <w:sz w:val="28"/>
          <w:szCs w:val="20"/>
        </w:rPr>
      </w:pPr>
      <w:r w:rsidRPr="00896165">
        <w:rPr>
          <w:rFonts w:eastAsia="楷体_GB2312" w:hint="eastAsia"/>
          <w:sz w:val="28"/>
          <w:szCs w:val="20"/>
        </w:rPr>
        <w:t>5</w:t>
      </w:r>
      <w:r w:rsidRPr="00896165">
        <w:rPr>
          <w:rFonts w:eastAsia="楷体_GB2312"/>
          <w:sz w:val="28"/>
          <w:szCs w:val="20"/>
        </w:rPr>
        <w:t>.</w:t>
      </w:r>
      <w:r w:rsidRPr="00896165">
        <w:rPr>
          <w:rFonts w:eastAsia="楷体_GB2312" w:hint="eastAsia"/>
          <w:sz w:val="28"/>
          <w:szCs w:val="20"/>
        </w:rPr>
        <w:t>4</w:t>
      </w:r>
      <w:r w:rsidRPr="00896165">
        <w:rPr>
          <w:rFonts w:eastAsia="楷体_GB2312" w:hint="eastAsia"/>
          <w:sz w:val="28"/>
          <w:szCs w:val="20"/>
        </w:rPr>
        <w:t>噪声</w:t>
      </w:r>
      <w:r w:rsidRPr="00896165">
        <w:rPr>
          <w:rFonts w:eastAsia="楷体_GB2312"/>
          <w:sz w:val="28"/>
          <w:szCs w:val="20"/>
        </w:rPr>
        <w:t>治理措施可行性分析</w:t>
      </w:r>
    </w:p>
    <w:p w:rsidR="00DE0BCB" w:rsidRPr="00896165" w:rsidRDefault="00840BC1" w:rsidP="00426323">
      <w:pPr>
        <w:spacing w:line="540" w:lineRule="exact"/>
        <w:ind w:firstLineChars="200" w:firstLine="480"/>
        <w:rPr>
          <w:sz w:val="24"/>
        </w:rPr>
      </w:pPr>
      <w:r w:rsidRPr="00896165">
        <w:rPr>
          <w:rFonts w:hint="eastAsia"/>
          <w:sz w:val="24"/>
        </w:rPr>
        <w:t>本工程高噪声设备主要为</w:t>
      </w:r>
      <w:r w:rsidRPr="00896165">
        <w:rPr>
          <w:sz w:val="24"/>
        </w:rPr>
        <w:t>各种泵类、</w:t>
      </w:r>
      <w:r w:rsidRPr="00896165">
        <w:rPr>
          <w:rFonts w:hint="eastAsia"/>
          <w:sz w:val="24"/>
        </w:rPr>
        <w:t>风机等，在设备选型上采用低噪声设备，并采取相应的减振、隔声等措施，可使厂界噪声符合《工业企业厂界环境噪声排放标准》</w:t>
      </w:r>
      <w:r w:rsidRPr="00896165">
        <w:rPr>
          <w:rFonts w:hint="eastAsia"/>
          <w:sz w:val="24"/>
        </w:rPr>
        <w:t>(GB12348-2008)3</w:t>
      </w:r>
      <w:r w:rsidRPr="00896165">
        <w:rPr>
          <w:rFonts w:hint="eastAsia"/>
          <w:sz w:val="24"/>
        </w:rPr>
        <w:t>类标准限值要求。</w:t>
      </w:r>
    </w:p>
    <w:p w:rsidR="00DE0BCB" w:rsidRPr="00896165" w:rsidRDefault="00DE0BCB" w:rsidP="00426323">
      <w:pPr>
        <w:spacing w:line="540" w:lineRule="exact"/>
        <w:ind w:firstLineChars="200" w:firstLine="480"/>
        <w:rPr>
          <w:color w:val="FF0000"/>
          <w:sz w:val="24"/>
        </w:rPr>
      </w:pPr>
    </w:p>
    <w:p w:rsidR="00BA101B" w:rsidRPr="00896165" w:rsidRDefault="00BA101B" w:rsidP="00426323">
      <w:pPr>
        <w:spacing w:line="540" w:lineRule="exact"/>
        <w:ind w:firstLineChars="200" w:firstLine="480"/>
        <w:rPr>
          <w:color w:val="FF0000"/>
          <w:sz w:val="24"/>
        </w:rPr>
      </w:pPr>
    </w:p>
    <w:p w:rsidR="00426323" w:rsidRDefault="00426323" w:rsidP="00426323">
      <w:pPr>
        <w:spacing w:line="540" w:lineRule="exact"/>
        <w:ind w:firstLineChars="200" w:firstLine="480"/>
        <w:rPr>
          <w:color w:val="FF0000"/>
          <w:sz w:val="24"/>
        </w:rPr>
      </w:pPr>
    </w:p>
    <w:p w:rsidR="00896165" w:rsidRDefault="00896165" w:rsidP="00426323">
      <w:pPr>
        <w:spacing w:line="540" w:lineRule="exact"/>
        <w:ind w:firstLineChars="200" w:firstLine="480"/>
        <w:rPr>
          <w:color w:val="FF0000"/>
          <w:sz w:val="24"/>
        </w:rPr>
      </w:pPr>
    </w:p>
    <w:p w:rsidR="00896165" w:rsidRDefault="00896165" w:rsidP="00426323">
      <w:pPr>
        <w:spacing w:line="540" w:lineRule="exact"/>
        <w:ind w:firstLineChars="200" w:firstLine="480"/>
        <w:rPr>
          <w:color w:val="FF0000"/>
          <w:sz w:val="24"/>
        </w:rPr>
      </w:pPr>
    </w:p>
    <w:p w:rsidR="00896165" w:rsidRDefault="00896165" w:rsidP="00426323">
      <w:pPr>
        <w:spacing w:line="540" w:lineRule="exact"/>
        <w:ind w:firstLineChars="200" w:firstLine="480"/>
        <w:rPr>
          <w:color w:val="FF0000"/>
          <w:sz w:val="24"/>
        </w:rPr>
      </w:pPr>
    </w:p>
    <w:p w:rsidR="00896165" w:rsidRDefault="00896165" w:rsidP="00426323">
      <w:pPr>
        <w:spacing w:line="540" w:lineRule="exact"/>
        <w:ind w:firstLineChars="200" w:firstLine="480"/>
        <w:rPr>
          <w:color w:val="FF0000"/>
          <w:sz w:val="24"/>
        </w:rPr>
      </w:pPr>
    </w:p>
    <w:p w:rsidR="00896165" w:rsidRPr="00896165" w:rsidRDefault="00896165" w:rsidP="00426323">
      <w:pPr>
        <w:spacing w:line="540" w:lineRule="exact"/>
        <w:ind w:firstLineChars="200" w:firstLine="480"/>
        <w:rPr>
          <w:color w:val="FF0000"/>
          <w:sz w:val="24"/>
        </w:rPr>
      </w:pPr>
    </w:p>
    <w:p w:rsidR="00840BC1" w:rsidRPr="00BD77C8" w:rsidRDefault="00840BC1" w:rsidP="00840BC1">
      <w:pPr>
        <w:spacing w:line="540" w:lineRule="exact"/>
        <w:jc w:val="center"/>
        <w:outlineLvl w:val="0"/>
        <w:rPr>
          <w:rFonts w:ascii="黑体" w:eastAsia="黑体" w:hAnsi="华文楷体"/>
          <w:sz w:val="30"/>
          <w:szCs w:val="30"/>
        </w:rPr>
      </w:pPr>
      <w:r w:rsidRPr="00BD77C8">
        <w:rPr>
          <w:rFonts w:ascii="黑体" w:eastAsia="黑体" w:hAnsi="华文楷体" w:hint="eastAsia"/>
          <w:sz w:val="30"/>
          <w:szCs w:val="30"/>
        </w:rPr>
        <w:t>6</w:t>
      </w:r>
      <w:r w:rsidRPr="00BD77C8">
        <w:rPr>
          <w:rFonts w:ascii="黑体" w:eastAsia="黑体" w:hAnsi="华文楷体"/>
          <w:sz w:val="30"/>
          <w:szCs w:val="30"/>
        </w:rPr>
        <w:t>环境影响经济损益分析</w:t>
      </w:r>
    </w:p>
    <w:p w:rsidR="00840BC1" w:rsidRPr="00BD77C8" w:rsidRDefault="00840BC1" w:rsidP="00840BC1">
      <w:pPr>
        <w:tabs>
          <w:tab w:val="left" w:pos="630"/>
        </w:tabs>
        <w:spacing w:line="540" w:lineRule="exact"/>
        <w:ind w:firstLineChars="200" w:firstLine="472"/>
        <w:rPr>
          <w:spacing w:val="-2"/>
          <w:sz w:val="24"/>
        </w:rPr>
      </w:pPr>
      <w:bookmarkStart w:id="1011" w:name="_Toc65067347"/>
      <w:bookmarkStart w:id="1012" w:name="_Toc65292084"/>
      <w:bookmarkStart w:id="1013" w:name="_Toc65492326"/>
      <w:bookmarkStart w:id="1014" w:name="_Toc71102678"/>
      <w:bookmarkStart w:id="1015" w:name="_Toc71687976"/>
      <w:bookmarkStart w:id="1016" w:name="_Toc71777105"/>
      <w:bookmarkStart w:id="1017" w:name="_Toc72234611"/>
      <w:bookmarkStart w:id="1018" w:name="_Toc142295386"/>
      <w:bookmarkStart w:id="1019" w:name="_Toc142388548"/>
      <w:bookmarkStart w:id="1020" w:name="_Toc142898634"/>
      <w:bookmarkStart w:id="1021" w:name="_Toc142967862"/>
      <w:bookmarkStart w:id="1022" w:name="_Toc143317448"/>
      <w:r w:rsidRPr="00BD77C8">
        <w:rPr>
          <w:spacing w:val="-2"/>
          <w:sz w:val="24"/>
        </w:rPr>
        <w:lastRenderedPageBreak/>
        <w:t>环境影响经济损益分析就是把环境质量作为一种经济形式纳入经济建设渠道进行综合分析，以论证项目建设的可行性。本次评价将对工程建设的社会效益、经济效益和环境效益进行分析，并对环保投资的经济损益进行分析。</w:t>
      </w:r>
    </w:p>
    <w:bookmarkEnd w:id="1011"/>
    <w:bookmarkEnd w:id="1012"/>
    <w:bookmarkEnd w:id="1013"/>
    <w:bookmarkEnd w:id="1014"/>
    <w:bookmarkEnd w:id="1015"/>
    <w:bookmarkEnd w:id="1016"/>
    <w:bookmarkEnd w:id="1017"/>
    <w:bookmarkEnd w:id="1018"/>
    <w:bookmarkEnd w:id="1019"/>
    <w:bookmarkEnd w:id="1020"/>
    <w:bookmarkEnd w:id="1021"/>
    <w:bookmarkEnd w:id="1022"/>
    <w:p w:rsidR="00840BC1" w:rsidRPr="00BD77C8" w:rsidRDefault="00840BC1" w:rsidP="00840BC1">
      <w:pPr>
        <w:tabs>
          <w:tab w:val="left" w:pos="630"/>
        </w:tabs>
        <w:spacing w:line="540" w:lineRule="exact"/>
        <w:ind w:firstLineChars="200" w:firstLine="472"/>
        <w:rPr>
          <w:spacing w:val="-2"/>
          <w:sz w:val="24"/>
        </w:rPr>
      </w:pPr>
      <w:r w:rsidRPr="00BD77C8">
        <w:rPr>
          <w:spacing w:val="-2"/>
          <w:sz w:val="24"/>
        </w:rPr>
        <w:t>本项目符合国家产业政策和环境保护政策，通过严格的管理及控制技术，能够节约能源消耗、降低生产成本。项目的实施在促进地方经济发展的同</w:t>
      </w:r>
      <w:r w:rsidR="00BD77C8">
        <w:rPr>
          <w:spacing w:val="-2"/>
          <w:sz w:val="24"/>
        </w:rPr>
        <w:t>时又具有良好的社会效益。该项目市场前景良好，并有较好的盈利能力</w:t>
      </w:r>
      <w:r w:rsidRPr="00BD77C8">
        <w:rPr>
          <w:spacing w:val="-2"/>
          <w:sz w:val="24"/>
        </w:rPr>
        <w:t>和抗风险能力，从社会经济角度看也是可行的。项目在保证环保投资的前提下，能够达标排放，环境效益比较明显，从环境经济角度来看也是合理可行的。</w:t>
      </w:r>
    </w:p>
    <w:p w:rsidR="00426323" w:rsidRPr="00BD77C8" w:rsidRDefault="00426323" w:rsidP="00426323">
      <w:pPr>
        <w:spacing w:line="540" w:lineRule="exact"/>
        <w:ind w:firstLineChars="200" w:firstLine="480"/>
        <w:rPr>
          <w:sz w:val="24"/>
        </w:rPr>
      </w:pPr>
    </w:p>
    <w:p w:rsidR="00426323" w:rsidRPr="00896165" w:rsidRDefault="00426323"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Default="00840BC1" w:rsidP="00426323">
      <w:pPr>
        <w:spacing w:line="540" w:lineRule="exact"/>
        <w:ind w:firstLineChars="200" w:firstLine="480"/>
        <w:rPr>
          <w:color w:val="FF0000"/>
          <w:sz w:val="24"/>
        </w:rPr>
      </w:pPr>
    </w:p>
    <w:p w:rsidR="00896165" w:rsidRPr="00896165" w:rsidRDefault="00896165" w:rsidP="00426323">
      <w:pPr>
        <w:spacing w:line="540" w:lineRule="exact"/>
        <w:ind w:firstLineChars="200" w:firstLine="480"/>
        <w:rPr>
          <w:color w:val="FF0000"/>
          <w:sz w:val="24"/>
        </w:rPr>
      </w:pPr>
    </w:p>
    <w:p w:rsidR="00880A15" w:rsidRPr="00896165" w:rsidRDefault="00880A15" w:rsidP="00426323">
      <w:pPr>
        <w:spacing w:line="540" w:lineRule="exact"/>
        <w:ind w:firstLineChars="200" w:firstLine="480"/>
        <w:rPr>
          <w:color w:val="FF0000"/>
          <w:sz w:val="24"/>
        </w:rPr>
      </w:pPr>
    </w:p>
    <w:p w:rsidR="00840BC1" w:rsidRPr="00896165" w:rsidRDefault="00840BC1" w:rsidP="00840BC1">
      <w:pPr>
        <w:spacing w:line="540" w:lineRule="exact"/>
        <w:jc w:val="center"/>
        <w:outlineLvl w:val="0"/>
        <w:rPr>
          <w:rFonts w:ascii="黑体" w:eastAsia="黑体" w:hAnsi="华文楷体"/>
          <w:sz w:val="30"/>
          <w:szCs w:val="30"/>
        </w:rPr>
      </w:pPr>
      <w:r w:rsidRPr="00896165">
        <w:rPr>
          <w:rFonts w:ascii="黑体" w:eastAsia="黑体" w:hAnsi="华文楷体" w:hint="eastAsia"/>
          <w:sz w:val="30"/>
          <w:szCs w:val="30"/>
        </w:rPr>
        <w:t>7  结论</w:t>
      </w:r>
    </w:p>
    <w:p w:rsidR="00840BC1" w:rsidRPr="00896165" w:rsidRDefault="00840BC1" w:rsidP="00840BC1">
      <w:pPr>
        <w:spacing w:line="540" w:lineRule="exact"/>
        <w:ind w:firstLineChars="192" w:firstLine="461"/>
        <w:rPr>
          <w:sz w:val="24"/>
        </w:rPr>
      </w:pPr>
      <w:r w:rsidRPr="00896165">
        <w:rPr>
          <w:rFonts w:hint="eastAsia"/>
          <w:sz w:val="24"/>
        </w:rPr>
        <w:t>本项目符合国家产业政策，项目在认真落实评价提出的各项污染物防治、环</w:t>
      </w:r>
      <w:r w:rsidRPr="00896165">
        <w:rPr>
          <w:rFonts w:hint="eastAsia"/>
          <w:sz w:val="24"/>
        </w:rPr>
        <w:lastRenderedPageBreak/>
        <w:t>境风险防范及清洁生产措施后，各种污染物能够达标排放。工程建设的环境影响较小，不会改变区域环境功能。评价认为该项目在认真落实环评提出的各项环保措施及对策的基础上，从环保角度考虑，本项目在所选厂址上建设可行。</w:t>
      </w:r>
    </w:p>
    <w:p w:rsidR="00840BC1" w:rsidRPr="00896165" w:rsidRDefault="00840BC1" w:rsidP="00840BC1">
      <w:pPr>
        <w:spacing w:line="540" w:lineRule="exact"/>
        <w:outlineLvl w:val="0"/>
        <w:rPr>
          <w:rFonts w:ascii="黑体" w:eastAsia="黑体" w:hAnsi="华文楷体"/>
          <w:sz w:val="30"/>
          <w:szCs w:val="30"/>
        </w:rPr>
      </w:pPr>
      <w:r w:rsidRPr="00896165">
        <w:rPr>
          <w:rFonts w:ascii="黑体" w:eastAsia="黑体" w:hAnsi="华文楷体"/>
          <w:sz w:val="30"/>
          <w:szCs w:val="30"/>
        </w:rPr>
        <w:t>9</w:t>
      </w:r>
      <w:r w:rsidRPr="00896165">
        <w:rPr>
          <w:rFonts w:ascii="黑体" w:eastAsia="黑体" w:hAnsi="华文楷体" w:hint="eastAsia"/>
          <w:sz w:val="30"/>
          <w:szCs w:val="30"/>
        </w:rPr>
        <w:t>联系方式</w:t>
      </w:r>
    </w:p>
    <w:p w:rsidR="00840BC1" w:rsidRPr="00896165" w:rsidRDefault="00840BC1" w:rsidP="00840BC1">
      <w:pPr>
        <w:spacing w:line="520" w:lineRule="exact"/>
        <w:ind w:firstLineChars="200" w:firstLine="480"/>
        <w:rPr>
          <w:sz w:val="24"/>
        </w:rPr>
      </w:pPr>
      <w:r w:rsidRPr="00896165">
        <w:rPr>
          <w:rFonts w:hint="eastAsia"/>
          <w:sz w:val="24"/>
        </w:rPr>
        <w:t>建设单位：</w:t>
      </w:r>
      <w:r w:rsidR="00896165" w:rsidRPr="00896165">
        <w:rPr>
          <w:rFonts w:ascii="宋体" w:hAnsi="宋体" w:cs="宋体" w:hint="eastAsia"/>
          <w:kern w:val="0"/>
          <w:sz w:val="24"/>
        </w:rPr>
        <w:t>新乡市巨晶化工有限责任公司</w:t>
      </w:r>
    </w:p>
    <w:p w:rsidR="00840BC1" w:rsidRPr="00896165" w:rsidRDefault="00840BC1" w:rsidP="00896165">
      <w:pPr>
        <w:widowControl/>
        <w:shd w:val="clear" w:color="auto" w:fill="FFFFFF"/>
        <w:spacing w:before="210" w:after="210"/>
        <w:ind w:firstLine="465"/>
        <w:jc w:val="left"/>
        <w:rPr>
          <w:kern w:val="0"/>
          <w:sz w:val="24"/>
        </w:rPr>
      </w:pPr>
      <w:r w:rsidRPr="00896165">
        <w:rPr>
          <w:rFonts w:hint="eastAsia"/>
          <w:sz w:val="24"/>
        </w:rPr>
        <w:t>联系人：</w:t>
      </w:r>
      <w:r w:rsidR="00896165" w:rsidRPr="00896165">
        <w:rPr>
          <w:rFonts w:hint="eastAsia"/>
          <w:sz w:val="24"/>
        </w:rPr>
        <w:t>王部长</w:t>
      </w:r>
      <w:r w:rsidRPr="00896165">
        <w:rPr>
          <w:rFonts w:hint="eastAsia"/>
          <w:sz w:val="24"/>
        </w:rPr>
        <w:t xml:space="preserve"> </w:t>
      </w:r>
      <w:r w:rsidRPr="00896165">
        <w:rPr>
          <w:sz w:val="24"/>
        </w:rPr>
        <w:t xml:space="preserve"> </w:t>
      </w:r>
      <w:r w:rsidRPr="00896165">
        <w:rPr>
          <w:rFonts w:hint="eastAsia"/>
          <w:sz w:val="24"/>
        </w:rPr>
        <w:t>联系电话：</w:t>
      </w:r>
      <w:r w:rsidR="00896165" w:rsidRPr="00896165">
        <w:rPr>
          <w:rFonts w:hint="eastAsia"/>
          <w:sz w:val="24"/>
        </w:rPr>
        <w:t>13462296373</w:t>
      </w:r>
      <w:r w:rsidRPr="00896165">
        <w:rPr>
          <w:rFonts w:hint="eastAsia"/>
          <w:sz w:val="24"/>
        </w:rPr>
        <w:t>；</w:t>
      </w:r>
      <w:r w:rsidRPr="00896165">
        <w:rPr>
          <w:rFonts w:hint="eastAsia"/>
          <w:sz w:val="24"/>
        </w:rPr>
        <w:t xml:space="preserve">             </w:t>
      </w:r>
    </w:p>
    <w:p w:rsidR="00840BC1" w:rsidRPr="00896165" w:rsidRDefault="00840BC1" w:rsidP="00840BC1">
      <w:pPr>
        <w:spacing w:line="520" w:lineRule="exact"/>
        <w:ind w:firstLineChars="200" w:firstLine="480"/>
        <w:rPr>
          <w:sz w:val="24"/>
        </w:rPr>
      </w:pPr>
      <w:r w:rsidRPr="00896165">
        <w:rPr>
          <w:rFonts w:hint="eastAsia"/>
          <w:sz w:val="24"/>
        </w:rPr>
        <w:t>环评单位：</w:t>
      </w:r>
      <w:r w:rsidRPr="00896165">
        <w:rPr>
          <w:sz w:val="24"/>
        </w:rPr>
        <w:t>河南省化工研究所有限责任公司</w:t>
      </w:r>
    </w:p>
    <w:p w:rsidR="00840BC1" w:rsidRPr="00896165" w:rsidRDefault="00840BC1" w:rsidP="00840BC1">
      <w:pPr>
        <w:spacing w:line="520" w:lineRule="exact"/>
        <w:ind w:firstLineChars="200" w:firstLine="480"/>
        <w:rPr>
          <w:sz w:val="24"/>
        </w:rPr>
      </w:pPr>
      <w:r w:rsidRPr="00896165">
        <w:rPr>
          <w:rFonts w:hint="eastAsia"/>
          <w:sz w:val="24"/>
        </w:rPr>
        <w:t>联系人：付工</w:t>
      </w:r>
      <w:r w:rsidRPr="00896165">
        <w:rPr>
          <w:rFonts w:hint="eastAsia"/>
          <w:sz w:val="24"/>
        </w:rPr>
        <w:t xml:space="preserve">    </w:t>
      </w:r>
      <w:r w:rsidRPr="00896165">
        <w:rPr>
          <w:rFonts w:hint="eastAsia"/>
          <w:sz w:val="24"/>
        </w:rPr>
        <w:t>联系电话：</w:t>
      </w:r>
      <w:r w:rsidRPr="00896165">
        <w:rPr>
          <w:rFonts w:hint="eastAsia"/>
          <w:sz w:val="24"/>
        </w:rPr>
        <w:t xml:space="preserve">0371-67722661    </w:t>
      </w: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840BC1" w:rsidRPr="00896165" w:rsidRDefault="00840BC1" w:rsidP="00426323">
      <w:pPr>
        <w:spacing w:line="540" w:lineRule="exact"/>
        <w:ind w:firstLineChars="200" w:firstLine="480"/>
        <w:rPr>
          <w:color w:val="FF0000"/>
          <w:sz w:val="24"/>
        </w:rPr>
      </w:pPr>
    </w:p>
    <w:p w:rsidR="00426323" w:rsidRPr="00896165" w:rsidRDefault="00426323" w:rsidP="00426323">
      <w:pPr>
        <w:spacing w:line="540" w:lineRule="exact"/>
        <w:ind w:firstLineChars="200" w:firstLine="480"/>
        <w:rPr>
          <w:color w:val="FF0000"/>
          <w:sz w:val="24"/>
        </w:rPr>
      </w:pPr>
    </w:p>
    <w:p w:rsidR="007F6F6C" w:rsidRPr="00896165" w:rsidRDefault="007F6F6C">
      <w:pPr>
        <w:rPr>
          <w:color w:val="FF0000"/>
        </w:rPr>
      </w:pPr>
    </w:p>
    <w:sectPr w:rsidR="007F6F6C" w:rsidRPr="00896165" w:rsidSect="00716B8E">
      <w:headerReference w:type="default" r:id="rId21"/>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B93" w:rsidRPr="00BC661C" w:rsidRDefault="00DC7B93" w:rsidP="007F6F6C">
      <w:pPr>
        <w:rPr>
          <w:rFonts w:eastAsia="黑体"/>
          <w:b/>
          <w:kern w:val="28"/>
          <w:sz w:val="28"/>
        </w:rPr>
      </w:pPr>
      <w:r>
        <w:separator/>
      </w:r>
    </w:p>
  </w:endnote>
  <w:endnote w:type="continuationSeparator" w:id="1">
    <w:p w:rsidR="00DC7B93" w:rsidRPr="00BC661C" w:rsidRDefault="00DC7B93" w:rsidP="007F6F6C">
      <w:pPr>
        <w:rPr>
          <w:rFonts w:eastAsia="黑体"/>
          <w:b/>
          <w:kern w:val="28"/>
          <w:sz w:val="28"/>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黑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书宋简体">
    <w:altName w:val="宋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宋三简体">
    <w:altName w:val="宋体"/>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宋体-方正超大字符集">
    <w:altName w:val="Arial Unicode MS"/>
    <w:charset w:val="86"/>
    <w:family w:val="script"/>
    <w:pitch w:val="fixed"/>
    <w:sig w:usb0="00000000"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967CD2">
    <w:pPr>
      <w:pStyle w:val="a5"/>
      <w:framePr w:wrap="around" w:vAnchor="text" w:hAnchor="margin" w:xAlign="center" w:y="1"/>
      <w:rPr>
        <w:rStyle w:val="a6"/>
      </w:rPr>
    </w:pPr>
    <w:r>
      <w:fldChar w:fldCharType="begin"/>
    </w:r>
    <w:r w:rsidR="005E1D41">
      <w:rPr>
        <w:rStyle w:val="a6"/>
      </w:rPr>
      <w:instrText xml:space="preserve">PAGE  </w:instrText>
    </w:r>
    <w:r>
      <w:fldChar w:fldCharType="end"/>
    </w:r>
  </w:p>
  <w:p w:rsidR="005E1D41" w:rsidRDefault="005E1D41">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967CD2">
    <w:pPr>
      <w:pStyle w:val="a5"/>
      <w:framePr w:w="796" w:wrap="around" w:vAnchor="text" w:hAnchor="page" w:x="5401" w:y="3"/>
      <w:rPr>
        <w:rStyle w:val="a6"/>
        <w:sz w:val="24"/>
      </w:rPr>
    </w:pPr>
    <w:r>
      <w:rPr>
        <w:sz w:val="24"/>
        <w:szCs w:val="24"/>
      </w:rPr>
      <w:fldChar w:fldCharType="begin"/>
    </w:r>
    <w:r w:rsidR="005E1D41">
      <w:rPr>
        <w:rStyle w:val="a6"/>
        <w:sz w:val="24"/>
      </w:rPr>
      <w:instrText xml:space="preserve">PAGE  </w:instrText>
    </w:r>
    <w:r>
      <w:rPr>
        <w:sz w:val="24"/>
        <w:szCs w:val="24"/>
      </w:rPr>
      <w:fldChar w:fldCharType="separate"/>
    </w:r>
    <w:r w:rsidR="00CD4E7D">
      <w:rPr>
        <w:rStyle w:val="a6"/>
        <w:noProof/>
        <w:sz w:val="24"/>
      </w:rPr>
      <w:t>71</w:t>
    </w:r>
    <w:r>
      <w:rPr>
        <w:sz w:val="24"/>
        <w:szCs w:val="24"/>
      </w:rPr>
      <w:fldChar w:fldCharType="end"/>
    </w:r>
  </w:p>
  <w:p w:rsidR="005E1D41" w:rsidRDefault="005E1D41">
    <w:pPr>
      <w:rPr>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Pr="00F5632D" w:rsidRDefault="00967CD2">
    <w:pPr>
      <w:pStyle w:val="a5"/>
      <w:jc w:val="center"/>
      <w:rPr>
        <w:sz w:val="21"/>
        <w:szCs w:val="21"/>
      </w:rPr>
    </w:pPr>
    <w:r w:rsidRPr="00F5632D">
      <w:rPr>
        <w:sz w:val="21"/>
        <w:szCs w:val="21"/>
      </w:rPr>
      <w:fldChar w:fldCharType="begin"/>
    </w:r>
    <w:r w:rsidR="005E1D41" w:rsidRPr="00F5632D">
      <w:rPr>
        <w:sz w:val="21"/>
        <w:szCs w:val="21"/>
      </w:rPr>
      <w:instrText>PAGE   \* MERGEFORMAT</w:instrText>
    </w:r>
    <w:r w:rsidRPr="00F5632D">
      <w:rPr>
        <w:sz w:val="21"/>
        <w:szCs w:val="21"/>
      </w:rPr>
      <w:fldChar w:fldCharType="separate"/>
    </w:r>
    <w:r w:rsidR="00CD4E7D" w:rsidRPr="00CD4E7D">
      <w:rPr>
        <w:noProof/>
        <w:sz w:val="21"/>
        <w:szCs w:val="21"/>
        <w:lang w:val="zh-CN"/>
      </w:rPr>
      <w:t>1</w:t>
    </w:r>
    <w:r w:rsidRPr="00F5632D">
      <w:rPr>
        <w:sz w:val="21"/>
        <w:szCs w:val="21"/>
      </w:rPr>
      <w:fldChar w:fldCharType="end"/>
    </w:r>
  </w:p>
  <w:p w:rsidR="005E1D41" w:rsidRDefault="005E1D4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5E1D41">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5E1D41">
    <w:pPr>
      <w:pStyle w:val="a5"/>
      <w:framePr w:wrap="around" w:vAnchor="text" w:hAnchor="margin" w:xAlign="center" w:y="2"/>
      <w:ind w:firstLine="480"/>
      <w:jc w:val="center"/>
      <w:rPr>
        <w:rStyle w:val="a6"/>
        <w:sz w:val="24"/>
        <w:szCs w:val="24"/>
      </w:rPr>
    </w:pPr>
    <w:r>
      <w:rPr>
        <w:rFonts w:hint="eastAsia"/>
        <w:sz w:val="24"/>
        <w:szCs w:val="24"/>
      </w:rPr>
      <w:t xml:space="preserve">1 - </w:t>
    </w:r>
    <w:r w:rsidR="00967CD2">
      <w:rPr>
        <w:sz w:val="24"/>
        <w:szCs w:val="24"/>
      </w:rPr>
      <w:fldChar w:fldCharType="begin"/>
    </w:r>
    <w:r>
      <w:rPr>
        <w:rStyle w:val="a6"/>
        <w:sz w:val="24"/>
        <w:szCs w:val="24"/>
      </w:rPr>
      <w:instrText xml:space="preserve">PAGE  </w:instrText>
    </w:r>
    <w:r w:rsidR="00967CD2">
      <w:rPr>
        <w:sz w:val="24"/>
        <w:szCs w:val="24"/>
      </w:rPr>
      <w:fldChar w:fldCharType="separate"/>
    </w:r>
    <w:r w:rsidR="00CD4E7D">
      <w:rPr>
        <w:rStyle w:val="a6"/>
        <w:noProof/>
        <w:sz w:val="24"/>
        <w:szCs w:val="24"/>
      </w:rPr>
      <w:t>33</w:t>
    </w:r>
    <w:r w:rsidR="00967CD2">
      <w:rPr>
        <w:sz w:val="24"/>
        <w:szCs w:val="24"/>
      </w:rPr>
      <w:fldChar w:fldCharType="end"/>
    </w:r>
  </w:p>
  <w:p w:rsidR="005E1D41" w:rsidRDefault="005E1D41">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5E1D41">
    <w:pPr>
      <w:pStyle w:val="a5"/>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967CD2">
    <w:pPr>
      <w:pStyle w:val="a5"/>
      <w:framePr w:wrap="around" w:vAnchor="text" w:hAnchor="margin" w:xAlign="center" w:y="1"/>
      <w:rPr>
        <w:rStyle w:val="a6"/>
      </w:rPr>
    </w:pPr>
    <w:r>
      <w:fldChar w:fldCharType="begin"/>
    </w:r>
    <w:r w:rsidR="005E1D41">
      <w:rPr>
        <w:rStyle w:val="a6"/>
      </w:rPr>
      <w:instrText xml:space="preserve">PAGE  </w:instrText>
    </w:r>
    <w:r>
      <w:fldChar w:fldCharType="end"/>
    </w:r>
  </w:p>
  <w:p w:rsidR="005E1D41" w:rsidRDefault="005E1D41">
    <w:pPr>
      <w:pStyle w:val="a5"/>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5E1D41">
    <w:pPr>
      <w:pStyle w:val="a5"/>
      <w:framePr w:w="749" w:h="673" w:hRule="exact" w:wrap="around" w:vAnchor="text" w:hAnchor="page" w:x="5549" w:y="-226"/>
      <w:jc w:val="center"/>
      <w:rPr>
        <w:rStyle w:val="a6"/>
        <w:sz w:val="24"/>
        <w:szCs w:val="24"/>
      </w:rPr>
    </w:pPr>
    <w:r>
      <w:rPr>
        <w:rStyle w:val="a6"/>
        <w:rFonts w:hint="eastAsia"/>
        <w:sz w:val="24"/>
        <w:szCs w:val="24"/>
      </w:rPr>
      <w:t xml:space="preserve">2 - </w:t>
    </w:r>
    <w:r w:rsidR="00967CD2">
      <w:rPr>
        <w:sz w:val="24"/>
        <w:szCs w:val="24"/>
      </w:rPr>
      <w:fldChar w:fldCharType="begin"/>
    </w:r>
    <w:r>
      <w:rPr>
        <w:rStyle w:val="a6"/>
        <w:sz w:val="24"/>
        <w:szCs w:val="24"/>
      </w:rPr>
      <w:instrText xml:space="preserve">PAGE  </w:instrText>
    </w:r>
    <w:r w:rsidR="00967CD2">
      <w:rPr>
        <w:sz w:val="24"/>
        <w:szCs w:val="24"/>
      </w:rPr>
      <w:fldChar w:fldCharType="separate"/>
    </w:r>
    <w:r w:rsidR="00CD4E7D">
      <w:rPr>
        <w:rStyle w:val="a6"/>
        <w:noProof/>
        <w:sz w:val="24"/>
        <w:szCs w:val="24"/>
      </w:rPr>
      <w:t>40</w:t>
    </w:r>
    <w:r w:rsidR="00967CD2">
      <w:rPr>
        <w:sz w:val="24"/>
        <w:szCs w:val="24"/>
      </w:rPr>
      <w:fldChar w:fldCharType="end"/>
    </w:r>
  </w:p>
  <w:p w:rsidR="005E1D41" w:rsidRDefault="005E1D41">
    <w:pPr>
      <w:pStyle w:val="a5"/>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967CD2">
    <w:pPr>
      <w:pStyle w:val="a5"/>
      <w:framePr w:wrap="around" w:vAnchor="text" w:hAnchor="margin" w:xAlign="center" w:y="1"/>
      <w:rPr>
        <w:rStyle w:val="a6"/>
      </w:rPr>
    </w:pPr>
    <w:r>
      <w:fldChar w:fldCharType="begin"/>
    </w:r>
    <w:r w:rsidR="005E1D41">
      <w:rPr>
        <w:rStyle w:val="a6"/>
      </w:rPr>
      <w:instrText xml:space="preserve">PAGE  </w:instrText>
    </w:r>
    <w:r>
      <w:fldChar w:fldCharType="end"/>
    </w:r>
  </w:p>
  <w:p w:rsidR="005E1D41" w:rsidRDefault="005E1D41">
    <w:pPr>
      <w:pStyle w:val="a5"/>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5E1D41">
    <w:pPr>
      <w:pStyle w:val="a5"/>
      <w:framePr w:w="749" w:h="673" w:hRule="exact" w:wrap="around" w:vAnchor="text" w:hAnchor="page" w:x="5549" w:y="-226"/>
      <w:jc w:val="center"/>
      <w:rPr>
        <w:rStyle w:val="a6"/>
        <w:sz w:val="24"/>
        <w:szCs w:val="24"/>
      </w:rPr>
    </w:pPr>
    <w:r>
      <w:rPr>
        <w:rStyle w:val="a6"/>
        <w:rFonts w:hint="eastAsia"/>
        <w:sz w:val="24"/>
        <w:szCs w:val="24"/>
      </w:rPr>
      <w:t xml:space="preserve">3 - </w:t>
    </w:r>
    <w:r w:rsidR="00967CD2">
      <w:rPr>
        <w:sz w:val="24"/>
        <w:szCs w:val="24"/>
      </w:rPr>
      <w:fldChar w:fldCharType="begin"/>
    </w:r>
    <w:r>
      <w:rPr>
        <w:rStyle w:val="a6"/>
        <w:sz w:val="24"/>
        <w:szCs w:val="24"/>
      </w:rPr>
      <w:instrText xml:space="preserve">PAGE  </w:instrText>
    </w:r>
    <w:r w:rsidR="00967CD2">
      <w:rPr>
        <w:sz w:val="24"/>
        <w:szCs w:val="24"/>
      </w:rPr>
      <w:fldChar w:fldCharType="separate"/>
    </w:r>
    <w:r w:rsidR="00CD4E7D">
      <w:rPr>
        <w:rStyle w:val="a6"/>
        <w:noProof/>
        <w:sz w:val="24"/>
        <w:szCs w:val="24"/>
      </w:rPr>
      <w:t>56</w:t>
    </w:r>
    <w:r w:rsidR="00967CD2">
      <w:rPr>
        <w:sz w:val="24"/>
        <w:szCs w:val="24"/>
      </w:rPr>
      <w:fldChar w:fldCharType="end"/>
    </w:r>
  </w:p>
  <w:p w:rsidR="005E1D41" w:rsidRDefault="005E1D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B93" w:rsidRPr="00BC661C" w:rsidRDefault="00DC7B93" w:rsidP="007F6F6C">
      <w:pPr>
        <w:rPr>
          <w:rFonts w:eastAsia="黑体"/>
          <w:b/>
          <w:kern w:val="28"/>
          <w:sz w:val="28"/>
        </w:rPr>
      </w:pPr>
      <w:r>
        <w:separator/>
      </w:r>
    </w:p>
  </w:footnote>
  <w:footnote w:type="continuationSeparator" w:id="1">
    <w:p w:rsidR="00DC7B93" w:rsidRPr="00BC661C" w:rsidRDefault="00DC7B93" w:rsidP="007F6F6C">
      <w:pPr>
        <w:rPr>
          <w:rFonts w:eastAsia="黑体"/>
          <w:b/>
          <w:kern w:val="28"/>
          <w:sz w:val="28"/>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5E1D41">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Pr="00B03848" w:rsidRDefault="005E1D41" w:rsidP="00896165">
    <w:pPr>
      <w:pStyle w:val="a4"/>
      <w:spacing w:line="540" w:lineRule="exact"/>
      <w:rPr>
        <w:rFonts w:ascii="隶书" w:eastAsia="隶书"/>
        <w:u w:val="single"/>
      </w:rPr>
    </w:pPr>
    <w:r w:rsidRPr="00B03848">
      <w:rPr>
        <w:rFonts w:ascii="隶书" w:eastAsia="隶书" w:hint="eastAsia"/>
        <w:u w:val="single"/>
      </w:rPr>
      <w:t xml:space="preserve">新乡市巨晶化工有限责任公司年产3000吨1,2戊二醇技改项目    </w:t>
    </w:r>
    <w:r>
      <w:rPr>
        <w:rFonts w:ascii="隶书" w:eastAsia="隶书" w:hint="eastAsia"/>
        <w:u w:val="single"/>
      </w:rPr>
      <w:t xml:space="preserve"> </w:t>
    </w:r>
    <w:r w:rsidRPr="00B03848">
      <w:rPr>
        <w:rFonts w:ascii="隶书" w:eastAsia="隶书" w:hint="eastAsia"/>
        <w:u w:val="single"/>
      </w:rPr>
      <w:t xml:space="preserve">    </w:t>
    </w:r>
    <w:r>
      <w:rPr>
        <w:rFonts w:ascii="隶书" w:eastAsia="隶书" w:hint="eastAsia"/>
        <w:u w:val="single"/>
      </w:rPr>
      <w:t xml:space="preserve">            </w:t>
    </w:r>
    <w:r w:rsidRPr="00B03848">
      <w:rPr>
        <w:rFonts w:ascii="隶书" w:eastAsia="隶书" w:hint="eastAsia"/>
        <w:u w:val="single"/>
      </w:rPr>
      <w:t xml:space="preserve"> </w:t>
    </w:r>
    <w:r>
      <w:rPr>
        <w:rFonts w:ascii="隶书" w:eastAsia="隶书" w:hint="eastAsia"/>
        <w:u w:val="single"/>
      </w:rPr>
      <w:t xml:space="preserve">  </w:t>
    </w:r>
    <w:r w:rsidRPr="00B03848">
      <w:rPr>
        <w:rFonts w:ascii="隶书" w:eastAsia="隶书" w:hint="eastAsia"/>
        <w:u w:val="single"/>
      </w:rPr>
      <w:t xml:space="preserve">第一章        总则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5E1D41">
    <w:pPr>
      <w:pStyle w:val="a4"/>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5E1D41" w:rsidP="00896165">
    <w:pPr>
      <w:pStyle w:val="a4"/>
      <w:spacing w:line="540" w:lineRule="exact"/>
      <w:jc w:val="left"/>
      <w:rPr>
        <w:rFonts w:ascii="隶书" w:eastAsia="隶书"/>
      </w:rPr>
    </w:pPr>
    <w:r w:rsidRPr="002C569D">
      <w:rPr>
        <w:rFonts w:ascii="隶书" w:eastAsia="隶书" w:hint="eastAsia"/>
      </w:rPr>
      <w:t>新乡市巨晶化工有限责任公司年产3000吨1,2戊二醇技改项目</w:t>
    </w:r>
    <w:r>
      <w:rPr>
        <w:rFonts w:ascii="隶书" w:eastAsia="隶书" w:hint="eastAsia"/>
      </w:rPr>
      <w:t xml:space="preserve">              第二章   现有项目回顾性评价</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Default="005E1D41">
    <w:pPr>
      <w:pStyle w:val="a4"/>
      <w:spacing w:line="540" w:lineRule="exact"/>
      <w:rPr>
        <w:rFonts w:ascii="隶书" w:eastAsia="隶书"/>
      </w:rPr>
    </w:pPr>
    <w:r w:rsidRPr="002C569D">
      <w:rPr>
        <w:rFonts w:ascii="隶书" w:eastAsia="隶书" w:hint="eastAsia"/>
      </w:rPr>
      <w:t>新乡市巨晶化工有限责任公司年产3000吨1,2戊二醇技改项目</w:t>
    </w:r>
    <w:r>
      <w:rPr>
        <w:rFonts w:ascii="隶书" w:eastAsia="隶书" w:hint="eastAsia"/>
      </w:rPr>
      <w:t xml:space="preserve">               第三章      建设项目工程分析</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D41" w:rsidRPr="007F6F6C" w:rsidRDefault="005E1D41" w:rsidP="007F6F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82FF0D"/>
    <w:multiLevelType w:val="singleLevel"/>
    <w:tmpl w:val="8082FF0D"/>
    <w:lvl w:ilvl="0">
      <w:start w:val="1"/>
      <w:numFmt w:val="decimal"/>
      <w:suff w:val="nothing"/>
      <w:lvlText w:val="%1、"/>
      <w:lvlJc w:val="left"/>
    </w:lvl>
  </w:abstractNum>
  <w:abstractNum w:abstractNumId="1">
    <w:nsid w:val="84D2520B"/>
    <w:multiLevelType w:val="singleLevel"/>
    <w:tmpl w:val="84D2520B"/>
    <w:lvl w:ilvl="0">
      <w:start w:val="1"/>
      <w:numFmt w:val="decimal"/>
      <w:suff w:val="nothing"/>
      <w:lvlText w:val="%1."/>
      <w:lvlJc w:val="left"/>
      <w:rPr>
        <w:rFonts w:ascii="Calibri" w:eastAsia="宋体" w:hAnsi="Calibri" w:cs="Times New Roman"/>
        <w:color w:val="auto"/>
      </w:rPr>
    </w:lvl>
  </w:abstractNum>
  <w:abstractNum w:abstractNumId="2">
    <w:nsid w:val="9895F16B"/>
    <w:multiLevelType w:val="singleLevel"/>
    <w:tmpl w:val="9895F16B"/>
    <w:lvl w:ilvl="0">
      <w:start w:val="1"/>
      <w:numFmt w:val="decimal"/>
      <w:suff w:val="nothing"/>
      <w:lvlText w:val="%1、"/>
      <w:lvlJc w:val="left"/>
    </w:lvl>
  </w:abstractNum>
  <w:abstractNum w:abstractNumId="3">
    <w:nsid w:val="A663D8AB"/>
    <w:multiLevelType w:val="singleLevel"/>
    <w:tmpl w:val="A663D8AB"/>
    <w:lvl w:ilvl="0">
      <w:start w:val="1"/>
      <w:numFmt w:val="decimal"/>
      <w:suff w:val="nothing"/>
      <w:lvlText w:val="%1、"/>
      <w:lvlJc w:val="left"/>
    </w:lvl>
  </w:abstractNum>
  <w:abstractNum w:abstractNumId="4">
    <w:nsid w:val="A758551F"/>
    <w:multiLevelType w:val="singleLevel"/>
    <w:tmpl w:val="A758551F"/>
    <w:lvl w:ilvl="0">
      <w:start w:val="2"/>
      <w:numFmt w:val="decimal"/>
      <w:suff w:val="nothing"/>
      <w:lvlText w:val="%1-"/>
      <w:lvlJc w:val="left"/>
    </w:lvl>
  </w:abstractNum>
  <w:abstractNum w:abstractNumId="5">
    <w:nsid w:val="005F0E87"/>
    <w:multiLevelType w:val="singleLevel"/>
    <w:tmpl w:val="005F0E87"/>
    <w:lvl w:ilvl="0">
      <w:start w:val="1"/>
      <w:numFmt w:val="decimal"/>
      <w:suff w:val="nothing"/>
      <w:lvlText w:val="%1、"/>
      <w:lvlJc w:val="left"/>
    </w:lvl>
  </w:abstractNum>
  <w:abstractNum w:abstractNumId="6">
    <w:nsid w:val="03E71C47"/>
    <w:multiLevelType w:val="singleLevel"/>
    <w:tmpl w:val="03E71C47"/>
    <w:lvl w:ilvl="0">
      <w:start w:val="1"/>
      <w:numFmt w:val="decimal"/>
      <w:suff w:val="nothing"/>
      <w:lvlText w:val="%1、"/>
      <w:lvlJc w:val="left"/>
    </w:lvl>
  </w:abstractNum>
  <w:abstractNum w:abstractNumId="7">
    <w:nsid w:val="094C68FA"/>
    <w:multiLevelType w:val="multilevel"/>
    <w:tmpl w:val="094C68FA"/>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8">
    <w:nsid w:val="1016522E"/>
    <w:multiLevelType w:val="multilevel"/>
    <w:tmpl w:val="1016522E"/>
    <w:lvl w:ilvl="0">
      <w:start w:val="1"/>
      <w:numFmt w:val="decimalEnclosedCircle"/>
      <w:lvlText w:val="%1"/>
      <w:lvlJc w:val="left"/>
      <w:pPr>
        <w:tabs>
          <w:tab w:val="num" w:pos="360"/>
        </w:tabs>
        <w:ind w:left="360" w:hanging="360"/>
      </w:pPr>
      <w:rPr>
        <w:rFonts w:ascii="仿宋_GB2312" w:eastAsia="仿宋_GB231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1415252"/>
    <w:multiLevelType w:val="singleLevel"/>
    <w:tmpl w:val="11415252"/>
    <w:lvl w:ilvl="0">
      <w:start w:val="2"/>
      <w:numFmt w:val="decimal"/>
      <w:suff w:val="nothing"/>
      <w:lvlText w:val="%1、"/>
      <w:lvlJc w:val="left"/>
    </w:lvl>
  </w:abstractNum>
  <w:abstractNum w:abstractNumId="10">
    <w:nsid w:val="11E061B1"/>
    <w:multiLevelType w:val="multilevel"/>
    <w:tmpl w:val="11E061B1"/>
    <w:lvl w:ilvl="0">
      <w:start w:val="1"/>
      <w:numFmt w:val="decimalEnclosedCircle"/>
      <w:lvlText w:val="%1"/>
      <w:lvlJc w:val="left"/>
      <w:pPr>
        <w:tabs>
          <w:tab w:val="num" w:pos="360"/>
        </w:tabs>
        <w:ind w:left="360" w:hanging="360"/>
      </w:pPr>
      <w:rPr>
        <w:rFonts w:ascii="仿宋_GB2312" w:eastAsia="仿宋_GB231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1ED6C4F"/>
    <w:multiLevelType w:val="hybridMultilevel"/>
    <w:tmpl w:val="28409DE4"/>
    <w:lvl w:ilvl="0" w:tplc="394688AA">
      <w:start w:val="1"/>
      <w:numFmt w:val="decimalEnclosedCircle"/>
      <w:lvlText w:val="%1"/>
      <w:lvlJc w:val="left"/>
      <w:pPr>
        <w:tabs>
          <w:tab w:val="num" w:pos="360"/>
        </w:tabs>
        <w:ind w:left="360" w:hanging="360"/>
      </w:pPr>
      <w:rPr>
        <w:rFonts w:hint="default"/>
      </w:rPr>
    </w:lvl>
    <w:lvl w:ilvl="1" w:tplc="785601CE" w:tentative="1">
      <w:start w:val="1"/>
      <w:numFmt w:val="lowerLetter"/>
      <w:lvlText w:val="%2)"/>
      <w:lvlJc w:val="left"/>
      <w:pPr>
        <w:tabs>
          <w:tab w:val="num" w:pos="840"/>
        </w:tabs>
        <w:ind w:left="840" w:hanging="420"/>
      </w:pPr>
    </w:lvl>
    <w:lvl w:ilvl="2" w:tplc="8418ED4A" w:tentative="1">
      <w:start w:val="1"/>
      <w:numFmt w:val="lowerRoman"/>
      <w:lvlText w:val="%3."/>
      <w:lvlJc w:val="right"/>
      <w:pPr>
        <w:tabs>
          <w:tab w:val="num" w:pos="1260"/>
        </w:tabs>
        <w:ind w:left="1260" w:hanging="420"/>
      </w:pPr>
    </w:lvl>
    <w:lvl w:ilvl="3" w:tplc="AE6C1958" w:tentative="1">
      <w:start w:val="1"/>
      <w:numFmt w:val="decimal"/>
      <w:lvlText w:val="%4."/>
      <w:lvlJc w:val="left"/>
      <w:pPr>
        <w:tabs>
          <w:tab w:val="num" w:pos="1680"/>
        </w:tabs>
        <w:ind w:left="1680" w:hanging="420"/>
      </w:pPr>
    </w:lvl>
    <w:lvl w:ilvl="4" w:tplc="9F866AF0" w:tentative="1">
      <w:start w:val="1"/>
      <w:numFmt w:val="lowerLetter"/>
      <w:lvlText w:val="%5)"/>
      <w:lvlJc w:val="left"/>
      <w:pPr>
        <w:tabs>
          <w:tab w:val="num" w:pos="2100"/>
        </w:tabs>
        <w:ind w:left="2100" w:hanging="420"/>
      </w:pPr>
    </w:lvl>
    <w:lvl w:ilvl="5" w:tplc="E100645C" w:tentative="1">
      <w:start w:val="1"/>
      <w:numFmt w:val="lowerRoman"/>
      <w:lvlText w:val="%6."/>
      <w:lvlJc w:val="right"/>
      <w:pPr>
        <w:tabs>
          <w:tab w:val="num" w:pos="2520"/>
        </w:tabs>
        <w:ind w:left="2520" w:hanging="420"/>
      </w:pPr>
    </w:lvl>
    <w:lvl w:ilvl="6" w:tplc="9B020B70" w:tentative="1">
      <w:start w:val="1"/>
      <w:numFmt w:val="decimal"/>
      <w:lvlText w:val="%7."/>
      <w:lvlJc w:val="left"/>
      <w:pPr>
        <w:tabs>
          <w:tab w:val="num" w:pos="2940"/>
        </w:tabs>
        <w:ind w:left="2940" w:hanging="420"/>
      </w:pPr>
    </w:lvl>
    <w:lvl w:ilvl="7" w:tplc="210E9572" w:tentative="1">
      <w:start w:val="1"/>
      <w:numFmt w:val="lowerLetter"/>
      <w:lvlText w:val="%8)"/>
      <w:lvlJc w:val="left"/>
      <w:pPr>
        <w:tabs>
          <w:tab w:val="num" w:pos="3360"/>
        </w:tabs>
        <w:ind w:left="3360" w:hanging="420"/>
      </w:pPr>
    </w:lvl>
    <w:lvl w:ilvl="8" w:tplc="E51AC898" w:tentative="1">
      <w:start w:val="1"/>
      <w:numFmt w:val="lowerRoman"/>
      <w:lvlText w:val="%9."/>
      <w:lvlJc w:val="right"/>
      <w:pPr>
        <w:tabs>
          <w:tab w:val="num" w:pos="3780"/>
        </w:tabs>
        <w:ind w:left="3780" w:hanging="420"/>
      </w:pPr>
    </w:lvl>
  </w:abstractNum>
  <w:abstractNum w:abstractNumId="12">
    <w:nsid w:val="153841B3"/>
    <w:multiLevelType w:val="multilevel"/>
    <w:tmpl w:val="153841B3"/>
    <w:lvl w:ilvl="0">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F2E625B"/>
    <w:multiLevelType w:val="multilevel"/>
    <w:tmpl w:val="1F2E625B"/>
    <w:lvl w:ilvl="0">
      <w:start w:val="1"/>
      <w:numFmt w:val="decimalEnclosedCircle"/>
      <w:lvlText w:val="%1"/>
      <w:lvlJc w:val="left"/>
      <w:pPr>
        <w:tabs>
          <w:tab w:val="num" w:pos="360"/>
        </w:tabs>
        <w:ind w:left="360" w:hanging="360"/>
      </w:pPr>
      <w:rPr>
        <w:rFonts w:ascii="仿宋_GB2312" w:eastAsia="仿宋_GB231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1C24C23"/>
    <w:multiLevelType w:val="multilevel"/>
    <w:tmpl w:val="21C24C23"/>
    <w:lvl w:ilvl="0">
      <w:start w:val="1"/>
      <w:numFmt w:val="japaneseCounting"/>
      <w:lvlText w:val="第%1章"/>
      <w:lvlJc w:val="left"/>
      <w:pPr>
        <w:tabs>
          <w:tab w:val="num" w:pos="3410"/>
        </w:tabs>
        <w:ind w:left="3410" w:hanging="10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nsid w:val="2ED2659C"/>
    <w:multiLevelType w:val="multilevel"/>
    <w:tmpl w:val="BF709E6A"/>
    <w:lvl w:ilvl="0">
      <w:start w:val="1"/>
      <w:numFmt w:val="lowerLetter"/>
      <w:lvlText w:val="%1."/>
      <w:lvlJc w:val="left"/>
      <w:pPr>
        <w:ind w:left="1036" w:hanging="286"/>
      </w:pPr>
      <w:rPr>
        <w:rFonts w:ascii="Times New Roman" w:hAnsi="Times New Roman" w:cs="Times New Roman" w:hint="default"/>
        <w:spacing w:val="-1"/>
        <w:sz w:val="24"/>
        <w:szCs w:val="24"/>
      </w:rPr>
    </w:lvl>
    <w:lvl w:ilvl="1">
      <w:numFmt w:val="bullet"/>
      <w:lvlText w:val="•"/>
      <w:lvlJc w:val="left"/>
      <w:pPr>
        <w:ind w:left="1886" w:hanging="286"/>
      </w:pPr>
      <w:rPr>
        <w:rFonts w:ascii="Times New Roman" w:hAnsi="Times New Roman" w:cs="Times New Roman" w:hint="default"/>
      </w:rPr>
    </w:lvl>
    <w:lvl w:ilvl="2">
      <w:numFmt w:val="bullet"/>
      <w:lvlText w:val="•"/>
      <w:lvlJc w:val="left"/>
      <w:pPr>
        <w:ind w:left="2733" w:hanging="286"/>
      </w:pPr>
      <w:rPr>
        <w:rFonts w:ascii="Times New Roman" w:hAnsi="Times New Roman" w:cs="Times New Roman" w:hint="default"/>
      </w:rPr>
    </w:lvl>
    <w:lvl w:ilvl="3">
      <w:numFmt w:val="bullet"/>
      <w:lvlText w:val="•"/>
      <w:lvlJc w:val="left"/>
      <w:pPr>
        <w:ind w:left="3579" w:hanging="286"/>
      </w:pPr>
      <w:rPr>
        <w:rFonts w:ascii="Times New Roman" w:hAnsi="Times New Roman" w:cs="Times New Roman" w:hint="default"/>
      </w:rPr>
    </w:lvl>
    <w:lvl w:ilvl="4">
      <w:numFmt w:val="bullet"/>
      <w:lvlText w:val="•"/>
      <w:lvlJc w:val="left"/>
      <w:pPr>
        <w:ind w:left="4426" w:hanging="286"/>
      </w:pPr>
      <w:rPr>
        <w:rFonts w:ascii="Times New Roman" w:hAnsi="Times New Roman" w:cs="Times New Roman" w:hint="default"/>
      </w:rPr>
    </w:lvl>
    <w:lvl w:ilvl="5">
      <w:numFmt w:val="bullet"/>
      <w:lvlText w:val="•"/>
      <w:lvlJc w:val="left"/>
      <w:pPr>
        <w:ind w:left="5273" w:hanging="286"/>
      </w:pPr>
      <w:rPr>
        <w:rFonts w:ascii="Times New Roman" w:hAnsi="Times New Roman" w:cs="Times New Roman" w:hint="default"/>
      </w:rPr>
    </w:lvl>
    <w:lvl w:ilvl="6">
      <w:numFmt w:val="bullet"/>
      <w:lvlText w:val="•"/>
      <w:lvlJc w:val="left"/>
      <w:pPr>
        <w:ind w:left="6119" w:hanging="286"/>
      </w:pPr>
      <w:rPr>
        <w:rFonts w:ascii="Times New Roman" w:hAnsi="Times New Roman" w:cs="Times New Roman" w:hint="default"/>
      </w:rPr>
    </w:lvl>
    <w:lvl w:ilvl="7">
      <w:numFmt w:val="bullet"/>
      <w:lvlText w:val="•"/>
      <w:lvlJc w:val="left"/>
      <w:pPr>
        <w:ind w:left="6966" w:hanging="286"/>
      </w:pPr>
      <w:rPr>
        <w:rFonts w:ascii="Times New Roman" w:hAnsi="Times New Roman" w:cs="Times New Roman" w:hint="default"/>
      </w:rPr>
    </w:lvl>
    <w:lvl w:ilvl="8">
      <w:numFmt w:val="bullet"/>
      <w:lvlText w:val="•"/>
      <w:lvlJc w:val="left"/>
      <w:pPr>
        <w:ind w:left="7812" w:hanging="286"/>
      </w:pPr>
      <w:rPr>
        <w:rFonts w:ascii="Times New Roman" w:hAnsi="Times New Roman" w:cs="Times New Roman" w:hint="default"/>
      </w:rPr>
    </w:lvl>
  </w:abstractNum>
  <w:abstractNum w:abstractNumId="16">
    <w:nsid w:val="31C23E6A"/>
    <w:multiLevelType w:val="singleLevel"/>
    <w:tmpl w:val="31C23E6A"/>
    <w:lvl w:ilvl="0">
      <w:start w:val="13"/>
      <w:numFmt w:val="decimal"/>
      <w:suff w:val="nothing"/>
      <w:lvlText w:val="%1、"/>
      <w:lvlJc w:val="left"/>
    </w:lvl>
  </w:abstractNum>
  <w:abstractNum w:abstractNumId="17">
    <w:nsid w:val="38A25028"/>
    <w:multiLevelType w:val="hybridMultilevel"/>
    <w:tmpl w:val="BC300A2C"/>
    <w:lvl w:ilvl="0" w:tplc="6BB45C00">
      <w:start w:val="2"/>
      <w:numFmt w:val="decimalEnclosedCircle"/>
      <w:lvlText w:val="%1"/>
      <w:lvlJc w:val="left"/>
      <w:pPr>
        <w:ind w:left="840" w:hanging="360"/>
      </w:pPr>
      <w:rPr>
        <w:rFonts w:ascii="宋体" w:hAnsi="宋体" w:cs="宋体" w:hint="default"/>
      </w:rPr>
    </w:lvl>
    <w:lvl w:ilvl="1" w:tplc="00BA166A" w:tentative="1">
      <w:start w:val="1"/>
      <w:numFmt w:val="lowerLetter"/>
      <w:lvlText w:val="%2)"/>
      <w:lvlJc w:val="left"/>
      <w:pPr>
        <w:ind w:left="1320" w:hanging="420"/>
      </w:pPr>
    </w:lvl>
    <w:lvl w:ilvl="2" w:tplc="43F0AA88" w:tentative="1">
      <w:start w:val="1"/>
      <w:numFmt w:val="lowerRoman"/>
      <w:lvlText w:val="%3."/>
      <w:lvlJc w:val="right"/>
      <w:pPr>
        <w:ind w:left="1740" w:hanging="420"/>
      </w:pPr>
    </w:lvl>
    <w:lvl w:ilvl="3" w:tplc="D3029516" w:tentative="1">
      <w:start w:val="1"/>
      <w:numFmt w:val="decimal"/>
      <w:lvlText w:val="%4."/>
      <w:lvlJc w:val="left"/>
      <w:pPr>
        <w:ind w:left="2160" w:hanging="420"/>
      </w:pPr>
    </w:lvl>
    <w:lvl w:ilvl="4" w:tplc="FFC6F546" w:tentative="1">
      <w:start w:val="1"/>
      <w:numFmt w:val="lowerLetter"/>
      <w:lvlText w:val="%5)"/>
      <w:lvlJc w:val="left"/>
      <w:pPr>
        <w:ind w:left="2580" w:hanging="420"/>
      </w:pPr>
    </w:lvl>
    <w:lvl w:ilvl="5" w:tplc="42DEBAA6" w:tentative="1">
      <w:start w:val="1"/>
      <w:numFmt w:val="lowerRoman"/>
      <w:lvlText w:val="%6."/>
      <w:lvlJc w:val="right"/>
      <w:pPr>
        <w:ind w:left="3000" w:hanging="420"/>
      </w:pPr>
    </w:lvl>
    <w:lvl w:ilvl="6" w:tplc="FF3EA472" w:tentative="1">
      <w:start w:val="1"/>
      <w:numFmt w:val="decimal"/>
      <w:lvlText w:val="%7."/>
      <w:lvlJc w:val="left"/>
      <w:pPr>
        <w:ind w:left="3420" w:hanging="420"/>
      </w:pPr>
    </w:lvl>
    <w:lvl w:ilvl="7" w:tplc="4B124E86" w:tentative="1">
      <w:start w:val="1"/>
      <w:numFmt w:val="lowerLetter"/>
      <w:lvlText w:val="%8)"/>
      <w:lvlJc w:val="left"/>
      <w:pPr>
        <w:ind w:left="3840" w:hanging="420"/>
      </w:pPr>
    </w:lvl>
    <w:lvl w:ilvl="8" w:tplc="D74AD9BE" w:tentative="1">
      <w:start w:val="1"/>
      <w:numFmt w:val="lowerRoman"/>
      <w:lvlText w:val="%9."/>
      <w:lvlJc w:val="right"/>
      <w:pPr>
        <w:ind w:left="4260" w:hanging="420"/>
      </w:pPr>
    </w:lvl>
  </w:abstractNum>
  <w:abstractNum w:abstractNumId="18">
    <w:nsid w:val="3B8632E6"/>
    <w:multiLevelType w:val="multilevel"/>
    <w:tmpl w:val="A5EA9B54"/>
    <w:lvl w:ilvl="0">
      <w:start w:val="3"/>
      <w:numFmt w:val="decimal"/>
      <w:lvlText w:val="%1"/>
      <w:lvlJc w:val="left"/>
      <w:pPr>
        <w:ind w:left="1053" w:hanging="780"/>
      </w:pPr>
      <w:rPr>
        <w:rFonts w:ascii="Times New Roman" w:hAnsi="Times New Roman" w:cs="Times New Roman" w:hint="default"/>
      </w:rPr>
    </w:lvl>
    <w:lvl w:ilvl="1">
      <w:start w:val="2"/>
      <w:numFmt w:val="decimal"/>
      <w:lvlText w:val="%1.%2"/>
      <w:lvlJc w:val="left"/>
      <w:pPr>
        <w:ind w:left="1053" w:hanging="780"/>
      </w:pPr>
      <w:rPr>
        <w:rFonts w:ascii="Times New Roman" w:hAnsi="Times New Roman" w:cs="Times New Roman" w:hint="default"/>
      </w:rPr>
    </w:lvl>
    <w:lvl w:ilvl="2">
      <w:start w:val="2"/>
      <w:numFmt w:val="decimal"/>
      <w:lvlText w:val="%1.%2.%3"/>
      <w:lvlJc w:val="left"/>
      <w:pPr>
        <w:ind w:left="1053" w:hanging="780"/>
      </w:pPr>
      <w:rPr>
        <w:rFonts w:ascii="Times New Roman" w:hAnsi="Times New Roman" w:cs="Times New Roman" w:hint="default"/>
        <w:b/>
        <w:bCs/>
        <w:sz w:val="26"/>
        <w:szCs w:val="26"/>
      </w:rPr>
    </w:lvl>
    <w:lvl w:ilvl="3">
      <w:start w:val="1"/>
      <w:numFmt w:val="decimal"/>
      <w:lvlText w:val="（%4）"/>
      <w:lvlJc w:val="left"/>
      <w:pPr>
        <w:ind w:left="1352" w:hanging="601"/>
      </w:pPr>
      <w:rPr>
        <w:rFonts w:ascii="宋体" w:eastAsia="宋体" w:hAnsi="宋体" w:hint="eastAsia"/>
        <w:sz w:val="22"/>
        <w:szCs w:val="22"/>
      </w:rPr>
    </w:lvl>
    <w:lvl w:ilvl="4">
      <w:numFmt w:val="bullet"/>
      <w:lvlText w:val="•"/>
      <w:lvlJc w:val="left"/>
      <w:pPr>
        <w:ind w:left="4075" w:hanging="601"/>
      </w:pPr>
      <w:rPr>
        <w:rFonts w:ascii="Times New Roman" w:hAnsi="Times New Roman" w:cs="Times New Roman" w:hint="default"/>
      </w:rPr>
    </w:lvl>
    <w:lvl w:ilvl="5">
      <w:numFmt w:val="bullet"/>
      <w:lvlText w:val="•"/>
      <w:lvlJc w:val="left"/>
      <w:pPr>
        <w:ind w:left="4980" w:hanging="601"/>
      </w:pPr>
      <w:rPr>
        <w:rFonts w:ascii="Times New Roman" w:hAnsi="Times New Roman" w:cs="Times New Roman" w:hint="default"/>
      </w:rPr>
    </w:lvl>
    <w:lvl w:ilvl="6">
      <w:numFmt w:val="bullet"/>
      <w:lvlText w:val="•"/>
      <w:lvlJc w:val="left"/>
      <w:pPr>
        <w:ind w:left="5885" w:hanging="601"/>
      </w:pPr>
      <w:rPr>
        <w:rFonts w:ascii="Times New Roman" w:hAnsi="Times New Roman" w:cs="Times New Roman" w:hint="default"/>
      </w:rPr>
    </w:lvl>
    <w:lvl w:ilvl="7">
      <w:numFmt w:val="bullet"/>
      <w:lvlText w:val="•"/>
      <w:lvlJc w:val="left"/>
      <w:pPr>
        <w:ind w:left="6790" w:hanging="601"/>
      </w:pPr>
      <w:rPr>
        <w:rFonts w:ascii="Times New Roman" w:hAnsi="Times New Roman" w:cs="Times New Roman" w:hint="default"/>
      </w:rPr>
    </w:lvl>
    <w:lvl w:ilvl="8">
      <w:numFmt w:val="bullet"/>
      <w:lvlText w:val="•"/>
      <w:lvlJc w:val="left"/>
      <w:pPr>
        <w:ind w:left="7695" w:hanging="601"/>
      </w:pPr>
      <w:rPr>
        <w:rFonts w:ascii="Times New Roman" w:hAnsi="Times New Roman" w:cs="Times New Roman" w:hint="default"/>
      </w:rPr>
    </w:lvl>
  </w:abstractNum>
  <w:abstractNum w:abstractNumId="19">
    <w:nsid w:val="3BE451B8"/>
    <w:multiLevelType w:val="multilevel"/>
    <w:tmpl w:val="3BE451B8"/>
    <w:lvl w:ilvl="0">
      <w:start w:val="1"/>
      <w:numFmt w:val="decimal"/>
      <w:lvlText w:val="%1、"/>
      <w:lvlJc w:val="left"/>
      <w:pPr>
        <w:ind w:left="360" w:hanging="36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2A57C42"/>
    <w:multiLevelType w:val="multilevel"/>
    <w:tmpl w:val="747ADE42"/>
    <w:lvl w:ilvl="0">
      <w:start w:val="3"/>
      <w:numFmt w:val="decimal"/>
      <w:lvlText w:val="%1"/>
      <w:lvlJc w:val="left"/>
      <w:pPr>
        <w:ind w:left="1053" w:hanging="780"/>
      </w:pPr>
      <w:rPr>
        <w:rFonts w:ascii="Times New Roman" w:hAnsi="Times New Roman" w:cs="Times New Roman" w:hint="default"/>
      </w:rPr>
    </w:lvl>
    <w:lvl w:ilvl="1">
      <w:start w:val="2"/>
      <w:numFmt w:val="decimal"/>
      <w:lvlText w:val="%1.%2"/>
      <w:lvlJc w:val="left"/>
      <w:pPr>
        <w:ind w:left="1053" w:hanging="780"/>
      </w:pPr>
      <w:rPr>
        <w:rFonts w:ascii="Times New Roman" w:hAnsi="Times New Roman" w:cs="Times New Roman" w:hint="default"/>
      </w:rPr>
    </w:lvl>
    <w:lvl w:ilvl="2">
      <w:start w:val="2"/>
      <w:numFmt w:val="decimal"/>
      <w:lvlText w:val="%1.%2.%3"/>
      <w:lvlJc w:val="left"/>
      <w:pPr>
        <w:ind w:left="1053" w:hanging="780"/>
      </w:pPr>
      <w:rPr>
        <w:rFonts w:ascii="Times New Roman" w:hAnsi="Times New Roman" w:cs="Times New Roman" w:hint="default"/>
        <w:b/>
        <w:bCs/>
        <w:sz w:val="26"/>
        <w:szCs w:val="26"/>
      </w:rPr>
    </w:lvl>
    <w:lvl w:ilvl="3">
      <w:start w:val="1"/>
      <w:numFmt w:val="decimal"/>
      <w:lvlText w:val="（%4）"/>
      <w:lvlJc w:val="left"/>
      <w:pPr>
        <w:ind w:left="1352" w:hanging="601"/>
      </w:pPr>
      <w:rPr>
        <w:rFonts w:ascii="宋体" w:eastAsia="宋体" w:hAnsi="宋体" w:hint="eastAsia"/>
        <w:sz w:val="22"/>
        <w:szCs w:val="22"/>
      </w:rPr>
    </w:lvl>
    <w:lvl w:ilvl="4">
      <w:numFmt w:val="bullet"/>
      <w:lvlText w:val="•"/>
      <w:lvlJc w:val="left"/>
      <w:pPr>
        <w:ind w:left="4075" w:hanging="601"/>
      </w:pPr>
      <w:rPr>
        <w:rFonts w:ascii="Times New Roman" w:hAnsi="Times New Roman" w:cs="Times New Roman" w:hint="default"/>
      </w:rPr>
    </w:lvl>
    <w:lvl w:ilvl="5">
      <w:numFmt w:val="bullet"/>
      <w:lvlText w:val="•"/>
      <w:lvlJc w:val="left"/>
      <w:pPr>
        <w:ind w:left="4980" w:hanging="601"/>
      </w:pPr>
      <w:rPr>
        <w:rFonts w:ascii="Times New Roman" w:hAnsi="Times New Roman" w:cs="Times New Roman" w:hint="default"/>
      </w:rPr>
    </w:lvl>
    <w:lvl w:ilvl="6">
      <w:numFmt w:val="bullet"/>
      <w:lvlText w:val="•"/>
      <w:lvlJc w:val="left"/>
      <w:pPr>
        <w:ind w:left="5885" w:hanging="601"/>
      </w:pPr>
      <w:rPr>
        <w:rFonts w:ascii="Times New Roman" w:hAnsi="Times New Roman" w:cs="Times New Roman" w:hint="default"/>
      </w:rPr>
    </w:lvl>
    <w:lvl w:ilvl="7">
      <w:numFmt w:val="bullet"/>
      <w:lvlText w:val="•"/>
      <w:lvlJc w:val="left"/>
      <w:pPr>
        <w:ind w:left="6790" w:hanging="601"/>
      </w:pPr>
      <w:rPr>
        <w:rFonts w:ascii="Times New Roman" w:hAnsi="Times New Roman" w:cs="Times New Roman" w:hint="default"/>
      </w:rPr>
    </w:lvl>
    <w:lvl w:ilvl="8">
      <w:numFmt w:val="bullet"/>
      <w:lvlText w:val="•"/>
      <w:lvlJc w:val="left"/>
      <w:pPr>
        <w:ind w:left="7695" w:hanging="601"/>
      </w:pPr>
      <w:rPr>
        <w:rFonts w:ascii="Times New Roman" w:hAnsi="Times New Roman" w:cs="Times New Roman" w:hint="default"/>
      </w:rPr>
    </w:lvl>
  </w:abstractNum>
  <w:abstractNum w:abstractNumId="21">
    <w:nsid w:val="435E3D67"/>
    <w:multiLevelType w:val="singleLevel"/>
    <w:tmpl w:val="435E3D67"/>
    <w:lvl w:ilvl="0">
      <w:start w:val="1"/>
      <w:numFmt w:val="chineseCounting"/>
      <w:suff w:val="space"/>
      <w:lvlText w:val="第%1章"/>
      <w:lvlJc w:val="left"/>
      <w:rPr>
        <w:rFonts w:hint="eastAsia"/>
      </w:rPr>
    </w:lvl>
  </w:abstractNum>
  <w:abstractNum w:abstractNumId="22">
    <w:nsid w:val="47781D5C"/>
    <w:multiLevelType w:val="hybridMultilevel"/>
    <w:tmpl w:val="7F6CB22C"/>
    <w:lvl w:ilvl="0" w:tplc="5A2E24DC">
      <w:start w:val="1"/>
      <w:numFmt w:val="decimalEnclosedCircle"/>
      <w:lvlText w:val="%1"/>
      <w:lvlJc w:val="left"/>
      <w:pPr>
        <w:ind w:left="360" w:hanging="360"/>
      </w:pPr>
      <w:rPr>
        <w:rFonts w:hint="default"/>
      </w:rPr>
    </w:lvl>
    <w:lvl w:ilvl="1" w:tplc="8E7A5B70" w:tentative="1">
      <w:start w:val="1"/>
      <w:numFmt w:val="lowerLetter"/>
      <w:lvlText w:val="%2)"/>
      <w:lvlJc w:val="left"/>
      <w:pPr>
        <w:ind w:left="840" w:hanging="420"/>
      </w:pPr>
    </w:lvl>
    <w:lvl w:ilvl="2" w:tplc="5E58EC36" w:tentative="1">
      <w:start w:val="1"/>
      <w:numFmt w:val="lowerRoman"/>
      <w:lvlText w:val="%3."/>
      <w:lvlJc w:val="right"/>
      <w:pPr>
        <w:ind w:left="1260" w:hanging="420"/>
      </w:pPr>
    </w:lvl>
    <w:lvl w:ilvl="3" w:tplc="5D226EC0" w:tentative="1">
      <w:start w:val="1"/>
      <w:numFmt w:val="decimal"/>
      <w:lvlText w:val="%4."/>
      <w:lvlJc w:val="left"/>
      <w:pPr>
        <w:ind w:left="1680" w:hanging="420"/>
      </w:pPr>
    </w:lvl>
    <w:lvl w:ilvl="4" w:tplc="57501F62" w:tentative="1">
      <w:start w:val="1"/>
      <w:numFmt w:val="lowerLetter"/>
      <w:lvlText w:val="%5)"/>
      <w:lvlJc w:val="left"/>
      <w:pPr>
        <w:ind w:left="2100" w:hanging="420"/>
      </w:pPr>
    </w:lvl>
    <w:lvl w:ilvl="5" w:tplc="6E7ADBAA" w:tentative="1">
      <w:start w:val="1"/>
      <w:numFmt w:val="lowerRoman"/>
      <w:lvlText w:val="%6."/>
      <w:lvlJc w:val="right"/>
      <w:pPr>
        <w:ind w:left="2520" w:hanging="420"/>
      </w:pPr>
    </w:lvl>
    <w:lvl w:ilvl="6" w:tplc="C908B8EA" w:tentative="1">
      <w:start w:val="1"/>
      <w:numFmt w:val="decimal"/>
      <w:lvlText w:val="%7."/>
      <w:lvlJc w:val="left"/>
      <w:pPr>
        <w:ind w:left="2940" w:hanging="420"/>
      </w:pPr>
    </w:lvl>
    <w:lvl w:ilvl="7" w:tplc="7382BB28" w:tentative="1">
      <w:start w:val="1"/>
      <w:numFmt w:val="lowerLetter"/>
      <w:lvlText w:val="%8)"/>
      <w:lvlJc w:val="left"/>
      <w:pPr>
        <w:ind w:left="3360" w:hanging="420"/>
      </w:pPr>
    </w:lvl>
    <w:lvl w:ilvl="8" w:tplc="618CABCC" w:tentative="1">
      <w:start w:val="1"/>
      <w:numFmt w:val="lowerRoman"/>
      <w:lvlText w:val="%9."/>
      <w:lvlJc w:val="right"/>
      <w:pPr>
        <w:ind w:left="3780" w:hanging="420"/>
      </w:pPr>
    </w:lvl>
  </w:abstractNum>
  <w:abstractNum w:abstractNumId="23">
    <w:nsid w:val="4D4521E9"/>
    <w:multiLevelType w:val="multilevel"/>
    <w:tmpl w:val="4D4521E9"/>
    <w:lvl w:ilvl="0">
      <w:start w:val="1"/>
      <w:numFmt w:val="decimalEnclosedCircl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4D8E1540"/>
    <w:multiLevelType w:val="multilevel"/>
    <w:tmpl w:val="4D8E15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2636201"/>
    <w:multiLevelType w:val="hybridMultilevel"/>
    <w:tmpl w:val="3C96D83C"/>
    <w:lvl w:ilvl="0" w:tplc="38543B96">
      <w:start w:val="1"/>
      <w:numFmt w:val="bullet"/>
      <w:lvlText w:val=""/>
      <w:lvlJc w:val="left"/>
      <w:pPr>
        <w:ind w:left="885" w:hanging="420"/>
      </w:pPr>
      <w:rPr>
        <w:rFonts w:ascii="Wingdings" w:hAnsi="Wingdings" w:hint="default"/>
      </w:rPr>
    </w:lvl>
    <w:lvl w:ilvl="1" w:tplc="469C42D4" w:tentative="1">
      <w:start w:val="1"/>
      <w:numFmt w:val="bullet"/>
      <w:lvlText w:val=""/>
      <w:lvlJc w:val="left"/>
      <w:pPr>
        <w:ind w:left="1305" w:hanging="420"/>
      </w:pPr>
      <w:rPr>
        <w:rFonts w:ascii="Wingdings" w:hAnsi="Wingdings" w:hint="default"/>
      </w:rPr>
    </w:lvl>
    <w:lvl w:ilvl="2" w:tplc="2C729718" w:tentative="1">
      <w:start w:val="1"/>
      <w:numFmt w:val="bullet"/>
      <w:lvlText w:val=""/>
      <w:lvlJc w:val="left"/>
      <w:pPr>
        <w:ind w:left="1725" w:hanging="420"/>
      </w:pPr>
      <w:rPr>
        <w:rFonts w:ascii="Wingdings" w:hAnsi="Wingdings" w:hint="default"/>
      </w:rPr>
    </w:lvl>
    <w:lvl w:ilvl="3" w:tplc="05CA771C" w:tentative="1">
      <w:start w:val="1"/>
      <w:numFmt w:val="bullet"/>
      <w:lvlText w:val=""/>
      <w:lvlJc w:val="left"/>
      <w:pPr>
        <w:ind w:left="2145" w:hanging="420"/>
      </w:pPr>
      <w:rPr>
        <w:rFonts w:ascii="Wingdings" w:hAnsi="Wingdings" w:hint="default"/>
      </w:rPr>
    </w:lvl>
    <w:lvl w:ilvl="4" w:tplc="E5663DAE" w:tentative="1">
      <w:start w:val="1"/>
      <w:numFmt w:val="bullet"/>
      <w:lvlText w:val=""/>
      <w:lvlJc w:val="left"/>
      <w:pPr>
        <w:ind w:left="2565" w:hanging="420"/>
      </w:pPr>
      <w:rPr>
        <w:rFonts w:ascii="Wingdings" w:hAnsi="Wingdings" w:hint="default"/>
      </w:rPr>
    </w:lvl>
    <w:lvl w:ilvl="5" w:tplc="C45EF258" w:tentative="1">
      <w:start w:val="1"/>
      <w:numFmt w:val="bullet"/>
      <w:lvlText w:val=""/>
      <w:lvlJc w:val="left"/>
      <w:pPr>
        <w:ind w:left="2985" w:hanging="420"/>
      </w:pPr>
      <w:rPr>
        <w:rFonts w:ascii="Wingdings" w:hAnsi="Wingdings" w:hint="default"/>
      </w:rPr>
    </w:lvl>
    <w:lvl w:ilvl="6" w:tplc="E3281E34" w:tentative="1">
      <w:start w:val="1"/>
      <w:numFmt w:val="bullet"/>
      <w:lvlText w:val=""/>
      <w:lvlJc w:val="left"/>
      <w:pPr>
        <w:ind w:left="3405" w:hanging="420"/>
      </w:pPr>
      <w:rPr>
        <w:rFonts w:ascii="Wingdings" w:hAnsi="Wingdings" w:hint="default"/>
      </w:rPr>
    </w:lvl>
    <w:lvl w:ilvl="7" w:tplc="0B341918" w:tentative="1">
      <w:start w:val="1"/>
      <w:numFmt w:val="bullet"/>
      <w:lvlText w:val=""/>
      <w:lvlJc w:val="left"/>
      <w:pPr>
        <w:ind w:left="3825" w:hanging="420"/>
      </w:pPr>
      <w:rPr>
        <w:rFonts w:ascii="Wingdings" w:hAnsi="Wingdings" w:hint="default"/>
      </w:rPr>
    </w:lvl>
    <w:lvl w:ilvl="8" w:tplc="21F2C138" w:tentative="1">
      <w:start w:val="1"/>
      <w:numFmt w:val="bullet"/>
      <w:lvlText w:val=""/>
      <w:lvlJc w:val="left"/>
      <w:pPr>
        <w:ind w:left="4245" w:hanging="420"/>
      </w:pPr>
      <w:rPr>
        <w:rFonts w:ascii="Wingdings" w:hAnsi="Wingdings" w:hint="default"/>
      </w:rPr>
    </w:lvl>
  </w:abstractNum>
  <w:abstractNum w:abstractNumId="26">
    <w:nsid w:val="547D1A1E"/>
    <w:multiLevelType w:val="hybridMultilevel"/>
    <w:tmpl w:val="8A5E9A4A"/>
    <w:lvl w:ilvl="0" w:tplc="04090001">
      <w:start w:val="1"/>
      <w:numFmt w:val="decimalEnclosedCircle"/>
      <w:lvlText w:val="%1"/>
      <w:lvlJc w:val="left"/>
      <w:pPr>
        <w:ind w:left="825" w:hanging="360"/>
      </w:pPr>
      <w:rPr>
        <w:rFonts w:hint="default"/>
      </w:rPr>
    </w:lvl>
    <w:lvl w:ilvl="1" w:tplc="04090003" w:tentative="1">
      <w:start w:val="1"/>
      <w:numFmt w:val="lowerLetter"/>
      <w:lvlText w:val="%2)"/>
      <w:lvlJc w:val="left"/>
      <w:pPr>
        <w:ind w:left="1305" w:hanging="420"/>
      </w:pPr>
    </w:lvl>
    <w:lvl w:ilvl="2" w:tplc="04090005" w:tentative="1">
      <w:start w:val="1"/>
      <w:numFmt w:val="lowerRoman"/>
      <w:lvlText w:val="%3."/>
      <w:lvlJc w:val="right"/>
      <w:pPr>
        <w:ind w:left="1725" w:hanging="420"/>
      </w:pPr>
    </w:lvl>
    <w:lvl w:ilvl="3" w:tplc="04090001" w:tentative="1">
      <w:start w:val="1"/>
      <w:numFmt w:val="decimal"/>
      <w:lvlText w:val="%4."/>
      <w:lvlJc w:val="left"/>
      <w:pPr>
        <w:ind w:left="2145" w:hanging="420"/>
      </w:pPr>
    </w:lvl>
    <w:lvl w:ilvl="4" w:tplc="04090003" w:tentative="1">
      <w:start w:val="1"/>
      <w:numFmt w:val="lowerLetter"/>
      <w:lvlText w:val="%5)"/>
      <w:lvlJc w:val="left"/>
      <w:pPr>
        <w:ind w:left="2565" w:hanging="420"/>
      </w:pPr>
    </w:lvl>
    <w:lvl w:ilvl="5" w:tplc="04090005" w:tentative="1">
      <w:start w:val="1"/>
      <w:numFmt w:val="lowerRoman"/>
      <w:lvlText w:val="%6."/>
      <w:lvlJc w:val="right"/>
      <w:pPr>
        <w:ind w:left="2985" w:hanging="420"/>
      </w:pPr>
    </w:lvl>
    <w:lvl w:ilvl="6" w:tplc="04090001" w:tentative="1">
      <w:start w:val="1"/>
      <w:numFmt w:val="decimal"/>
      <w:lvlText w:val="%7."/>
      <w:lvlJc w:val="left"/>
      <w:pPr>
        <w:ind w:left="3405" w:hanging="420"/>
      </w:pPr>
    </w:lvl>
    <w:lvl w:ilvl="7" w:tplc="04090003" w:tentative="1">
      <w:start w:val="1"/>
      <w:numFmt w:val="lowerLetter"/>
      <w:lvlText w:val="%8)"/>
      <w:lvlJc w:val="left"/>
      <w:pPr>
        <w:ind w:left="3825" w:hanging="420"/>
      </w:pPr>
    </w:lvl>
    <w:lvl w:ilvl="8" w:tplc="04090005" w:tentative="1">
      <w:start w:val="1"/>
      <w:numFmt w:val="lowerRoman"/>
      <w:lvlText w:val="%9."/>
      <w:lvlJc w:val="right"/>
      <w:pPr>
        <w:ind w:left="4245" w:hanging="420"/>
      </w:pPr>
    </w:lvl>
  </w:abstractNum>
  <w:abstractNum w:abstractNumId="27">
    <w:nsid w:val="54A628C5"/>
    <w:multiLevelType w:val="multilevel"/>
    <w:tmpl w:val="85A81856"/>
    <w:lvl w:ilvl="0">
      <w:start w:val="1"/>
      <w:numFmt w:val="decimal"/>
      <w:lvlText w:val="%1."/>
      <w:lvlJc w:val="left"/>
      <w:pPr>
        <w:ind w:left="973" w:hanging="191"/>
      </w:pPr>
      <w:rPr>
        <w:rFonts w:ascii="Times New Roman" w:hAnsi="Times New Roman" w:cs="Times New Roman" w:hint="default"/>
      </w:rPr>
    </w:lvl>
    <w:lvl w:ilvl="1">
      <w:numFmt w:val="bullet"/>
      <w:lvlText w:val="•"/>
      <w:lvlJc w:val="left"/>
      <w:pPr>
        <w:ind w:left="1832" w:hanging="191"/>
      </w:pPr>
      <w:rPr>
        <w:rFonts w:ascii="Times New Roman" w:hAnsi="Times New Roman" w:cs="Times New Roman" w:hint="default"/>
      </w:rPr>
    </w:lvl>
    <w:lvl w:ilvl="2">
      <w:numFmt w:val="bullet"/>
      <w:lvlText w:val="•"/>
      <w:lvlJc w:val="left"/>
      <w:pPr>
        <w:ind w:left="2685" w:hanging="191"/>
      </w:pPr>
      <w:rPr>
        <w:rFonts w:ascii="Times New Roman" w:hAnsi="Times New Roman" w:cs="Times New Roman" w:hint="default"/>
      </w:rPr>
    </w:lvl>
    <w:lvl w:ilvl="3">
      <w:numFmt w:val="bullet"/>
      <w:lvlText w:val="•"/>
      <w:lvlJc w:val="left"/>
      <w:pPr>
        <w:ind w:left="3537" w:hanging="191"/>
      </w:pPr>
      <w:rPr>
        <w:rFonts w:ascii="Times New Roman" w:hAnsi="Times New Roman" w:cs="Times New Roman" w:hint="default"/>
      </w:rPr>
    </w:lvl>
    <w:lvl w:ilvl="4">
      <w:numFmt w:val="bullet"/>
      <w:lvlText w:val="•"/>
      <w:lvlJc w:val="left"/>
      <w:pPr>
        <w:ind w:left="4390" w:hanging="191"/>
      </w:pPr>
      <w:rPr>
        <w:rFonts w:ascii="Times New Roman" w:hAnsi="Times New Roman" w:cs="Times New Roman" w:hint="default"/>
      </w:rPr>
    </w:lvl>
    <w:lvl w:ilvl="5">
      <w:numFmt w:val="bullet"/>
      <w:lvlText w:val="•"/>
      <w:lvlJc w:val="left"/>
      <w:pPr>
        <w:ind w:left="5243" w:hanging="191"/>
      </w:pPr>
      <w:rPr>
        <w:rFonts w:ascii="Times New Roman" w:hAnsi="Times New Roman" w:cs="Times New Roman" w:hint="default"/>
      </w:rPr>
    </w:lvl>
    <w:lvl w:ilvl="6">
      <w:numFmt w:val="bullet"/>
      <w:lvlText w:val="•"/>
      <w:lvlJc w:val="left"/>
      <w:pPr>
        <w:ind w:left="6095" w:hanging="191"/>
      </w:pPr>
      <w:rPr>
        <w:rFonts w:ascii="Times New Roman" w:hAnsi="Times New Roman" w:cs="Times New Roman" w:hint="default"/>
      </w:rPr>
    </w:lvl>
    <w:lvl w:ilvl="7">
      <w:numFmt w:val="bullet"/>
      <w:lvlText w:val="•"/>
      <w:lvlJc w:val="left"/>
      <w:pPr>
        <w:ind w:left="6948" w:hanging="191"/>
      </w:pPr>
      <w:rPr>
        <w:rFonts w:ascii="Times New Roman" w:hAnsi="Times New Roman" w:cs="Times New Roman" w:hint="default"/>
      </w:rPr>
    </w:lvl>
    <w:lvl w:ilvl="8">
      <w:numFmt w:val="bullet"/>
      <w:lvlText w:val="•"/>
      <w:lvlJc w:val="left"/>
      <w:pPr>
        <w:ind w:left="7800" w:hanging="191"/>
      </w:pPr>
      <w:rPr>
        <w:rFonts w:ascii="Times New Roman" w:hAnsi="Times New Roman" w:cs="Times New Roman" w:hint="default"/>
      </w:rPr>
    </w:lvl>
  </w:abstractNum>
  <w:abstractNum w:abstractNumId="28">
    <w:nsid w:val="55136B0B"/>
    <w:multiLevelType w:val="multilevel"/>
    <w:tmpl w:val="55136B0B"/>
    <w:name w:val="编号列表 2"/>
    <w:lvl w:ilvl="0">
      <w:start w:val="1"/>
      <w:numFmt w:val="bullet"/>
      <w:lvlText w:val=""/>
      <w:lvlJc w:val="left"/>
      <w:pPr>
        <w:ind w:left="0" w:firstLine="0"/>
      </w:pPr>
      <w:rPr>
        <w:rFonts w:ascii="Marlett" w:hAnsi="Marlett"/>
      </w:rPr>
    </w:lvl>
    <w:lvl w:ilvl="1">
      <w:start w:val="1"/>
      <w:numFmt w:val="bullet"/>
      <w:lvlText w:val=""/>
      <w:lvlJc w:val="left"/>
      <w:pPr>
        <w:ind w:left="0" w:firstLine="0"/>
      </w:pPr>
      <w:rPr>
        <w:rFonts w:ascii="Marlett" w:hAnsi="Marlett"/>
      </w:rPr>
    </w:lvl>
    <w:lvl w:ilvl="2">
      <w:start w:val="1"/>
      <w:numFmt w:val="bullet"/>
      <w:lvlText w:val=""/>
      <w:lvlJc w:val="left"/>
      <w:pPr>
        <w:ind w:left="0" w:firstLine="0"/>
      </w:pPr>
      <w:rPr>
        <w:rFonts w:ascii="Marlett" w:hAnsi="Marlett"/>
      </w:rPr>
    </w:lvl>
    <w:lvl w:ilvl="3">
      <w:start w:val="1"/>
      <w:numFmt w:val="bullet"/>
      <w:lvlText w:val=""/>
      <w:lvlJc w:val="left"/>
      <w:pPr>
        <w:ind w:left="0" w:firstLine="0"/>
      </w:pPr>
      <w:rPr>
        <w:rFonts w:ascii="Marlett" w:hAnsi="Marlett"/>
      </w:rPr>
    </w:lvl>
    <w:lvl w:ilvl="4">
      <w:start w:val="1"/>
      <w:numFmt w:val="bullet"/>
      <w:lvlText w:val=""/>
      <w:lvlJc w:val="left"/>
      <w:pPr>
        <w:ind w:left="0" w:firstLine="0"/>
      </w:pPr>
      <w:rPr>
        <w:rFonts w:ascii="Marlett" w:hAnsi="Marlett"/>
      </w:rPr>
    </w:lvl>
    <w:lvl w:ilvl="5">
      <w:start w:val="1"/>
      <w:numFmt w:val="bullet"/>
      <w:lvlText w:val=""/>
      <w:lvlJc w:val="left"/>
      <w:pPr>
        <w:ind w:left="0" w:firstLine="0"/>
      </w:pPr>
      <w:rPr>
        <w:rFonts w:ascii="Marlett" w:hAnsi="Marlett"/>
      </w:rPr>
    </w:lvl>
    <w:lvl w:ilvl="6">
      <w:start w:val="1"/>
      <w:numFmt w:val="bullet"/>
      <w:lvlText w:val=""/>
      <w:lvlJc w:val="left"/>
      <w:pPr>
        <w:ind w:left="0" w:firstLine="0"/>
      </w:pPr>
      <w:rPr>
        <w:rFonts w:ascii="Marlett" w:hAnsi="Marlett"/>
      </w:rPr>
    </w:lvl>
    <w:lvl w:ilvl="7">
      <w:start w:val="1"/>
      <w:numFmt w:val="bullet"/>
      <w:lvlText w:val=""/>
      <w:lvlJc w:val="left"/>
      <w:pPr>
        <w:ind w:left="0" w:firstLine="0"/>
      </w:pPr>
      <w:rPr>
        <w:rFonts w:ascii="Marlett" w:hAnsi="Marlett"/>
      </w:rPr>
    </w:lvl>
    <w:lvl w:ilvl="8">
      <w:start w:val="1"/>
      <w:numFmt w:val="bullet"/>
      <w:lvlText w:val=""/>
      <w:lvlJc w:val="left"/>
      <w:pPr>
        <w:ind w:left="0" w:firstLine="0"/>
      </w:pPr>
      <w:rPr>
        <w:rFonts w:ascii="Marlett" w:hAnsi="Marlett"/>
      </w:rPr>
    </w:lvl>
  </w:abstractNum>
  <w:abstractNum w:abstractNumId="29">
    <w:nsid w:val="5F4B799E"/>
    <w:multiLevelType w:val="hybridMultilevel"/>
    <w:tmpl w:val="28C44CC2"/>
    <w:lvl w:ilvl="0" w:tplc="0C1CD60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2634616"/>
    <w:multiLevelType w:val="multilevel"/>
    <w:tmpl w:val="F446EC90"/>
    <w:lvl w:ilvl="0">
      <w:start w:val="1"/>
      <w:numFmt w:val="decimal"/>
      <w:lvlText w:val="（%1）"/>
      <w:lvlJc w:val="left"/>
      <w:pPr>
        <w:ind w:left="1354" w:hanging="601"/>
      </w:pPr>
      <w:rPr>
        <w:rFonts w:ascii="宋体" w:eastAsia="宋体" w:hAnsi="宋体" w:hint="eastAsia"/>
        <w:sz w:val="22"/>
        <w:szCs w:val="22"/>
      </w:rPr>
    </w:lvl>
    <w:lvl w:ilvl="1">
      <w:numFmt w:val="bullet"/>
      <w:lvlText w:val="•"/>
      <w:lvlJc w:val="left"/>
      <w:pPr>
        <w:ind w:left="2174" w:hanging="601"/>
      </w:pPr>
      <w:rPr>
        <w:rFonts w:ascii="Times New Roman" w:hAnsi="Times New Roman" w:cs="Times New Roman" w:hint="default"/>
      </w:rPr>
    </w:lvl>
    <w:lvl w:ilvl="2">
      <w:numFmt w:val="bullet"/>
      <w:lvlText w:val="•"/>
      <w:lvlJc w:val="left"/>
      <w:pPr>
        <w:ind w:left="2989" w:hanging="601"/>
      </w:pPr>
      <w:rPr>
        <w:rFonts w:ascii="Times New Roman" w:hAnsi="Times New Roman" w:cs="Times New Roman" w:hint="default"/>
      </w:rPr>
    </w:lvl>
    <w:lvl w:ilvl="3">
      <w:numFmt w:val="bullet"/>
      <w:lvlText w:val="•"/>
      <w:lvlJc w:val="left"/>
      <w:pPr>
        <w:ind w:left="3803" w:hanging="601"/>
      </w:pPr>
      <w:rPr>
        <w:rFonts w:ascii="Times New Roman" w:hAnsi="Times New Roman" w:cs="Times New Roman" w:hint="default"/>
      </w:rPr>
    </w:lvl>
    <w:lvl w:ilvl="4">
      <w:numFmt w:val="bullet"/>
      <w:lvlText w:val="•"/>
      <w:lvlJc w:val="left"/>
      <w:pPr>
        <w:ind w:left="4618" w:hanging="601"/>
      </w:pPr>
      <w:rPr>
        <w:rFonts w:ascii="Times New Roman" w:hAnsi="Times New Roman" w:cs="Times New Roman" w:hint="default"/>
      </w:rPr>
    </w:lvl>
    <w:lvl w:ilvl="5">
      <w:numFmt w:val="bullet"/>
      <w:lvlText w:val="•"/>
      <w:lvlJc w:val="left"/>
      <w:pPr>
        <w:ind w:left="5433" w:hanging="601"/>
      </w:pPr>
      <w:rPr>
        <w:rFonts w:ascii="Times New Roman" w:hAnsi="Times New Roman" w:cs="Times New Roman" w:hint="default"/>
      </w:rPr>
    </w:lvl>
    <w:lvl w:ilvl="6">
      <w:numFmt w:val="bullet"/>
      <w:lvlText w:val="•"/>
      <w:lvlJc w:val="left"/>
      <w:pPr>
        <w:ind w:left="6247" w:hanging="601"/>
      </w:pPr>
      <w:rPr>
        <w:rFonts w:ascii="Times New Roman" w:hAnsi="Times New Roman" w:cs="Times New Roman" w:hint="default"/>
      </w:rPr>
    </w:lvl>
    <w:lvl w:ilvl="7">
      <w:numFmt w:val="bullet"/>
      <w:lvlText w:val="•"/>
      <w:lvlJc w:val="left"/>
      <w:pPr>
        <w:ind w:left="7062" w:hanging="601"/>
      </w:pPr>
      <w:rPr>
        <w:rFonts w:ascii="Times New Roman" w:hAnsi="Times New Roman" w:cs="Times New Roman" w:hint="default"/>
      </w:rPr>
    </w:lvl>
    <w:lvl w:ilvl="8">
      <w:numFmt w:val="bullet"/>
      <w:lvlText w:val="•"/>
      <w:lvlJc w:val="left"/>
      <w:pPr>
        <w:ind w:left="7876" w:hanging="601"/>
      </w:pPr>
      <w:rPr>
        <w:rFonts w:ascii="Times New Roman" w:hAnsi="Times New Roman" w:cs="Times New Roman" w:hint="default"/>
      </w:rPr>
    </w:lvl>
  </w:abstractNum>
  <w:abstractNum w:abstractNumId="31">
    <w:nsid w:val="64C81F59"/>
    <w:multiLevelType w:val="multilevel"/>
    <w:tmpl w:val="64C81F59"/>
    <w:lvl w:ilvl="0">
      <w:start w:val="1"/>
      <w:numFmt w:val="decimalEnclosedCircl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4E45D04"/>
    <w:multiLevelType w:val="multilevel"/>
    <w:tmpl w:val="64E45D0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D5B0D28"/>
    <w:multiLevelType w:val="multilevel"/>
    <w:tmpl w:val="6D5B0D28"/>
    <w:lvl w:ilvl="0">
      <w:start w:val="5"/>
      <w:numFmt w:val="decimal"/>
      <w:lvlText w:val="第%1章"/>
      <w:lvlJc w:val="left"/>
      <w:pPr>
        <w:tabs>
          <w:tab w:val="num" w:pos="1260"/>
        </w:tabs>
        <w:ind w:left="1260" w:hanging="12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706234F5"/>
    <w:multiLevelType w:val="hybridMultilevel"/>
    <w:tmpl w:val="FB3263BC"/>
    <w:lvl w:ilvl="0" w:tplc="1B3E69E0">
      <w:start w:val="1"/>
      <w:numFmt w:val="decimalEnclosedCircle"/>
      <w:lvlText w:val="%1"/>
      <w:lvlJc w:val="left"/>
      <w:pPr>
        <w:ind w:left="840" w:hanging="360"/>
      </w:pPr>
      <w:rPr>
        <w:rFonts w:hint="default"/>
      </w:rPr>
    </w:lvl>
    <w:lvl w:ilvl="1" w:tplc="4D8A26E4" w:tentative="1">
      <w:start w:val="1"/>
      <w:numFmt w:val="lowerLetter"/>
      <w:lvlText w:val="%2)"/>
      <w:lvlJc w:val="left"/>
      <w:pPr>
        <w:ind w:left="1320" w:hanging="420"/>
      </w:pPr>
    </w:lvl>
    <w:lvl w:ilvl="2" w:tplc="3D823862" w:tentative="1">
      <w:start w:val="1"/>
      <w:numFmt w:val="lowerRoman"/>
      <w:lvlText w:val="%3."/>
      <w:lvlJc w:val="right"/>
      <w:pPr>
        <w:ind w:left="1740" w:hanging="420"/>
      </w:pPr>
    </w:lvl>
    <w:lvl w:ilvl="3" w:tplc="671C108C" w:tentative="1">
      <w:start w:val="1"/>
      <w:numFmt w:val="decimal"/>
      <w:lvlText w:val="%4."/>
      <w:lvlJc w:val="left"/>
      <w:pPr>
        <w:ind w:left="2160" w:hanging="420"/>
      </w:pPr>
    </w:lvl>
    <w:lvl w:ilvl="4" w:tplc="4A8C6770" w:tentative="1">
      <w:start w:val="1"/>
      <w:numFmt w:val="lowerLetter"/>
      <w:lvlText w:val="%5)"/>
      <w:lvlJc w:val="left"/>
      <w:pPr>
        <w:ind w:left="2580" w:hanging="420"/>
      </w:pPr>
    </w:lvl>
    <w:lvl w:ilvl="5" w:tplc="A8204EA2" w:tentative="1">
      <w:start w:val="1"/>
      <w:numFmt w:val="lowerRoman"/>
      <w:lvlText w:val="%6."/>
      <w:lvlJc w:val="right"/>
      <w:pPr>
        <w:ind w:left="3000" w:hanging="420"/>
      </w:pPr>
    </w:lvl>
    <w:lvl w:ilvl="6" w:tplc="ED80E614" w:tentative="1">
      <w:start w:val="1"/>
      <w:numFmt w:val="decimal"/>
      <w:lvlText w:val="%7."/>
      <w:lvlJc w:val="left"/>
      <w:pPr>
        <w:ind w:left="3420" w:hanging="420"/>
      </w:pPr>
    </w:lvl>
    <w:lvl w:ilvl="7" w:tplc="164235D4" w:tentative="1">
      <w:start w:val="1"/>
      <w:numFmt w:val="lowerLetter"/>
      <w:lvlText w:val="%8)"/>
      <w:lvlJc w:val="left"/>
      <w:pPr>
        <w:ind w:left="3840" w:hanging="420"/>
      </w:pPr>
    </w:lvl>
    <w:lvl w:ilvl="8" w:tplc="6CB84C3C" w:tentative="1">
      <w:start w:val="1"/>
      <w:numFmt w:val="lowerRoman"/>
      <w:lvlText w:val="%9."/>
      <w:lvlJc w:val="right"/>
      <w:pPr>
        <w:ind w:left="4260" w:hanging="420"/>
      </w:pPr>
    </w:lvl>
  </w:abstractNum>
  <w:abstractNum w:abstractNumId="35">
    <w:nsid w:val="709B2EE5"/>
    <w:multiLevelType w:val="hybridMultilevel"/>
    <w:tmpl w:val="C0EC93BC"/>
    <w:lvl w:ilvl="0" w:tplc="37D076A4">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741816E2"/>
    <w:multiLevelType w:val="multilevel"/>
    <w:tmpl w:val="741816E2"/>
    <w:lvl w:ilvl="0">
      <w:start w:val="1"/>
      <w:numFmt w:val="bullet"/>
      <w:lvlText w:val="•"/>
      <w:lvlJc w:val="left"/>
      <w:pPr>
        <w:tabs>
          <w:tab w:val="left" w:pos="720"/>
        </w:tabs>
        <w:ind w:left="720" w:hanging="360"/>
      </w:pPr>
      <w:rPr>
        <w:rFonts w:ascii="宋体" w:hAnsi="宋体" w:hint="default"/>
      </w:rPr>
    </w:lvl>
    <w:lvl w:ilvl="1">
      <w:start w:val="1"/>
      <w:numFmt w:val="bullet"/>
      <w:lvlText w:val="•"/>
      <w:lvlJc w:val="left"/>
      <w:pPr>
        <w:tabs>
          <w:tab w:val="left" w:pos="1440"/>
        </w:tabs>
        <w:ind w:left="1440" w:hanging="360"/>
      </w:pPr>
      <w:rPr>
        <w:rFonts w:ascii="宋体" w:hAnsi="宋体" w:hint="default"/>
      </w:rPr>
    </w:lvl>
    <w:lvl w:ilvl="2">
      <w:start w:val="1"/>
      <w:numFmt w:val="bullet"/>
      <w:lvlText w:val="•"/>
      <w:lvlJc w:val="left"/>
      <w:pPr>
        <w:tabs>
          <w:tab w:val="left" w:pos="2160"/>
        </w:tabs>
        <w:ind w:left="2160" w:hanging="360"/>
      </w:pPr>
      <w:rPr>
        <w:rFonts w:ascii="宋体" w:hAnsi="宋体" w:hint="default"/>
      </w:rPr>
    </w:lvl>
    <w:lvl w:ilvl="3">
      <w:start w:val="1"/>
      <w:numFmt w:val="bullet"/>
      <w:lvlText w:val="•"/>
      <w:lvlJc w:val="left"/>
      <w:pPr>
        <w:tabs>
          <w:tab w:val="left" w:pos="2880"/>
        </w:tabs>
        <w:ind w:left="2880" w:hanging="360"/>
      </w:pPr>
      <w:rPr>
        <w:rFonts w:ascii="宋体" w:hAnsi="宋体" w:hint="default"/>
      </w:rPr>
    </w:lvl>
    <w:lvl w:ilvl="4">
      <w:start w:val="1"/>
      <w:numFmt w:val="bullet"/>
      <w:lvlText w:val="•"/>
      <w:lvlJc w:val="left"/>
      <w:pPr>
        <w:tabs>
          <w:tab w:val="left" w:pos="3600"/>
        </w:tabs>
        <w:ind w:left="3600" w:hanging="360"/>
      </w:pPr>
      <w:rPr>
        <w:rFonts w:ascii="宋体" w:hAnsi="宋体" w:hint="default"/>
      </w:rPr>
    </w:lvl>
    <w:lvl w:ilvl="5">
      <w:start w:val="1"/>
      <w:numFmt w:val="bullet"/>
      <w:lvlText w:val="•"/>
      <w:lvlJc w:val="left"/>
      <w:pPr>
        <w:tabs>
          <w:tab w:val="left" w:pos="4320"/>
        </w:tabs>
        <w:ind w:left="4320" w:hanging="360"/>
      </w:pPr>
      <w:rPr>
        <w:rFonts w:ascii="宋体" w:hAnsi="宋体" w:hint="default"/>
      </w:rPr>
    </w:lvl>
    <w:lvl w:ilvl="6">
      <w:start w:val="1"/>
      <w:numFmt w:val="bullet"/>
      <w:lvlText w:val="•"/>
      <w:lvlJc w:val="left"/>
      <w:pPr>
        <w:tabs>
          <w:tab w:val="left" w:pos="5040"/>
        </w:tabs>
        <w:ind w:left="5040" w:hanging="360"/>
      </w:pPr>
      <w:rPr>
        <w:rFonts w:ascii="宋体" w:hAnsi="宋体" w:hint="default"/>
      </w:rPr>
    </w:lvl>
    <w:lvl w:ilvl="7">
      <w:start w:val="1"/>
      <w:numFmt w:val="bullet"/>
      <w:lvlText w:val="•"/>
      <w:lvlJc w:val="left"/>
      <w:pPr>
        <w:tabs>
          <w:tab w:val="left" w:pos="5760"/>
        </w:tabs>
        <w:ind w:left="5760" w:hanging="360"/>
      </w:pPr>
      <w:rPr>
        <w:rFonts w:ascii="宋体" w:hAnsi="宋体" w:hint="default"/>
      </w:rPr>
    </w:lvl>
    <w:lvl w:ilvl="8">
      <w:start w:val="1"/>
      <w:numFmt w:val="bullet"/>
      <w:lvlText w:val="•"/>
      <w:lvlJc w:val="left"/>
      <w:pPr>
        <w:tabs>
          <w:tab w:val="left" w:pos="6480"/>
        </w:tabs>
        <w:ind w:left="6480" w:hanging="360"/>
      </w:pPr>
      <w:rPr>
        <w:rFonts w:ascii="宋体" w:hAnsi="宋体" w:hint="default"/>
      </w:rPr>
    </w:lvl>
  </w:abstractNum>
  <w:abstractNum w:abstractNumId="37">
    <w:nsid w:val="746E744A"/>
    <w:multiLevelType w:val="multilevel"/>
    <w:tmpl w:val="0AFA6366"/>
    <w:lvl w:ilvl="0">
      <w:start w:val="1"/>
      <w:numFmt w:val="decimal"/>
      <w:lvlText w:val="（%1）"/>
      <w:lvlJc w:val="left"/>
      <w:pPr>
        <w:ind w:left="1377" w:hanging="612"/>
      </w:pPr>
      <w:rPr>
        <w:rFonts w:ascii="宋体" w:eastAsia="宋体" w:hAnsi="宋体" w:hint="eastAsia"/>
        <w:spacing w:val="2"/>
        <w:position w:val="1"/>
        <w:sz w:val="22"/>
        <w:szCs w:val="22"/>
      </w:rPr>
    </w:lvl>
    <w:lvl w:ilvl="1">
      <w:numFmt w:val="bullet"/>
      <w:lvlText w:val="•"/>
      <w:lvlJc w:val="left"/>
      <w:pPr>
        <w:ind w:left="2192" w:hanging="612"/>
      </w:pPr>
      <w:rPr>
        <w:rFonts w:ascii="Times New Roman" w:hAnsi="Times New Roman" w:cs="Times New Roman" w:hint="default"/>
      </w:rPr>
    </w:lvl>
    <w:lvl w:ilvl="2">
      <w:numFmt w:val="bullet"/>
      <w:lvlText w:val="•"/>
      <w:lvlJc w:val="left"/>
      <w:pPr>
        <w:ind w:left="3005" w:hanging="612"/>
      </w:pPr>
      <w:rPr>
        <w:rFonts w:ascii="Times New Roman" w:hAnsi="Times New Roman" w:cs="Times New Roman" w:hint="default"/>
      </w:rPr>
    </w:lvl>
    <w:lvl w:ilvl="3">
      <w:numFmt w:val="bullet"/>
      <w:lvlText w:val="•"/>
      <w:lvlJc w:val="left"/>
      <w:pPr>
        <w:ind w:left="3817" w:hanging="612"/>
      </w:pPr>
      <w:rPr>
        <w:rFonts w:ascii="Times New Roman" w:hAnsi="Times New Roman" w:cs="Times New Roman" w:hint="default"/>
      </w:rPr>
    </w:lvl>
    <w:lvl w:ilvl="4">
      <w:numFmt w:val="bullet"/>
      <w:lvlText w:val="•"/>
      <w:lvlJc w:val="left"/>
      <w:pPr>
        <w:ind w:left="4630" w:hanging="612"/>
      </w:pPr>
      <w:rPr>
        <w:rFonts w:ascii="Times New Roman" w:hAnsi="Times New Roman" w:cs="Times New Roman" w:hint="default"/>
      </w:rPr>
    </w:lvl>
    <w:lvl w:ilvl="5">
      <w:numFmt w:val="bullet"/>
      <w:lvlText w:val="•"/>
      <w:lvlJc w:val="left"/>
      <w:pPr>
        <w:ind w:left="5443" w:hanging="612"/>
      </w:pPr>
      <w:rPr>
        <w:rFonts w:ascii="Times New Roman" w:hAnsi="Times New Roman" w:cs="Times New Roman" w:hint="default"/>
      </w:rPr>
    </w:lvl>
    <w:lvl w:ilvl="6">
      <w:numFmt w:val="bullet"/>
      <w:lvlText w:val="•"/>
      <w:lvlJc w:val="left"/>
      <w:pPr>
        <w:ind w:left="6255" w:hanging="612"/>
      </w:pPr>
      <w:rPr>
        <w:rFonts w:ascii="Times New Roman" w:hAnsi="Times New Roman" w:cs="Times New Roman" w:hint="default"/>
      </w:rPr>
    </w:lvl>
    <w:lvl w:ilvl="7">
      <w:numFmt w:val="bullet"/>
      <w:lvlText w:val="•"/>
      <w:lvlJc w:val="left"/>
      <w:pPr>
        <w:ind w:left="7068" w:hanging="612"/>
      </w:pPr>
      <w:rPr>
        <w:rFonts w:ascii="Times New Roman" w:hAnsi="Times New Roman" w:cs="Times New Roman" w:hint="default"/>
      </w:rPr>
    </w:lvl>
    <w:lvl w:ilvl="8">
      <w:numFmt w:val="bullet"/>
      <w:lvlText w:val="•"/>
      <w:lvlJc w:val="left"/>
      <w:pPr>
        <w:ind w:left="7880" w:hanging="612"/>
      </w:pPr>
      <w:rPr>
        <w:rFonts w:ascii="Times New Roman" w:hAnsi="Times New Roman" w:cs="Times New Roman" w:hint="default"/>
      </w:rPr>
    </w:lvl>
  </w:abstractNum>
  <w:abstractNum w:abstractNumId="38">
    <w:nsid w:val="77E157DD"/>
    <w:multiLevelType w:val="multilevel"/>
    <w:tmpl w:val="77E157DD"/>
    <w:lvl w:ilvl="0">
      <w:start w:val="1"/>
      <w:numFmt w:val="decimalEnclosedCircl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6"/>
  </w:num>
  <w:num w:numId="2">
    <w:abstractNumId w:val="25"/>
  </w:num>
  <w:num w:numId="3">
    <w:abstractNumId w:val="34"/>
  </w:num>
  <w:num w:numId="4">
    <w:abstractNumId w:val="29"/>
  </w:num>
  <w:num w:numId="5">
    <w:abstractNumId w:val="22"/>
  </w:num>
  <w:num w:numId="6">
    <w:abstractNumId w:val="33"/>
  </w:num>
  <w:num w:numId="7">
    <w:abstractNumId w:val="21"/>
  </w:num>
  <w:num w:numId="8">
    <w:abstractNumId w:val="6"/>
  </w:num>
  <w:num w:numId="9">
    <w:abstractNumId w:val="2"/>
  </w:num>
  <w:num w:numId="10">
    <w:abstractNumId w:val="5"/>
  </w:num>
  <w:num w:numId="11">
    <w:abstractNumId w:val="38"/>
    <w:lvlOverride w:ilvl="0">
      <w:startOverride w:val="1"/>
    </w:lvlOverride>
  </w:num>
  <w:num w:numId="12">
    <w:abstractNumId w:val="10"/>
  </w:num>
  <w:num w:numId="13">
    <w:abstractNumId w:val="23"/>
    <w:lvlOverride w:ilvl="0">
      <w:startOverride w:val="1"/>
    </w:lvlOverride>
  </w:num>
  <w:num w:numId="14">
    <w:abstractNumId w:val="8"/>
  </w:num>
  <w:num w:numId="15">
    <w:abstractNumId w:val="31"/>
    <w:lvlOverride w:ilvl="0">
      <w:startOverride w:val="1"/>
    </w:lvlOverride>
  </w:num>
  <w:num w:numId="16">
    <w:abstractNumId w:val="13"/>
  </w:num>
  <w:num w:numId="17">
    <w:abstractNumId w:val="35"/>
  </w:num>
  <w:num w:numId="18">
    <w:abstractNumId w:val="11"/>
  </w:num>
  <w:num w:numId="19">
    <w:abstractNumId w:val="17"/>
  </w:num>
  <w:num w:numId="20">
    <w:abstractNumId w:val="14"/>
  </w:num>
  <w:num w:numId="21">
    <w:abstractNumId w:val="28"/>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3"/>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20"/>
    <w:lvlOverride w:ilvl="0">
      <w:startOverride w:val="3"/>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37"/>
    <w:lvlOverride w:ilvl="0">
      <w:startOverride w:val="1"/>
    </w:lvlOverride>
    <w:lvlOverride w:ilvl="1"/>
    <w:lvlOverride w:ilvl="2"/>
    <w:lvlOverride w:ilvl="3"/>
    <w:lvlOverride w:ilvl="4"/>
    <w:lvlOverride w:ilvl="5"/>
    <w:lvlOverride w:ilvl="6"/>
    <w:lvlOverride w:ilvl="7"/>
    <w:lvlOverride w:ilvl="8"/>
  </w:num>
  <w:num w:numId="28">
    <w:abstractNumId w:val="12"/>
  </w:num>
  <w:num w:numId="29">
    <w:abstractNumId w:val="36"/>
  </w:num>
  <w:num w:numId="30">
    <w:abstractNumId w:val="7"/>
  </w:num>
  <w:num w:numId="31">
    <w:abstractNumId w:val="1"/>
  </w:num>
  <w:num w:numId="32">
    <w:abstractNumId w:val="32"/>
  </w:num>
  <w:num w:numId="33">
    <w:abstractNumId w:val="19"/>
  </w:num>
  <w:num w:numId="34">
    <w:abstractNumId w:val="24"/>
  </w:num>
  <w:num w:numId="35">
    <w:abstractNumId w:val="0"/>
  </w:num>
  <w:num w:numId="36">
    <w:abstractNumId w:val="3"/>
  </w:num>
  <w:num w:numId="37">
    <w:abstractNumId w:val="9"/>
  </w:num>
  <w:num w:numId="38">
    <w:abstractNumId w:val="4"/>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hideSpellingErrors/>
  <w:defaultTabStop w:val="420"/>
  <w:drawingGridHorizontalSpacing w:val="105"/>
  <w:drawingGridVerticalSpacing w:val="323"/>
  <w:displayHorizontalDrawingGridEvery w:val="0"/>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F6C"/>
    <w:rsid w:val="0014415B"/>
    <w:rsid w:val="00235513"/>
    <w:rsid w:val="0026053C"/>
    <w:rsid w:val="00291359"/>
    <w:rsid w:val="00426323"/>
    <w:rsid w:val="005A55B0"/>
    <w:rsid w:val="005E1D41"/>
    <w:rsid w:val="00655873"/>
    <w:rsid w:val="006B0769"/>
    <w:rsid w:val="00713AE1"/>
    <w:rsid w:val="00716B8E"/>
    <w:rsid w:val="007232E8"/>
    <w:rsid w:val="00753667"/>
    <w:rsid w:val="007F6F6C"/>
    <w:rsid w:val="007F7FEB"/>
    <w:rsid w:val="00840BC1"/>
    <w:rsid w:val="00880A15"/>
    <w:rsid w:val="00896165"/>
    <w:rsid w:val="008C4158"/>
    <w:rsid w:val="00907AC0"/>
    <w:rsid w:val="00967CD2"/>
    <w:rsid w:val="00A218CA"/>
    <w:rsid w:val="00A51C92"/>
    <w:rsid w:val="00AD7FDE"/>
    <w:rsid w:val="00AE48A3"/>
    <w:rsid w:val="00B237C5"/>
    <w:rsid w:val="00BA101B"/>
    <w:rsid w:val="00BD77C8"/>
    <w:rsid w:val="00CC3855"/>
    <w:rsid w:val="00CD4E7D"/>
    <w:rsid w:val="00DC6EA4"/>
    <w:rsid w:val="00DC7B93"/>
    <w:rsid w:val="00DE0B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0" w:qFormat="1"/>
    <w:lsdException w:name="table of figures" w:uiPriority="0"/>
    <w:lsdException w:name="annotation reference" w:uiPriority="0"/>
    <w:lsdException w:name="page number" w:uiPriority="0" w:qFormat="1"/>
    <w:lsdException w:name="List" w:uiPriority="0" w:qFormat="1"/>
    <w:lsdException w:name="List 2"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First Indent" w:qFormat="1"/>
    <w:lsdException w:name="Body Text First Indent 2" w:uiPriority="0" w:qFormat="1"/>
    <w:lsdException w:name="Body Text 2" w:uiPriority="0" w:qFormat="1"/>
    <w:lsdException w:name="Body Text 3" w:uiPriority="0"/>
    <w:lsdException w:name="Body Text Indent 2" w:uiPriority="0" w:qFormat="1"/>
    <w:lsdException w:name="Body Text Indent 3" w:uiPriority="0" w:qFormat="1"/>
    <w:lsdException w:name="Block Text" w:uiPriority="0" w:qFormat="1"/>
    <w:lsdException w:name="Hyperlink" w:uiPriority="0"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39" w:unhideWhenUsed="0" w:qFormat="1"/>
    <w:lsdException w:name="Table Theme"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F6C"/>
    <w:pPr>
      <w:widowControl w:val="0"/>
      <w:jc w:val="both"/>
    </w:pPr>
    <w:rPr>
      <w:rFonts w:ascii="Times New Roman" w:eastAsia="宋体" w:hAnsi="Times New Roman" w:cs="Times New Roman"/>
      <w:szCs w:val="24"/>
    </w:rPr>
  </w:style>
  <w:style w:type="paragraph" w:styleId="1">
    <w:name w:val="heading 1"/>
    <w:basedOn w:val="a"/>
    <w:next w:val="a"/>
    <w:link w:val="1Char"/>
    <w:qFormat/>
    <w:rsid w:val="007F6F6C"/>
    <w:pPr>
      <w:keepNext/>
      <w:keepLines/>
      <w:tabs>
        <w:tab w:val="left" w:pos="1440"/>
      </w:tabs>
      <w:spacing w:before="240" w:after="120"/>
      <w:ind w:left="825" w:hanging="360"/>
      <w:jc w:val="center"/>
      <w:outlineLvl w:val="0"/>
    </w:pPr>
    <w:rPr>
      <w:rFonts w:eastAsia="黑体"/>
      <w:b/>
      <w:kern w:val="44"/>
      <w:sz w:val="42"/>
      <w:szCs w:val="20"/>
    </w:rPr>
  </w:style>
  <w:style w:type="paragraph" w:styleId="2">
    <w:name w:val="heading 2"/>
    <w:basedOn w:val="a"/>
    <w:next w:val="a0"/>
    <w:link w:val="2Char"/>
    <w:qFormat/>
    <w:rsid w:val="007F6F6C"/>
    <w:pPr>
      <w:widowControl/>
      <w:tabs>
        <w:tab w:val="left" w:pos="567"/>
      </w:tabs>
      <w:adjustRightInd w:val="0"/>
      <w:snapToGrid w:val="0"/>
      <w:spacing w:before="60" w:after="60" w:line="360" w:lineRule="auto"/>
      <w:ind w:left="567" w:hanging="567"/>
      <w:textAlignment w:val="baseline"/>
      <w:outlineLvl w:val="1"/>
    </w:pPr>
    <w:rPr>
      <w:b/>
      <w:kern w:val="0"/>
      <w:sz w:val="24"/>
      <w:szCs w:val="20"/>
    </w:rPr>
  </w:style>
  <w:style w:type="paragraph" w:styleId="3">
    <w:name w:val="heading 3"/>
    <w:basedOn w:val="a"/>
    <w:next w:val="a0"/>
    <w:link w:val="3Char"/>
    <w:qFormat/>
    <w:rsid w:val="007F6F6C"/>
    <w:pPr>
      <w:keepNext/>
      <w:keepLines/>
      <w:spacing w:before="260" w:after="260" w:line="416" w:lineRule="auto"/>
      <w:outlineLvl w:val="2"/>
    </w:pPr>
    <w:rPr>
      <w:b/>
      <w:bCs/>
      <w:sz w:val="32"/>
      <w:szCs w:val="32"/>
    </w:rPr>
  </w:style>
  <w:style w:type="paragraph" w:styleId="4">
    <w:name w:val="heading 4"/>
    <w:basedOn w:val="a"/>
    <w:next w:val="a"/>
    <w:link w:val="4Char"/>
    <w:qFormat/>
    <w:rsid w:val="007F6F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7F6F6C"/>
    <w:pPr>
      <w:keepNext/>
      <w:keepLines/>
      <w:spacing w:before="280" w:after="290" w:line="376" w:lineRule="auto"/>
      <w:outlineLvl w:val="4"/>
    </w:pPr>
    <w:rPr>
      <w:b/>
      <w:bCs/>
      <w:sz w:val="28"/>
      <w:szCs w:val="28"/>
    </w:rPr>
  </w:style>
  <w:style w:type="paragraph" w:styleId="6">
    <w:name w:val="heading 6"/>
    <w:aliases w:val="可研-标题 6,标题1.1.1.1.1.1,H6,标题 6表内文字(小四),款标题"/>
    <w:basedOn w:val="a"/>
    <w:next w:val="a"/>
    <w:link w:val="6Char"/>
    <w:qFormat/>
    <w:rsid w:val="007F6F6C"/>
    <w:pPr>
      <w:tabs>
        <w:tab w:val="left" w:pos="842"/>
      </w:tabs>
      <w:adjustRightInd w:val="0"/>
      <w:snapToGrid w:val="0"/>
      <w:spacing w:line="360" w:lineRule="auto"/>
      <w:ind w:firstLine="482"/>
      <w:textAlignment w:val="baseline"/>
      <w:outlineLvl w:val="5"/>
    </w:pPr>
    <w:rPr>
      <w:kern w:val="0"/>
      <w:sz w:val="24"/>
      <w:szCs w:val="20"/>
    </w:rPr>
  </w:style>
  <w:style w:type="paragraph" w:styleId="7">
    <w:name w:val="heading 7"/>
    <w:aliases w:val="可研-标题 7,项标题(1),标题 7表内5号,不用"/>
    <w:basedOn w:val="a"/>
    <w:next w:val="a"/>
    <w:link w:val="7Char"/>
    <w:qFormat/>
    <w:rsid w:val="00426323"/>
    <w:pPr>
      <w:keepNext/>
      <w:keepLines/>
      <w:autoSpaceDE w:val="0"/>
      <w:autoSpaceDN w:val="0"/>
      <w:adjustRightInd w:val="0"/>
      <w:spacing w:before="240" w:after="64" w:line="320" w:lineRule="auto"/>
      <w:jc w:val="left"/>
      <w:textAlignment w:val="baseline"/>
      <w:outlineLvl w:val="6"/>
    </w:pPr>
    <w:rPr>
      <w:b/>
      <w:kern w:val="0"/>
      <w:sz w:val="24"/>
      <w:szCs w:val="20"/>
    </w:rPr>
  </w:style>
  <w:style w:type="paragraph" w:styleId="8">
    <w:name w:val="heading 8"/>
    <w:aliases w:val="可研-标题 8,目标题 1)"/>
    <w:basedOn w:val="a"/>
    <w:next w:val="a"/>
    <w:link w:val="8Char"/>
    <w:qFormat/>
    <w:rsid w:val="0026053C"/>
    <w:pPr>
      <w:keepNext/>
      <w:keepLines/>
      <w:spacing w:before="240" w:after="64" w:line="320" w:lineRule="auto"/>
      <w:outlineLvl w:val="7"/>
    </w:pPr>
    <w:rPr>
      <w:rFonts w:ascii="Cambria" w:hAnsi="Cambria"/>
      <w:sz w:val="24"/>
    </w:rPr>
  </w:style>
  <w:style w:type="paragraph" w:styleId="9">
    <w:name w:val="heading 9"/>
    <w:aliases w:val="可研-标题 9,干标题(a)"/>
    <w:basedOn w:val="a"/>
    <w:next w:val="a"/>
    <w:link w:val="9Char"/>
    <w:qFormat/>
    <w:rsid w:val="00426323"/>
    <w:pPr>
      <w:keepNext/>
      <w:keepLines/>
      <w:autoSpaceDE w:val="0"/>
      <w:autoSpaceDN w:val="0"/>
      <w:adjustRightInd w:val="0"/>
      <w:spacing w:before="240" w:after="64" w:line="320" w:lineRule="auto"/>
      <w:jc w:val="lef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7F6F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F6F6C"/>
    <w:rPr>
      <w:sz w:val="18"/>
      <w:szCs w:val="18"/>
    </w:rPr>
  </w:style>
  <w:style w:type="paragraph" w:styleId="a5">
    <w:name w:val="footer"/>
    <w:aliases w:val="Footer-Even,fo,footer odd,odd,footer Final,Footer1,Footer Line1,F1,Footer Line11,F11,Footer11,Footer12,Footer13,Footer14,Footer111,Footer121,Footer131,Footer15,Footer16,Footer17,Footer112,Footer122,Footer132,Footer141,Footer151,Footer18,Footer113"/>
    <w:basedOn w:val="a"/>
    <w:link w:val="Char0"/>
    <w:uiPriority w:val="99"/>
    <w:unhideWhenUsed/>
    <w:qFormat/>
    <w:rsid w:val="007F6F6C"/>
    <w:pPr>
      <w:tabs>
        <w:tab w:val="center" w:pos="4153"/>
        <w:tab w:val="right" w:pos="8306"/>
      </w:tabs>
      <w:snapToGrid w:val="0"/>
      <w:jc w:val="left"/>
    </w:pPr>
    <w:rPr>
      <w:sz w:val="18"/>
      <w:szCs w:val="18"/>
    </w:rPr>
  </w:style>
  <w:style w:type="character" w:customStyle="1" w:styleId="Char0">
    <w:name w:val="页脚 Char"/>
    <w:aliases w:val="Footer-Even Char,fo Char,footer odd Char,odd Char,footer Final Char,Footer1 Char,Footer Line1 Char,F1 Char,Footer Line11 Char,F11 Char,Footer11 Char,Footer12 Char,Footer13 Char,Footer14 Char,Footer111 Char,Footer121 Char,Footer131 Char"/>
    <w:basedOn w:val="a1"/>
    <w:link w:val="a5"/>
    <w:uiPriority w:val="99"/>
    <w:rsid w:val="007F6F6C"/>
    <w:rPr>
      <w:sz w:val="18"/>
      <w:szCs w:val="18"/>
    </w:rPr>
  </w:style>
  <w:style w:type="character" w:styleId="a6">
    <w:name w:val="page number"/>
    <w:basedOn w:val="a1"/>
    <w:qFormat/>
    <w:rsid w:val="007F6F6C"/>
  </w:style>
  <w:style w:type="paragraph" w:styleId="a7">
    <w:name w:val="Document Map"/>
    <w:basedOn w:val="a"/>
    <w:link w:val="Char1"/>
    <w:unhideWhenUsed/>
    <w:qFormat/>
    <w:rsid w:val="007F6F6C"/>
    <w:rPr>
      <w:rFonts w:ascii="宋体"/>
      <w:sz w:val="18"/>
      <w:szCs w:val="18"/>
    </w:rPr>
  </w:style>
  <w:style w:type="character" w:customStyle="1" w:styleId="Char1">
    <w:name w:val="文档结构图 Char"/>
    <w:basedOn w:val="a1"/>
    <w:link w:val="a7"/>
    <w:qFormat/>
    <w:rsid w:val="007F6F6C"/>
    <w:rPr>
      <w:rFonts w:ascii="宋体" w:eastAsia="宋体" w:hAnsi="Times New Roman" w:cs="Times New Roman"/>
      <w:sz w:val="18"/>
      <w:szCs w:val="18"/>
    </w:rPr>
  </w:style>
  <w:style w:type="character" w:customStyle="1" w:styleId="Char10">
    <w:name w:val="正文缩进 Char1"/>
    <w:aliases w:val="表正文 Char,正文非缩进 Char,段1 Char,Body Text(ch) Char,缩进 Char,ALT+Z Char,特点 Char,四号 Char,正文不缩进 Char,标题4 Char,正文2 Char,正文（首行缩进两字） Char Char Char Char,正文（首行缩进两字） Char Char1,s4 Char,Char Char, Char Char,正文缩进1 Char,首行缩进 Char,正文（首行缩进两字） Char Char Char1"/>
    <w:link w:val="a0"/>
    <w:qFormat/>
    <w:rsid w:val="007F6F6C"/>
    <w:rPr>
      <w:rFonts w:eastAsia="宋体"/>
      <w:sz w:val="28"/>
    </w:rPr>
  </w:style>
  <w:style w:type="character" w:customStyle="1" w:styleId="Char2">
    <w:name w:val="正文文本缩进 Char"/>
    <w:link w:val="a8"/>
    <w:qFormat/>
    <w:rsid w:val="007F6F6C"/>
    <w:rPr>
      <w:rFonts w:ascii="Times New Roman" w:hAnsi="Times New Roman"/>
    </w:rPr>
  </w:style>
  <w:style w:type="paragraph" w:styleId="a8">
    <w:name w:val="Body Text Indent"/>
    <w:basedOn w:val="a"/>
    <w:link w:val="Char2"/>
    <w:qFormat/>
    <w:rsid w:val="007F6F6C"/>
    <w:pPr>
      <w:spacing w:after="120"/>
      <w:ind w:leftChars="200" w:left="420"/>
    </w:pPr>
    <w:rPr>
      <w:rFonts w:eastAsiaTheme="minorEastAsia" w:cstheme="minorBidi"/>
      <w:szCs w:val="22"/>
    </w:rPr>
  </w:style>
  <w:style w:type="character" w:customStyle="1" w:styleId="Char11">
    <w:name w:val="正文文本缩进 Char1"/>
    <w:basedOn w:val="a1"/>
    <w:link w:val="a8"/>
    <w:uiPriority w:val="99"/>
    <w:semiHidden/>
    <w:rsid w:val="007F6F6C"/>
    <w:rPr>
      <w:rFonts w:ascii="Times New Roman" w:eastAsia="宋体" w:hAnsi="Times New Roman" w:cs="Times New Roman"/>
      <w:szCs w:val="24"/>
    </w:rPr>
  </w:style>
  <w:style w:type="paragraph" w:styleId="a0">
    <w:name w:val="Normal Indent"/>
    <w:aliases w:val="表正文,正文非缩进,段1,Body Text(ch),缩进,ALT+Z,特点,四号,正文不缩进,标题4,正文2,正文（首行缩进两字） Char Char Char,正文（首行缩进两字） Char,s4,Char, Char,正文缩进1,首行缩进,正文（首行缩进两字） Char Char Char Char Char Char Char Char Char Char,正文（首行缩进两字） Char Char,正文（首行缩进两字） Char Char Char Char Ch,正文缩进 Char"/>
    <w:basedOn w:val="a"/>
    <w:link w:val="Char10"/>
    <w:qFormat/>
    <w:rsid w:val="007F6F6C"/>
    <w:pPr>
      <w:adjustRightInd w:val="0"/>
      <w:spacing w:line="480" w:lineRule="atLeast"/>
      <w:ind w:firstLine="595"/>
      <w:textAlignment w:val="baseline"/>
    </w:pPr>
    <w:rPr>
      <w:rFonts w:asciiTheme="minorHAnsi" w:hAnsiTheme="minorHAnsi" w:cstheme="minorBidi"/>
      <w:sz w:val="28"/>
      <w:szCs w:val="22"/>
    </w:rPr>
  </w:style>
  <w:style w:type="paragraph" w:styleId="a9">
    <w:name w:val="Normal (Web)"/>
    <w:basedOn w:val="a"/>
    <w:uiPriority w:val="99"/>
    <w:unhideWhenUsed/>
    <w:qFormat/>
    <w:rsid w:val="007F6F6C"/>
    <w:pPr>
      <w:widowControl/>
      <w:spacing w:before="100" w:beforeAutospacing="1" w:after="100" w:afterAutospacing="1"/>
      <w:jc w:val="left"/>
    </w:pPr>
    <w:rPr>
      <w:rFonts w:ascii="宋体" w:hAnsi="宋体" w:cs="宋体"/>
      <w:kern w:val="0"/>
      <w:sz w:val="24"/>
    </w:rPr>
  </w:style>
  <w:style w:type="paragraph" w:styleId="aa">
    <w:name w:val="Body Text"/>
    <w:basedOn w:val="a"/>
    <w:link w:val="Char3"/>
    <w:unhideWhenUsed/>
    <w:qFormat/>
    <w:rsid w:val="007F6F6C"/>
    <w:pPr>
      <w:spacing w:after="120"/>
    </w:pPr>
    <w:rPr>
      <w:rFonts w:ascii="Calibri" w:hAnsi="Calibri"/>
      <w:szCs w:val="22"/>
    </w:rPr>
  </w:style>
  <w:style w:type="character" w:customStyle="1" w:styleId="Char3">
    <w:name w:val="正文文本 Char"/>
    <w:basedOn w:val="a1"/>
    <w:link w:val="aa"/>
    <w:rsid w:val="007F6F6C"/>
    <w:rPr>
      <w:rFonts w:ascii="Calibri" w:eastAsia="宋体" w:hAnsi="Calibri" w:cs="Times New Roman"/>
    </w:rPr>
  </w:style>
  <w:style w:type="paragraph" w:styleId="ab">
    <w:name w:val="List Paragraph"/>
    <w:basedOn w:val="a"/>
    <w:uiPriority w:val="34"/>
    <w:qFormat/>
    <w:rsid w:val="007F6F6C"/>
    <w:pPr>
      <w:ind w:firstLineChars="200" w:firstLine="420"/>
    </w:pPr>
  </w:style>
  <w:style w:type="paragraph" w:styleId="ac">
    <w:name w:val="Body Text First Indent"/>
    <w:basedOn w:val="aa"/>
    <w:link w:val="Char4"/>
    <w:uiPriority w:val="99"/>
    <w:unhideWhenUsed/>
    <w:qFormat/>
    <w:rsid w:val="007F6F6C"/>
    <w:pPr>
      <w:ind w:firstLineChars="100" w:firstLine="420"/>
    </w:pPr>
    <w:rPr>
      <w:rFonts w:ascii="Times New Roman" w:hAnsi="Times New Roman"/>
      <w:szCs w:val="24"/>
    </w:rPr>
  </w:style>
  <w:style w:type="character" w:customStyle="1" w:styleId="Char4">
    <w:name w:val="正文首行缩进 Char"/>
    <w:basedOn w:val="Char3"/>
    <w:link w:val="ac"/>
    <w:uiPriority w:val="99"/>
    <w:semiHidden/>
    <w:rsid w:val="007F6F6C"/>
    <w:rPr>
      <w:rFonts w:ascii="Times New Roman" w:hAnsi="Times New Roman"/>
      <w:szCs w:val="24"/>
    </w:rPr>
  </w:style>
  <w:style w:type="paragraph" w:styleId="20">
    <w:name w:val="Body Text First Indent 2"/>
    <w:basedOn w:val="a8"/>
    <w:link w:val="2Char0"/>
    <w:unhideWhenUsed/>
    <w:qFormat/>
    <w:rsid w:val="007F6F6C"/>
    <w:pPr>
      <w:ind w:firstLineChars="200" w:firstLine="420"/>
    </w:pPr>
    <w:rPr>
      <w:rFonts w:eastAsia="宋体" w:cs="Times New Roman"/>
      <w:szCs w:val="24"/>
    </w:rPr>
  </w:style>
  <w:style w:type="character" w:customStyle="1" w:styleId="2Char0">
    <w:name w:val="正文首行缩进 2 Char"/>
    <w:basedOn w:val="Char2"/>
    <w:link w:val="20"/>
    <w:rsid w:val="007F6F6C"/>
    <w:rPr>
      <w:rFonts w:eastAsia="宋体" w:cs="Times New Roman"/>
      <w:szCs w:val="24"/>
    </w:rPr>
  </w:style>
  <w:style w:type="character" w:customStyle="1" w:styleId="1Char">
    <w:name w:val="标题 1 Char"/>
    <w:basedOn w:val="a1"/>
    <w:link w:val="1"/>
    <w:rsid w:val="007F6F6C"/>
    <w:rPr>
      <w:rFonts w:ascii="Times New Roman" w:eastAsia="黑体" w:hAnsi="Times New Roman" w:cs="Times New Roman"/>
      <w:b/>
      <w:kern w:val="44"/>
      <w:sz w:val="42"/>
      <w:szCs w:val="20"/>
    </w:rPr>
  </w:style>
  <w:style w:type="character" w:customStyle="1" w:styleId="2Char">
    <w:name w:val="标题 2 Char"/>
    <w:basedOn w:val="a1"/>
    <w:link w:val="2"/>
    <w:qFormat/>
    <w:rsid w:val="007F6F6C"/>
    <w:rPr>
      <w:rFonts w:ascii="Times New Roman" w:eastAsia="宋体" w:hAnsi="Times New Roman" w:cs="Times New Roman"/>
      <w:b/>
      <w:kern w:val="0"/>
      <w:sz w:val="24"/>
      <w:szCs w:val="20"/>
    </w:rPr>
  </w:style>
  <w:style w:type="character" w:customStyle="1" w:styleId="3Char">
    <w:name w:val="标题 3 Char"/>
    <w:basedOn w:val="a1"/>
    <w:link w:val="3"/>
    <w:qFormat/>
    <w:rsid w:val="007F6F6C"/>
    <w:rPr>
      <w:rFonts w:ascii="Times New Roman" w:eastAsia="宋体" w:hAnsi="Times New Roman" w:cs="Times New Roman"/>
      <w:b/>
      <w:bCs/>
      <w:sz w:val="32"/>
      <w:szCs w:val="32"/>
    </w:rPr>
  </w:style>
  <w:style w:type="character" w:customStyle="1" w:styleId="4Char">
    <w:name w:val="标题 4 Char"/>
    <w:basedOn w:val="a1"/>
    <w:link w:val="4"/>
    <w:qFormat/>
    <w:rsid w:val="007F6F6C"/>
    <w:rPr>
      <w:rFonts w:ascii="Arial" w:eastAsia="黑体" w:hAnsi="Arial" w:cs="Times New Roman"/>
      <w:b/>
      <w:bCs/>
      <w:sz w:val="28"/>
      <w:szCs w:val="28"/>
    </w:rPr>
  </w:style>
  <w:style w:type="character" w:customStyle="1" w:styleId="5Char">
    <w:name w:val="标题 5 Char"/>
    <w:basedOn w:val="a1"/>
    <w:link w:val="5"/>
    <w:rsid w:val="007F6F6C"/>
    <w:rPr>
      <w:rFonts w:ascii="Times New Roman" w:eastAsia="宋体" w:hAnsi="Times New Roman" w:cs="Times New Roman"/>
      <w:b/>
      <w:bCs/>
      <w:sz w:val="28"/>
      <w:szCs w:val="28"/>
    </w:rPr>
  </w:style>
  <w:style w:type="character" w:customStyle="1" w:styleId="6Char">
    <w:name w:val="标题 6 Char"/>
    <w:aliases w:val="可研-标题 6 Char,标题1.1.1.1.1.1 Char,H6 Char,标题 6表内文字(小四) Char,款标题 Char"/>
    <w:basedOn w:val="a1"/>
    <w:link w:val="6"/>
    <w:rsid w:val="007F6F6C"/>
    <w:rPr>
      <w:rFonts w:ascii="Times New Roman" w:eastAsia="宋体" w:hAnsi="Times New Roman" w:cs="Times New Roman"/>
      <w:kern w:val="0"/>
      <w:sz w:val="24"/>
      <w:szCs w:val="20"/>
    </w:rPr>
  </w:style>
  <w:style w:type="paragraph" w:styleId="ad">
    <w:name w:val="Block Text"/>
    <w:basedOn w:val="a"/>
    <w:next w:val="aa"/>
    <w:qFormat/>
    <w:rsid w:val="007F6F6C"/>
    <w:pPr>
      <w:ind w:left="-28" w:right="-23" w:firstLine="568"/>
    </w:pPr>
    <w:rPr>
      <w:rFonts w:ascii="楷体_GB2312" w:eastAsia="楷体_GB2312"/>
      <w:sz w:val="30"/>
      <w:szCs w:val="20"/>
    </w:rPr>
  </w:style>
  <w:style w:type="paragraph" w:customStyle="1" w:styleId="style4">
    <w:name w:val="style4"/>
    <w:basedOn w:val="a"/>
    <w:next w:val="21"/>
    <w:qFormat/>
    <w:rsid w:val="007F6F6C"/>
    <w:pPr>
      <w:widowControl/>
      <w:spacing w:before="280" w:after="280"/>
    </w:pPr>
    <w:rPr>
      <w:rFonts w:ascii="宋体"/>
      <w:sz w:val="18"/>
    </w:rPr>
  </w:style>
  <w:style w:type="paragraph" w:customStyle="1" w:styleId="21">
    <w:name w:val="2"/>
    <w:basedOn w:val="a"/>
    <w:next w:val="a"/>
    <w:qFormat/>
    <w:rsid w:val="007F6F6C"/>
    <w:pPr>
      <w:adjustRightInd w:val="0"/>
      <w:snapToGrid w:val="0"/>
      <w:spacing w:line="300" w:lineRule="auto"/>
      <w:ind w:firstLineChars="200" w:firstLine="200"/>
    </w:pPr>
    <w:rPr>
      <w:rFonts w:ascii="仿宋_GB2312" w:eastAsia="仿宋_GB2312"/>
      <w:color w:val="000000"/>
      <w:sz w:val="28"/>
    </w:rPr>
  </w:style>
  <w:style w:type="paragraph" w:styleId="ae">
    <w:name w:val="caption"/>
    <w:basedOn w:val="a"/>
    <w:next w:val="a"/>
    <w:qFormat/>
    <w:rsid w:val="007F6F6C"/>
    <w:rPr>
      <w:rFonts w:ascii="Cambria" w:eastAsia="黑体" w:hAnsi="Cambria"/>
      <w:sz w:val="20"/>
      <w:szCs w:val="20"/>
    </w:rPr>
  </w:style>
  <w:style w:type="paragraph" w:styleId="af">
    <w:name w:val="annotation text"/>
    <w:basedOn w:val="a"/>
    <w:link w:val="Char5"/>
    <w:qFormat/>
    <w:rsid w:val="007F6F6C"/>
    <w:pPr>
      <w:jc w:val="left"/>
    </w:pPr>
  </w:style>
  <w:style w:type="character" w:customStyle="1" w:styleId="Char5">
    <w:name w:val="批注文字 Char"/>
    <w:basedOn w:val="a1"/>
    <w:link w:val="af"/>
    <w:qFormat/>
    <w:rsid w:val="007F6F6C"/>
    <w:rPr>
      <w:rFonts w:ascii="Times New Roman" w:eastAsia="宋体" w:hAnsi="Times New Roman" w:cs="Times New Roman"/>
      <w:szCs w:val="24"/>
    </w:rPr>
  </w:style>
  <w:style w:type="paragraph" w:styleId="30">
    <w:name w:val="Body Text 3"/>
    <w:basedOn w:val="a"/>
    <w:link w:val="3Char0"/>
    <w:rsid w:val="007F6F6C"/>
    <w:pPr>
      <w:jc w:val="center"/>
    </w:pPr>
  </w:style>
  <w:style w:type="character" w:customStyle="1" w:styleId="3Char0">
    <w:name w:val="正文文本 3 Char"/>
    <w:basedOn w:val="a1"/>
    <w:link w:val="30"/>
    <w:rsid w:val="007F6F6C"/>
    <w:rPr>
      <w:rFonts w:ascii="Times New Roman" w:eastAsia="宋体" w:hAnsi="Times New Roman" w:cs="Times New Roman"/>
      <w:szCs w:val="24"/>
    </w:rPr>
  </w:style>
  <w:style w:type="paragraph" w:styleId="af0">
    <w:name w:val="Plain Text"/>
    <w:aliases w:val="普通文字 Char,普通文字 Char Char Char,普通文字 Char Char Char Char Char Char Char Char,普通文字 Char Char Char Char Char Char Char,普通文字 Char Char,普通文字 Char Char Char Char Char Char,普通文字 Char Char Char Char Char C Char Char,纯文本1,普通文字,孙普文字,普通文字1 Char,普通文字1,孙普文"/>
    <w:basedOn w:val="a"/>
    <w:link w:val="Char6"/>
    <w:qFormat/>
    <w:rsid w:val="007F6F6C"/>
    <w:rPr>
      <w:rFonts w:ascii="宋体" w:hAnsi="Courier New"/>
      <w:szCs w:val="20"/>
    </w:rPr>
  </w:style>
  <w:style w:type="character" w:customStyle="1" w:styleId="Char6">
    <w:name w:val="纯文本 Char"/>
    <w:aliases w:val="普通文字 Char Char2,普通文字 Char Char Char Char1,普通文字 Char Char Char Char Char Char Char Char Char,普通文字 Char Char Char Char Char Char Char Char1,普通文字 Char Char Char2,普通文字 Char Char Char Char Char Char Char2,纯文本1 Char1,普通文字 Char1,孙普文字 Char,普通文字1 Char1"/>
    <w:basedOn w:val="a1"/>
    <w:link w:val="af0"/>
    <w:qFormat/>
    <w:rsid w:val="007F6F6C"/>
    <w:rPr>
      <w:rFonts w:ascii="宋体" w:eastAsia="宋体" w:hAnsi="Courier New" w:cs="Times New Roman"/>
      <w:szCs w:val="20"/>
    </w:rPr>
  </w:style>
  <w:style w:type="paragraph" w:styleId="af1">
    <w:name w:val="Date"/>
    <w:basedOn w:val="a"/>
    <w:next w:val="a"/>
    <w:link w:val="Char7"/>
    <w:qFormat/>
    <w:rsid w:val="007F6F6C"/>
    <w:pPr>
      <w:ind w:leftChars="2500" w:left="100"/>
    </w:pPr>
    <w:rPr>
      <w:rFonts w:eastAsia="方正书宋简体"/>
      <w:sz w:val="28"/>
    </w:rPr>
  </w:style>
  <w:style w:type="character" w:customStyle="1" w:styleId="Char7">
    <w:name w:val="日期 Char"/>
    <w:basedOn w:val="a1"/>
    <w:link w:val="af1"/>
    <w:qFormat/>
    <w:rsid w:val="007F6F6C"/>
    <w:rPr>
      <w:rFonts w:ascii="Times New Roman" w:eastAsia="方正书宋简体" w:hAnsi="Times New Roman" w:cs="Times New Roman"/>
      <w:sz w:val="28"/>
      <w:szCs w:val="24"/>
    </w:rPr>
  </w:style>
  <w:style w:type="paragraph" w:styleId="22">
    <w:name w:val="Body Text Indent 2"/>
    <w:basedOn w:val="a"/>
    <w:link w:val="2Char1"/>
    <w:qFormat/>
    <w:rsid w:val="007F6F6C"/>
    <w:pPr>
      <w:ind w:firstLineChars="200" w:firstLine="420"/>
    </w:pPr>
  </w:style>
  <w:style w:type="character" w:customStyle="1" w:styleId="2Char1">
    <w:name w:val="正文文本缩进 2 Char"/>
    <w:basedOn w:val="a1"/>
    <w:link w:val="22"/>
    <w:qFormat/>
    <w:rsid w:val="007F6F6C"/>
    <w:rPr>
      <w:rFonts w:ascii="Times New Roman" w:eastAsia="宋体" w:hAnsi="Times New Roman" w:cs="Times New Roman"/>
      <w:szCs w:val="24"/>
    </w:rPr>
  </w:style>
  <w:style w:type="paragraph" w:styleId="af2">
    <w:name w:val="Balloon Text"/>
    <w:basedOn w:val="a"/>
    <w:link w:val="Char8"/>
    <w:qFormat/>
    <w:rsid w:val="007F6F6C"/>
    <w:rPr>
      <w:sz w:val="18"/>
      <w:szCs w:val="18"/>
    </w:rPr>
  </w:style>
  <w:style w:type="character" w:customStyle="1" w:styleId="Char8">
    <w:name w:val="批注框文本 Char"/>
    <w:basedOn w:val="a1"/>
    <w:link w:val="af2"/>
    <w:qFormat/>
    <w:rsid w:val="007F6F6C"/>
    <w:rPr>
      <w:rFonts w:ascii="Times New Roman" w:eastAsia="宋体" w:hAnsi="Times New Roman" w:cs="Times New Roman"/>
      <w:sz w:val="18"/>
      <w:szCs w:val="18"/>
    </w:rPr>
  </w:style>
  <w:style w:type="paragraph" w:styleId="10">
    <w:name w:val="toc 1"/>
    <w:basedOn w:val="a"/>
    <w:next w:val="a"/>
    <w:semiHidden/>
    <w:rsid w:val="007F6F6C"/>
  </w:style>
  <w:style w:type="paragraph" w:styleId="31">
    <w:name w:val="Body Text Indent 3"/>
    <w:basedOn w:val="a"/>
    <w:link w:val="3Char1"/>
    <w:qFormat/>
    <w:rsid w:val="007F6F6C"/>
    <w:pPr>
      <w:spacing w:line="520" w:lineRule="exact"/>
      <w:ind w:firstLine="570"/>
    </w:pPr>
    <w:rPr>
      <w:sz w:val="28"/>
    </w:rPr>
  </w:style>
  <w:style w:type="character" w:customStyle="1" w:styleId="3Char1">
    <w:name w:val="正文文本缩进 3 Char"/>
    <w:basedOn w:val="a1"/>
    <w:link w:val="31"/>
    <w:qFormat/>
    <w:rsid w:val="007F6F6C"/>
    <w:rPr>
      <w:rFonts w:ascii="Times New Roman" w:eastAsia="宋体" w:hAnsi="Times New Roman" w:cs="Times New Roman"/>
      <w:sz w:val="28"/>
      <w:szCs w:val="24"/>
    </w:rPr>
  </w:style>
  <w:style w:type="paragraph" w:styleId="23">
    <w:name w:val="toc 2"/>
    <w:basedOn w:val="a"/>
    <w:next w:val="a"/>
    <w:semiHidden/>
    <w:rsid w:val="007F6F6C"/>
    <w:pPr>
      <w:ind w:leftChars="200" w:left="420"/>
    </w:pPr>
  </w:style>
  <w:style w:type="paragraph" w:styleId="24">
    <w:name w:val="Body Text 2"/>
    <w:basedOn w:val="a"/>
    <w:link w:val="2Char2"/>
    <w:qFormat/>
    <w:rsid w:val="007F6F6C"/>
    <w:pPr>
      <w:jc w:val="distribute"/>
    </w:pPr>
    <w:rPr>
      <w:szCs w:val="20"/>
    </w:rPr>
  </w:style>
  <w:style w:type="character" w:customStyle="1" w:styleId="2Char2">
    <w:name w:val="正文文本 2 Char"/>
    <w:basedOn w:val="a1"/>
    <w:link w:val="24"/>
    <w:qFormat/>
    <w:rsid w:val="007F6F6C"/>
    <w:rPr>
      <w:rFonts w:ascii="Times New Roman" w:eastAsia="宋体" w:hAnsi="Times New Roman" w:cs="Times New Roman"/>
      <w:szCs w:val="20"/>
    </w:rPr>
  </w:style>
  <w:style w:type="paragraph" w:styleId="af3">
    <w:name w:val="annotation subject"/>
    <w:basedOn w:val="af"/>
    <w:next w:val="af"/>
    <w:link w:val="Char9"/>
    <w:qFormat/>
    <w:rsid w:val="007F6F6C"/>
    <w:rPr>
      <w:b/>
      <w:bCs/>
    </w:rPr>
  </w:style>
  <w:style w:type="character" w:customStyle="1" w:styleId="Char9">
    <w:name w:val="批注主题 Char"/>
    <w:basedOn w:val="Char5"/>
    <w:link w:val="af3"/>
    <w:qFormat/>
    <w:rsid w:val="007F6F6C"/>
    <w:rPr>
      <w:b/>
      <w:bCs/>
    </w:rPr>
  </w:style>
  <w:style w:type="table" w:styleId="af4">
    <w:name w:val="Table Grid"/>
    <w:basedOn w:val="a2"/>
    <w:uiPriority w:val="39"/>
    <w:unhideWhenUsed/>
    <w:qFormat/>
    <w:rsid w:val="007F6F6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7F6F6C"/>
    <w:rPr>
      <w:b/>
      <w:bCs/>
    </w:rPr>
  </w:style>
  <w:style w:type="character" w:styleId="af6">
    <w:name w:val="Emphasis"/>
    <w:uiPriority w:val="20"/>
    <w:qFormat/>
    <w:rsid w:val="007F6F6C"/>
    <w:rPr>
      <w:rFonts w:eastAsia="黑体"/>
      <w:b/>
      <w:i/>
      <w:kern w:val="28"/>
      <w:sz w:val="28"/>
    </w:rPr>
  </w:style>
  <w:style w:type="character" w:styleId="af7">
    <w:name w:val="Hyperlink"/>
    <w:qFormat/>
    <w:rsid w:val="007F6F6C"/>
    <w:rPr>
      <w:color w:val="0000FF"/>
      <w:u w:val="single"/>
    </w:rPr>
  </w:style>
  <w:style w:type="character" w:styleId="af8">
    <w:name w:val="annotation reference"/>
    <w:rsid w:val="007F6F6C"/>
    <w:rPr>
      <w:rFonts w:eastAsia="黑体"/>
      <w:b/>
      <w:kern w:val="28"/>
      <w:sz w:val="21"/>
      <w:szCs w:val="21"/>
    </w:rPr>
  </w:style>
  <w:style w:type="character" w:customStyle="1" w:styleId="Chara">
    <w:name w:val="正式文 Char"/>
    <w:link w:val="af9"/>
    <w:rsid w:val="007F6F6C"/>
    <w:rPr>
      <w:rFonts w:eastAsia="宋体"/>
      <w:sz w:val="28"/>
      <w:szCs w:val="24"/>
    </w:rPr>
  </w:style>
  <w:style w:type="paragraph" w:customStyle="1" w:styleId="af9">
    <w:name w:val="正式文"/>
    <w:basedOn w:val="a0"/>
    <w:link w:val="Chara"/>
    <w:qFormat/>
    <w:rsid w:val="007F6F6C"/>
    <w:pPr>
      <w:adjustRightInd/>
      <w:spacing w:line="620" w:lineRule="exact"/>
      <w:ind w:firstLineChars="200" w:firstLine="560"/>
      <w:textAlignment w:val="auto"/>
    </w:pPr>
    <w:rPr>
      <w:szCs w:val="24"/>
    </w:rPr>
  </w:style>
  <w:style w:type="character" w:customStyle="1" w:styleId="01Char1">
    <w:name w:val="正文01 Char1"/>
    <w:link w:val="01"/>
    <w:rsid w:val="007F6F6C"/>
    <w:rPr>
      <w:snapToGrid w:val="0"/>
      <w:color w:val="000000"/>
      <w:sz w:val="24"/>
      <w:szCs w:val="24"/>
    </w:rPr>
  </w:style>
  <w:style w:type="paragraph" w:customStyle="1" w:styleId="01">
    <w:name w:val="正文01"/>
    <w:basedOn w:val="a"/>
    <w:link w:val="01Char1"/>
    <w:rsid w:val="007F6F6C"/>
    <w:pPr>
      <w:adjustRightInd w:val="0"/>
      <w:snapToGrid w:val="0"/>
      <w:spacing w:before="60" w:line="460" w:lineRule="exact"/>
      <w:ind w:firstLineChars="200" w:firstLine="200"/>
    </w:pPr>
    <w:rPr>
      <w:rFonts w:asciiTheme="minorHAnsi" w:eastAsiaTheme="minorEastAsia" w:hAnsiTheme="minorHAnsi" w:cstheme="minorBidi"/>
      <w:snapToGrid w:val="0"/>
      <w:color w:val="000000"/>
      <w:sz w:val="24"/>
    </w:rPr>
  </w:style>
  <w:style w:type="character" w:customStyle="1" w:styleId="afa">
    <w:name w:val="样式 四号"/>
    <w:rsid w:val="007F6F6C"/>
    <w:rPr>
      <w:sz w:val="28"/>
    </w:rPr>
  </w:style>
  <w:style w:type="paragraph" w:customStyle="1" w:styleId="CharCharCharChar">
    <w:name w:val="Char Char Char Char"/>
    <w:basedOn w:val="a"/>
    <w:rsid w:val="007F6F6C"/>
    <w:rPr>
      <w:rFonts w:ascii="Tahoma" w:hAnsi="Tahoma"/>
      <w:sz w:val="24"/>
      <w:szCs w:val="20"/>
    </w:rPr>
  </w:style>
  <w:style w:type="paragraph" w:customStyle="1" w:styleId="1111">
    <w:name w:val="1111正文"/>
    <w:basedOn w:val="a"/>
    <w:qFormat/>
    <w:rsid w:val="007F6F6C"/>
    <w:pPr>
      <w:spacing w:line="480" w:lineRule="exact"/>
      <w:ind w:firstLineChars="200" w:firstLine="480"/>
    </w:pPr>
    <w:rPr>
      <w:sz w:val="24"/>
    </w:rPr>
  </w:style>
  <w:style w:type="paragraph" w:customStyle="1" w:styleId="CharCharCharCharCharCharChar">
    <w:name w:val="Char Char Char Char Char Char Char"/>
    <w:basedOn w:val="a"/>
    <w:qFormat/>
    <w:rsid w:val="007F6F6C"/>
    <w:pPr>
      <w:widowControl/>
      <w:spacing w:after="160" w:line="240" w:lineRule="exact"/>
      <w:jc w:val="left"/>
    </w:pPr>
    <w:rPr>
      <w:rFonts w:ascii="Verdana" w:hAnsi="Verdana"/>
      <w:kern w:val="0"/>
      <w:sz w:val="20"/>
      <w:szCs w:val="20"/>
      <w:lang w:eastAsia="en-US"/>
    </w:rPr>
  </w:style>
  <w:style w:type="paragraph" w:customStyle="1" w:styleId="11110">
    <w:name w:val="1111表文字"/>
    <w:basedOn w:val="1111"/>
    <w:next w:val="1111"/>
    <w:uiPriority w:val="3"/>
    <w:qFormat/>
    <w:rsid w:val="007F6F6C"/>
    <w:pPr>
      <w:spacing w:line="320" w:lineRule="exact"/>
      <w:ind w:firstLineChars="0" w:firstLine="0"/>
      <w:jc w:val="center"/>
    </w:pPr>
    <w:rPr>
      <w:rFonts w:ascii="Calibri" w:hAnsi="Calibri"/>
      <w:sz w:val="21"/>
      <w:szCs w:val="22"/>
    </w:rPr>
  </w:style>
  <w:style w:type="paragraph" w:customStyle="1" w:styleId="TableStyle12">
    <w:name w:val="TableStyle12"/>
    <w:basedOn w:val="a"/>
    <w:qFormat/>
    <w:rsid w:val="007F6F6C"/>
    <w:pPr>
      <w:jc w:val="center"/>
    </w:pPr>
    <w:rPr>
      <w:kern w:val="0"/>
      <w:sz w:val="24"/>
      <w:szCs w:val="22"/>
    </w:rPr>
  </w:style>
  <w:style w:type="paragraph" w:customStyle="1" w:styleId="11111">
    <w:name w:val="1111表头"/>
    <w:basedOn w:val="a"/>
    <w:next w:val="a"/>
    <w:qFormat/>
    <w:rsid w:val="007F6F6C"/>
    <w:pPr>
      <w:spacing w:line="480" w:lineRule="exact"/>
    </w:pPr>
    <w:rPr>
      <w:rFonts w:eastAsia="黑体"/>
      <w:spacing w:val="-6"/>
      <w:sz w:val="24"/>
    </w:rPr>
  </w:style>
  <w:style w:type="paragraph" w:customStyle="1" w:styleId="Default">
    <w:name w:val="Default"/>
    <w:qFormat/>
    <w:rsid w:val="007F6F6C"/>
    <w:pPr>
      <w:widowControl w:val="0"/>
      <w:autoSpaceDE w:val="0"/>
      <w:autoSpaceDN w:val="0"/>
      <w:adjustRightInd w:val="0"/>
    </w:pPr>
    <w:rPr>
      <w:rFonts w:ascii="黑体" w:eastAsia="黑体" w:hAnsi="Times New Roman" w:cs="黑体"/>
      <w:color w:val="000000"/>
      <w:kern w:val="0"/>
      <w:sz w:val="24"/>
      <w:szCs w:val="24"/>
    </w:rPr>
  </w:style>
  <w:style w:type="paragraph" w:customStyle="1" w:styleId="p0">
    <w:name w:val="p0"/>
    <w:basedOn w:val="a"/>
    <w:qFormat/>
    <w:rsid w:val="007F6F6C"/>
    <w:pPr>
      <w:widowControl/>
    </w:pPr>
    <w:rPr>
      <w:kern w:val="0"/>
    </w:rPr>
  </w:style>
  <w:style w:type="paragraph" w:customStyle="1" w:styleId="A-z">
    <w:name w:val="A-z正文"/>
    <w:basedOn w:val="a"/>
    <w:qFormat/>
    <w:rsid w:val="007F6F6C"/>
    <w:pPr>
      <w:spacing w:line="360" w:lineRule="auto"/>
      <w:ind w:firstLineChars="200" w:firstLine="200"/>
      <w:jc w:val="left"/>
    </w:pPr>
    <w:rPr>
      <w:rFonts w:ascii="Arial" w:hAnsi="Arial"/>
      <w:sz w:val="24"/>
      <w:szCs w:val="20"/>
    </w:rPr>
  </w:style>
  <w:style w:type="paragraph" w:customStyle="1" w:styleId="ParaCharCharCharChar">
    <w:name w:val="默认段落字体 Para Char Char Char Char"/>
    <w:basedOn w:val="a"/>
    <w:rsid w:val="007F6F6C"/>
    <w:rPr>
      <w:sz w:val="24"/>
    </w:rPr>
  </w:style>
  <w:style w:type="paragraph" w:customStyle="1" w:styleId="11">
    <w:name w:val="样式1"/>
    <w:basedOn w:val="a"/>
    <w:qFormat/>
    <w:rsid w:val="007F6F6C"/>
    <w:pPr>
      <w:adjustRightInd w:val="0"/>
      <w:spacing w:line="440" w:lineRule="atLeast"/>
      <w:textAlignment w:val="baseline"/>
    </w:pPr>
    <w:rPr>
      <w:kern w:val="0"/>
      <w:sz w:val="28"/>
      <w:szCs w:val="20"/>
    </w:rPr>
  </w:style>
  <w:style w:type="paragraph" w:customStyle="1" w:styleId="afb">
    <w:name w:val="表格"/>
    <w:basedOn w:val="2"/>
    <w:link w:val="Charb"/>
    <w:qFormat/>
    <w:rsid w:val="007F6F6C"/>
    <w:pPr>
      <w:spacing w:afterLines="50" w:line="240" w:lineRule="auto"/>
      <w:outlineLvl w:val="9"/>
    </w:pPr>
    <w:rPr>
      <w:rFonts w:hAnsi="宋体"/>
      <w:color w:val="000000"/>
      <w:kern w:val="2"/>
    </w:rPr>
  </w:style>
  <w:style w:type="paragraph" w:customStyle="1" w:styleId="zxz5">
    <w:name w:val="zxz5"/>
    <w:next w:val="a"/>
    <w:rsid w:val="007F6F6C"/>
    <w:pPr>
      <w:tabs>
        <w:tab w:val="left" w:pos="0"/>
      </w:tabs>
      <w:jc w:val="center"/>
    </w:pPr>
    <w:rPr>
      <w:rFonts w:ascii="宋体" w:eastAsia="Times New Roman" w:hAnsi="宋体" w:cs="宋体"/>
      <w:bCs/>
      <w:sz w:val="18"/>
      <w:szCs w:val="18"/>
    </w:rPr>
  </w:style>
  <w:style w:type="paragraph" w:customStyle="1" w:styleId="afc">
    <w:name w:val="表格字体"/>
    <w:basedOn w:val="a"/>
    <w:link w:val="CharChar"/>
    <w:qFormat/>
    <w:rsid w:val="007F6F6C"/>
    <w:pPr>
      <w:adjustRightInd w:val="0"/>
      <w:spacing w:line="320" w:lineRule="exact"/>
      <w:jc w:val="center"/>
    </w:pPr>
    <w:rPr>
      <w:color w:val="000000"/>
      <w:sz w:val="20"/>
      <w:szCs w:val="20"/>
    </w:rPr>
  </w:style>
  <w:style w:type="paragraph" w:customStyle="1" w:styleId="afd">
    <w:name w:val="【表格】"/>
    <w:next w:val="ac"/>
    <w:qFormat/>
    <w:rsid w:val="007F6F6C"/>
    <w:pPr>
      <w:jc w:val="center"/>
    </w:pPr>
    <w:rPr>
      <w:rFonts w:ascii="Times New Roman" w:eastAsia="宋体" w:hAnsi="Times New Roman" w:cs="Times New Roman"/>
      <w:kern w:val="0"/>
      <w:szCs w:val="24"/>
    </w:rPr>
  </w:style>
  <w:style w:type="paragraph" w:customStyle="1" w:styleId="5S">
    <w:name w:val="表内5S"/>
    <w:basedOn w:val="a"/>
    <w:rsid w:val="007F6F6C"/>
    <w:pPr>
      <w:spacing w:line="300" w:lineRule="exact"/>
      <w:jc w:val="center"/>
    </w:pPr>
    <w:rPr>
      <w:rFonts w:eastAsia="方正宋三简体"/>
      <w:szCs w:val="20"/>
    </w:rPr>
  </w:style>
  <w:style w:type="paragraph" w:customStyle="1" w:styleId="Char12">
    <w:name w:val="Char1"/>
    <w:basedOn w:val="a"/>
    <w:rsid w:val="007F6F6C"/>
    <w:pPr>
      <w:adjustRightInd w:val="0"/>
      <w:spacing w:line="360" w:lineRule="atLeast"/>
    </w:pPr>
    <w:rPr>
      <w:rFonts w:eastAsia="黑体"/>
      <w:b/>
      <w:kern w:val="28"/>
      <w:sz w:val="28"/>
    </w:rPr>
  </w:style>
  <w:style w:type="paragraph" w:customStyle="1" w:styleId="afe">
    <w:name w:val="表内 定"/>
    <w:basedOn w:val="a"/>
    <w:qFormat/>
    <w:rsid w:val="007F6F6C"/>
    <w:rPr>
      <w:color w:val="000000"/>
    </w:rPr>
  </w:style>
  <w:style w:type="paragraph" w:customStyle="1" w:styleId="aff">
    <w:name w:val="表内"/>
    <w:basedOn w:val="a"/>
    <w:uiPriority w:val="99"/>
    <w:qFormat/>
    <w:rsid w:val="007F6F6C"/>
    <w:pPr>
      <w:framePr w:hSpace="180" w:wrap="around" w:vAnchor="page" w:hAnchor="margin" w:y="1411"/>
      <w:widowControl/>
    </w:pPr>
    <w:rPr>
      <w:rFonts w:ascii="宋体" w:hAnsi="宋体"/>
      <w:szCs w:val="20"/>
    </w:rPr>
  </w:style>
  <w:style w:type="paragraph" w:customStyle="1" w:styleId="aff0">
    <w:name w:val="报告表格"/>
    <w:basedOn w:val="a"/>
    <w:rsid w:val="007F6F6C"/>
    <w:pPr>
      <w:autoSpaceDE w:val="0"/>
      <w:autoSpaceDN w:val="0"/>
      <w:adjustRightInd w:val="0"/>
      <w:spacing w:before="40" w:after="40"/>
      <w:textAlignment w:val="bottom"/>
    </w:pPr>
    <w:rPr>
      <w:kern w:val="0"/>
      <w:szCs w:val="20"/>
    </w:rPr>
  </w:style>
  <w:style w:type="paragraph" w:customStyle="1" w:styleId="TOC1">
    <w:name w:val="TOC 标题1"/>
    <w:basedOn w:val="1"/>
    <w:next w:val="a"/>
    <w:uiPriority w:val="39"/>
    <w:unhideWhenUsed/>
    <w:qFormat/>
    <w:rsid w:val="007F6F6C"/>
    <w:pPr>
      <w:widowControl/>
      <w:tabs>
        <w:tab w:val="clear" w:pos="1440"/>
      </w:tabs>
      <w:spacing w:after="0" w:line="259" w:lineRule="auto"/>
      <w:ind w:left="0" w:firstLine="0"/>
      <w:jc w:val="left"/>
      <w:outlineLvl w:val="9"/>
    </w:pPr>
    <w:rPr>
      <w:rFonts w:ascii="Cambria" w:eastAsia="宋体" w:hAnsi="Cambria"/>
      <w:b w:val="0"/>
      <w:color w:val="365F91"/>
      <w:kern w:val="0"/>
      <w:sz w:val="32"/>
      <w:szCs w:val="32"/>
    </w:rPr>
  </w:style>
  <w:style w:type="paragraph" w:customStyle="1" w:styleId="aff1">
    <w:name w:val="正文格式"/>
    <w:basedOn w:val="a"/>
    <w:rsid w:val="007F6F6C"/>
    <w:pPr>
      <w:spacing w:line="360" w:lineRule="auto"/>
      <w:ind w:firstLineChars="200" w:firstLine="544"/>
    </w:pPr>
    <w:rPr>
      <w:rFonts w:ascii="宋体" w:hAnsi="宋体"/>
      <w:sz w:val="24"/>
    </w:rPr>
  </w:style>
  <w:style w:type="character" w:customStyle="1" w:styleId="8Char">
    <w:name w:val="标题 8 Char"/>
    <w:aliases w:val="可研-标题 8 Char,目标题 1) Char"/>
    <w:basedOn w:val="a1"/>
    <w:link w:val="8"/>
    <w:rsid w:val="0026053C"/>
    <w:rPr>
      <w:rFonts w:ascii="Cambria" w:eastAsia="宋体" w:hAnsi="Cambria" w:cs="Times New Roman"/>
      <w:sz w:val="24"/>
      <w:szCs w:val="24"/>
    </w:rPr>
  </w:style>
  <w:style w:type="character" w:customStyle="1" w:styleId="Charb">
    <w:name w:val="表格 Char"/>
    <w:link w:val="afb"/>
    <w:rsid w:val="0026053C"/>
    <w:rPr>
      <w:rFonts w:ascii="Times New Roman" w:eastAsia="宋体" w:hAnsi="宋体" w:cs="Times New Roman"/>
      <w:b/>
      <w:color w:val="000000"/>
      <w:sz w:val="24"/>
      <w:szCs w:val="20"/>
    </w:rPr>
  </w:style>
  <w:style w:type="character" w:customStyle="1" w:styleId="apple-converted-space">
    <w:name w:val="apple-converted-space"/>
    <w:basedOn w:val="a1"/>
    <w:rsid w:val="0026053C"/>
  </w:style>
  <w:style w:type="character" w:customStyle="1" w:styleId="aboutustxt1">
    <w:name w:val="aboutustxt1"/>
    <w:rsid w:val="0026053C"/>
    <w:rPr>
      <w:vanish w:val="0"/>
      <w:color w:val="888888"/>
    </w:rPr>
  </w:style>
  <w:style w:type="character" w:customStyle="1" w:styleId="Charc">
    <w:name w:val="表格标题 Char"/>
    <w:link w:val="aff2"/>
    <w:rsid w:val="0026053C"/>
    <w:rPr>
      <w:b/>
      <w:snapToGrid w:val="0"/>
      <w:sz w:val="24"/>
      <w:szCs w:val="24"/>
    </w:rPr>
  </w:style>
  <w:style w:type="paragraph" w:customStyle="1" w:styleId="xl24">
    <w:name w:val="xl24"/>
    <w:basedOn w:val="a"/>
    <w:rsid w:val="0026053C"/>
    <w:pPr>
      <w:widowControl/>
      <w:spacing w:before="100" w:beforeAutospacing="1" w:after="100" w:afterAutospacing="1"/>
    </w:pPr>
    <w:rPr>
      <w:rFonts w:ascii="仿宋_GB2312" w:eastAsia="仿宋_GB2312" w:hAnsi="Arial Unicode MS" w:hint="eastAsia"/>
      <w:kern w:val="0"/>
      <w:sz w:val="24"/>
      <w:szCs w:val="20"/>
    </w:rPr>
  </w:style>
  <w:style w:type="paragraph" w:customStyle="1" w:styleId="aff3">
    <w:name w:val="武正文"/>
    <w:basedOn w:val="a"/>
    <w:rsid w:val="0026053C"/>
    <w:pPr>
      <w:spacing w:line="460" w:lineRule="exact"/>
      <w:ind w:firstLineChars="200" w:firstLine="200"/>
    </w:pPr>
    <w:rPr>
      <w:color w:val="000000"/>
      <w:sz w:val="24"/>
      <w:szCs w:val="20"/>
    </w:rPr>
  </w:style>
  <w:style w:type="paragraph" w:styleId="aff4">
    <w:name w:val="table of figures"/>
    <w:basedOn w:val="a"/>
    <w:next w:val="a"/>
    <w:rsid w:val="0026053C"/>
    <w:pPr>
      <w:spacing w:line="500" w:lineRule="exact"/>
      <w:ind w:left="840" w:hanging="420"/>
    </w:pPr>
    <w:rPr>
      <w:sz w:val="28"/>
      <w:szCs w:val="20"/>
    </w:rPr>
  </w:style>
  <w:style w:type="paragraph" w:customStyle="1" w:styleId="aff5">
    <w:name w:val="文本框"/>
    <w:basedOn w:val="a"/>
    <w:rsid w:val="0026053C"/>
    <w:pPr>
      <w:adjustRightInd w:val="0"/>
      <w:snapToGrid w:val="0"/>
      <w:spacing w:line="300" w:lineRule="exact"/>
    </w:pPr>
    <w:rPr>
      <w:sz w:val="24"/>
      <w:szCs w:val="20"/>
    </w:rPr>
  </w:style>
  <w:style w:type="paragraph" w:customStyle="1" w:styleId="CharCharCharCharCharChar">
    <w:name w:val="Char Char Char Char Char Char"/>
    <w:basedOn w:val="a"/>
    <w:rsid w:val="0026053C"/>
    <w:pPr>
      <w:adjustRightInd w:val="0"/>
      <w:snapToGrid w:val="0"/>
    </w:pPr>
    <w:rPr>
      <w:rFonts w:ascii="Calibri" w:hAnsi="Calibri"/>
      <w:szCs w:val="22"/>
    </w:rPr>
  </w:style>
  <w:style w:type="paragraph" w:customStyle="1" w:styleId="reader-word-layerreader-word-s2-6">
    <w:name w:val="reader-word-layer reader-word-s2-6"/>
    <w:basedOn w:val="a"/>
    <w:rsid w:val="0026053C"/>
    <w:pPr>
      <w:widowControl/>
      <w:spacing w:before="100" w:beforeAutospacing="1" w:after="100" w:afterAutospacing="1"/>
    </w:pPr>
    <w:rPr>
      <w:rFonts w:ascii="宋体" w:hAnsi="宋体"/>
      <w:kern w:val="0"/>
      <w:sz w:val="24"/>
      <w:szCs w:val="20"/>
    </w:rPr>
  </w:style>
  <w:style w:type="paragraph" w:customStyle="1" w:styleId="aff2">
    <w:name w:val="表格标题"/>
    <w:basedOn w:val="a"/>
    <w:link w:val="Charc"/>
    <w:rsid w:val="0026053C"/>
    <w:pPr>
      <w:adjustRightInd w:val="0"/>
      <w:snapToGrid w:val="0"/>
      <w:spacing w:beforeLines="10" w:line="460" w:lineRule="exact"/>
      <w:jc w:val="center"/>
    </w:pPr>
    <w:rPr>
      <w:rFonts w:asciiTheme="minorHAnsi" w:eastAsiaTheme="minorEastAsia" w:hAnsiTheme="minorHAnsi" w:cstheme="minorBidi"/>
      <w:b/>
      <w:snapToGrid w:val="0"/>
      <w:sz w:val="24"/>
    </w:rPr>
  </w:style>
  <w:style w:type="character" w:customStyle="1" w:styleId="NormalCharacter">
    <w:name w:val="NormalCharacter"/>
    <w:semiHidden/>
    <w:qFormat/>
    <w:rsid w:val="0026053C"/>
  </w:style>
  <w:style w:type="character" w:customStyle="1" w:styleId="7Char">
    <w:name w:val="标题 7 Char"/>
    <w:aliases w:val="可研-标题 7 Char,项标题(1) Char,标题 7表内5号 Char,不用 Char"/>
    <w:basedOn w:val="a1"/>
    <w:link w:val="7"/>
    <w:rsid w:val="00426323"/>
    <w:rPr>
      <w:rFonts w:ascii="Times New Roman" w:eastAsia="宋体" w:hAnsi="Times New Roman" w:cs="Times New Roman"/>
      <w:b/>
      <w:kern w:val="0"/>
      <w:sz w:val="24"/>
      <w:szCs w:val="20"/>
    </w:rPr>
  </w:style>
  <w:style w:type="character" w:customStyle="1" w:styleId="9Char">
    <w:name w:val="标题 9 Char"/>
    <w:aliases w:val="可研-标题 9 Char,干标题(a) Char"/>
    <w:basedOn w:val="a1"/>
    <w:link w:val="9"/>
    <w:rsid w:val="00426323"/>
    <w:rPr>
      <w:rFonts w:ascii="Arial" w:eastAsia="黑体" w:hAnsi="Arial" w:cs="Times New Roman"/>
      <w:kern w:val="0"/>
      <w:szCs w:val="20"/>
    </w:rPr>
  </w:style>
  <w:style w:type="character" w:customStyle="1" w:styleId="Chard">
    <w:name w:val="表格居中 Char"/>
    <w:link w:val="aff6"/>
    <w:rsid w:val="00896165"/>
    <w:rPr>
      <w:rFonts w:ascii="宋体" w:hAnsi="Courier New"/>
      <w:snapToGrid w:val="0"/>
      <w:szCs w:val="21"/>
    </w:rPr>
  </w:style>
  <w:style w:type="character" w:customStyle="1" w:styleId="CharChar2">
    <w:name w:val="Char Char2"/>
    <w:locked/>
    <w:rsid w:val="00896165"/>
    <w:rPr>
      <w:rFonts w:ascii="仿宋_GB2312" w:eastAsia="仿宋_GB2312"/>
      <w:kern w:val="2"/>
      <w:sz w:val="22"/>
      <w:lang w:bidi="ar-SA"/>
    </w:rPr>
  </w:style>
  <w:style w:type="paragraph" w:customStyle="1" w:styleId="aff6">
    <w:name w:val="表格居中"/>
    <w:basedOn w:val="a"/>
    <w:link w:val="Chard"/>
    <w:rsid w:val="00896165"/>
    <w:pPr>
      <w:adjustRightInd w:val="0"/>
      <w:snapToGrid w:val="0"/>
      <w:jc w:val="center"/>
    </w:pPr>
    <w:rPr>
      <w:rFonts w:ascii="宋体" w:eastAsiaTheme="minorEastAsia" w:hAnsi="Courier New" w:cstheme="minorBidi"/>
      <w:snapToGrid w:val="0"/>
      <w:szCs w:val="21"/>
    </w:rPr>
  </w:style>
  <w:style w:type="paragraph" w:customStyle="1" w:styleId="217">
    <w:name w:val="样式 样式 样式 首行缩进:  2 字符 + 居中 + 行距: 固定值 17 磅"/>
    <w:basedOn w:val="a"/>
    <w:rsid w:val="00896165"/>
    <w:pPr>
      <w:adjustRightInd w:val="0"/>
      <w:snapToGrid w:val="0"/>
      <w:spacing w:line="340" w:lineRule="exact"/>
      <w:jc w:val="center"/>
      <w:outlineLvl w:val="2"/>
    </w:pPr>
    <w:rPr>
      <w:rFonts w:cs="宋体"/>
      <w:color w:val="000000"/>
      <w:szCs w:val="20"/>
    </w:rPr>
  </w:style>
  <w:style w:type="paragraph" w:customStyle="1" w:styleId="Style16">
    <w:name w:val="_Style 16"/>
    <w:basedOn w:val="a"/>
    <w:rsid w:val="00896165"/>
    <w:pPr>
      <w:widowControl/>
      <w:spacing w:after="160" w:line="240" w:lineRule="exact"/>
      <w:ind w:leftChars="-100" w:left="100" w:hangingChars="200" w:hanging="200"/>
      <w:jc w:val="left"/>
    </w:pPr>
    <w:rPr>
      <w:szCs w:val="20"/>
    </w:rPr>
  </w:style>
  <w:style w:type="paragraph" w:customStyle="1" w:styleId="222">
    <w:name w:val="样式 样式 样式 样式 首行缩进:  2 字符 + 居中 + (中文) 黑体 五号 首行缩进:  2 字符 + 首行缩进:  2..."/>
    <w:basedOn w:val="a"/>
    <w:rsid w:val="00896165"/>
    <w:pPr>
      <w:adjustRightInd w:val="0"/>
      <w:snapToGrid w:val="0"/>
      <w:spacing w:beforeLines="50" w:line="360" w:lineRule="auto"/>
      <w:jc w:val="center"/>
    </w:pPr>
    <w:rPr>
      <w:rFonts w:eastAsia="黑体" w:cs="宋体"/>
      <w:sz w:val="24"/>
      <w:szCs w:val="20"/>
    </w:rPr>
  </w:style>
  <w:style w:type="paragraph" w:customStyle="1" w:styleId="12">
    <w:name w:val="普通(网站)1"/>
    <w:basedOn w:val="a"/>
    <w:rsid w:val="00896165"/>
    <w:pPr>
      <w:widowControl/>
      <w:spacing w:before="100" w:beforeAutospacing="1" w:after="100" w:afterAutospacing="1" w:line="500" w:lineRule="exact"/>
      <w:ind w:firstLineChars="200" w:firstLine="880"/>
      <w:jc w:val="left"/>
    </w:pPr>
    <w:rPr>
      <w:rFonts w:ascii="宋体" w:hAnsi="宋体" w:cs="宋体"/>
      <w:color w:val="000000"/>
      <w:kern w:val="0"/>
      <w:sz w:val="24"/>
    </w:rPr>
  </w:style>
  <w:style w:type="paragraph" w:customStyle="1" w:styleId="13">
    <w:name w:val="1表格"/>
    <w:basedOn w:val="a"/>
    <w:rsid w:val="00896165"/>
    <w:pPr>
      <w:spacing w:line="160" w:lineRule="atLeast"/>
      <w:jc w:val="center"/>
    </w:pPr>
    <w:rPr>
      <w:rFonts w:eastAsia="仿宋_GB2312"/>
      <w:szCs w:val="20"/>
    </w:rPr>
  </w:style>
  <w:style w:type="paragraph" w:customStyle="1" w:styleId="60">
    <w:name w:val="6表内容"/>
    <w:basedOn w:val="a"/>
    <w:rsid w:val="00896165"/>
    <w:pPr>
      <w:spacing w:line="340" w:lineRule="exact"/>
      <w:jc w:val="center"/>
    </w:pPr>
    <w:rPr>
      <w:rFonts w:cs="宋体"/>
      <w:color w:val="000000"/>
      <w:szCs w:val="20"/>
    </w:rPr>
  </w:style>
  <w:style w:type="paragraph" w:customStyle="1" w:styleId="40">
    <w:name w:val="4正文"/>
    <w:basedOn w:val="a"/>
    <w:rsid w:val="00896165"/>
    <w:pPr>
      <w:spacing w:line="360" w:lineRule="auto"/>
      <w:ind w:firstLineChars="200" w:firstLine="480"/>
    </w:pPr>
    <w:rPr>
      <w:rFonts w:cs="宋体"/>
      <w:sz w:val="24"/>
      <w:szCs w:val="20"/>
    </w:rPr>
  </w:style>
  <w:style w:type="paragraph" w:customStyle="1" w:styleId="50">
    <w:name w:val="5表头"/>
    <w:basedOn w:val="a"/>
    <w:rsid w:val="00896165"/>
    <w:pPr>
      <w:spacing w:beforeLines="50" w:line="360" w:lineRule="auto"/>
      <w:jc w:val="center"/>
    </w:pPr>
    <w:rPr>
      <w:rFonts w:eastAsia="黑体" w:cs="宋体"/>
      <w:sz w:val="24"/>
      <w:szCs w:val="20"/>
    </w:rPr>
  </w:style>
  <w:style w:type="paragraph" w:customStyle="1" w:styleId="aff7">
    <w:name w:val="报告书表格"/>
    <w:basedOn w:val="a"/>
    <w:rsid w:val="00896165"/>
    <w:pPr>
      <w:adjustRightInd w:val="0"/>
      <w:spacing w:before="60" w:after="60" w:line="240" w:lineRule="atLeast"/>
      <w:jc w:val="center"/>
      <w:textAlignment w:val="baseline"/>
    </w:pPr>
    <w:rPr>
      <w:kern w:val="0"/>
      <w:szCs w:val="20"/>
    </w:rPr>
  </w:style>
  <w:style w:type="paragraph" w:customStyle="1" w:styleId="aff8">
    <w:name w:val="列出段落*"/>
    <w:basedOn w:val="a"/>
    <w:rsid w:val="00896165"/>
    <w:pPr>
      <w:ind w:firstLine="420"/>
    </w:pPr>
    <w:rPr>
      <w:rFonts w:ascii="Calibri" w:hAnsi="Calibri" w:cs="Calibri"/>
      <w:color w:val="000000"/>
      <w:szCs w:val="22"/>
    </w:rPr>
  </w:style>
  <w:style w:type="paragraph" w:customStyle="1" w:styleId="14">
    <w:name w:val="正文1"/>
    <w:rsid w:val="00896165"/>
    <w:pPr>
      <w:jc w:val="both"/>
    </w:pPr>
    <w:rPr>
      <w:rFonts w:ascii="Calibri" w:eastAsia="宋体" w:hAnsi="Calibri" w:cs="宋体"/>
      <w:szCs w:val="21"/>
    </w:rPr>
  </w:style>
  <w:style w:type="paragraph" w:customStyle="1" w:styleId="TableParagraph">
    <w:name w:val="Table Paragraph"/>
    <w:basedOn w:val="a"/>
    <w:rsid w:val="00896165"/>
    <w:pPr>
      <w:autoSpaceDE w:val="0"/>
      <w:autoSpaceDN w:val="0"/>
      <w:jc w:val="center"/>
    </w:pPr>
    <w:rPr>
      <w:kern w:val="0"/>
      <w:sz w:val="22"/>
      <w:szCs w:val="22"/>
    </w:rPr>
  </w:style>
  <w:style w:type="paragraph" w:customStyle="1" w:styleId="15">
    <w:name w:val="列出段落1"/>
    <w:basedOn w:val="a"/>
    <w:rsid w:val="00896165"/>
    <w:pPr>
      <w:autoSpaceDE w:val="0"/>
      <w:autoSpaceDN w:val="0"/>
      <w:ind w:left="1153" w:hanging="781"/>
      <w:jc w:val="left"/>
    </w:pPr>
    <w:rPr>
      <w:rFonts w:ascii="宋体" w:hAnsi="宋体" w:cs="宋体"/>
      <w:kern w:val="0"/>
      <w:sz w:val="22"/>
      <w:szCs w:val="22"/>
    </w:rPr>
  </w:style>
  <w:style w:type="character" w:customStyle="1" w:styleId="CharChar">
    <w:name w:val="表格字体 Char Char"/>
    <w:link w:val="afc"/>
    <w:qFormat/>
    <w:rsid w:val="00896165"/>
    <w:rPr>
      <w:rFonts w:ascii="Times New Roman" w:eastAsia="宋体" w:hAnsi="Times New Roman" w:cs="Times New Roman"/>
      <w:color w:val="000000"/>
      <w:sz w:val="20"/>
      <w:szCs w:val="20"/>
    </w:rPr>
  </w:style>
  <w:style w:type="paragraph" w:customStyle="1" w:styleId="aff9">
    <w:name w:val="报告表正文"/>
    <w:basedOn w:val="a"/>
    <w:rsid w:val="00896165"/>
    <w:pPr>
      <w:spacing w:line="500" w:lineRule="exact"/>
      <w:ind w:firstLineChars="200" w:firstLine="720"/>
    </w:pPr>
    <w:rPr>
      <w:sz w:val="24"/>
    </w:rPr>
  </w:style>
  <w:style w:type="paragraph" w:styleId="affa">
    <w:name w:val="List"/>
    <w:basedOn w:val="a"/>
    <w:qFormat/>
    <w:rsid w:val="00896165"/>
    <w:pPr>
      <w:spacing w:line="320" w:lineRule="exact"/>
      <w:jc w:val="center"/>
    </w:pPr>
    <w:rPr>
      <w:rFonts w:ascii="楷体_GB2312" w:eastAsia="楷体_GB2312"/>
      <w:sz w:val="24"/>
      <w:szCs w:val="20"/>
    </w:rPr>
  </w:style>
  <w:style w:type="paragraph" w:customStyle="1" w:styleId="affb">
    <w:name w:val="表格内容"/>
    <w:basedOn w:val="a"/>
    <w:qFormat/>
    <w:rsid w:val="00896165"/>
    <w:pPr>
      <w:overflowPunct w:val="0"/>
      <w:adjustRightInd w:val="0"/>
      <w:spacing w:before="40" w:after="60" w:line="200" w:lineRule="atLeast"/>
      <w:textAlignment w:val="baseline"/>
    </w:pPr>
    <w:rPr>
      <w:rFonts w:ascii="Arial" w:eastAsia="仿宋_GB2312" w:hAnsi="Arial"/>
      <w:kern w:val="0"/>
      <w:sz w:val="24"/>
      <w:szCs w:val="20"/>
    </w:rPr>
  </w:style>
  <w:style w:type="paragraph" w:customStyle="1" w:styleId="ParaCharCharCharCharCharCharCharCharCharChar">
    <w:name w:val="默认段落字体 Para Char Char Char Char Char Char Char Char Char Char"/>
    <w:basedOn w:val="3"/>
    <w:qFormat/>
    <w:rsid w:val="00896165"/>
    <w:pPr>
      <w:tabs>
        <w:tab w:val="left" w:pos="360"/>
        <w:tab w:val="left" w:pos="900"/>
      </w:tabs>
      <w:snapToGrid w:val="0"/>
      <w:spacing w:before="120" w:after="120" w:line="360" w:lineRule="auto"/>
      <w:ind w:leftChars="-12" w:left="542" w:firstLineChars="200" w:firstLine="200"/>
      <w:jc w:val="left"/>
    </w:pPr>
    <w:rPr>
      <w:rFonts w:eastAsia="黑体"/>
      <w:b w:val="0"/>
      <w:bCs w:val="0"/>
      <w:snapToGrid w:val="0"/>
      <w:sz w:val="24"/>
      <w:szCs w:val="24"/>
    </w:rPr>
  </w:style>
  <w:style w:type="paragraph" w:customStyle="1" w:styleId="CharCharCharCharCharCharChar1">
    <w:name w:val="Char Char Char Char Char Char Char1"/>
    <w:basedOn w:val="a"/>
    <w:qFormat/>
    <w:rsid w:val="00896165"/>
    <w:rPr>
      <w:sz w:val="24"/>
    </w:rPr>
  </w:style>
  <w:style w:type="table" w:styleId="affc">
    <w:name w:val="Table Theme"/>
    <w:basedOn w:val="a2"/>
    <w:qFormat/>
    <w:rsid w:val="00896165"/>
    <w:pPr>
      <w:widowControl w:val="0"/>
      <w:jc w:val="both"/>
    </w:pPr>
    <w:rPr>
      <w:rFonts w:ascii="Calibri" w:eastAsia="Times New Roman"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表格1"/>
    <w:basedOn w:val="a"/>
    <w:qFormat/>
    <w:rsid w:val="00896165"/>
    <w:pPr>
      <w:adjustRightInd w:val="0"/>
      <w:spacing w:line="300" w:lineRule="auto"/>
      <w:textAlignment w:val="baseline"/>
    </w:pPr>
    <w:rPr>
      <w:rFonts w:ascii="宋体"/>
      <w:kern w:val="0"/>
      <w:sz w:val="24"/>
      <w:szCs w:val="20"/>
    </w:rPr>
  </w:style>
  <w:style w:type="paragraph" w:styleId="affd">
    <w:name w:val="Salutation"/>
    <w:basedOn w:val="a"/>
    <w:next w:val="a"/>
    <w:link w:val="Chare"/>
    <w:qFormat/>
    <w:rsid w:val="00896165"/>
    <w:rPr>
      <w:rFonts w:ascii="楷体_GB2312" w:eastAsia="楷体_GB2312"/>
      <w:sz w:val="24"/>
    </w:rPr>
  </w:style>
  <w:style w:type="character" w:customStyle="1" w:styleId="Chare">
    <w:name w:val="称呼 Char"/>
    <w:basedOn w:val="a1"/>
    <w:link w:val="affd"/>
    <w:qFormat/>
    <w:rsid w:val="00896165"/>
    <w:rPr>
      <w:rFonts w:ascii="楷体_GB2312" w:eastAsia="楷体_GB2312" w:hAnsi="Times New Roman" w:cs="Times New Roman"/>
      <w:sz w:val="24"/>
      <w:szCs w:val="24"/>
    </w:rPr>
  </w:style>
  <w:style w:type="character" w:customStyle="1" w:styleId="font31">
    <w:name w:val="font31"/>
    <w:rsid w:val="00896165"/>
    <w:rPr>
      <w:rFonts w:ascii="宋体" w:eastAsia="宋体" w:hAnsi="宋体" w:cs="宋体" w:hint="eastAsia"/>
      <w:color w:val="000000"/>
      <w:sz w:val="18"/>
      <w:szCs w:val="18"/>
      <w:u w:val="none"/>
      <w:vertAlign w:val="superscript"/>
    </w:rPr>
  </w:style>
  <w:style w:type="character" w:customStyle="1" w:styleId="font61">
    <w:name w:val="font61"/>
    <w:rsid w:val="00896165"/>
    <w:rPr>
      <w:rFonts w:ascii="宋体" w:eastAsia="宋体" w:hAnsi="宋体" w:cs="宋体" w:hint="eastAsia"/>
      <w:color w:val="000000"/>
      <w:sz w:val="18"/>
      <w:szCs w:val="18"/>
      <w:u w:val="none"/>
    </w:rPr>
  </w:style>
  <w:style w:type="character" w:styleId="affe">
    <w:name w:val="Placeholder Text"/>
    <w:uiPriority w:val="99"/>
    <w:semiHidden/>
    <w:rsid w:val="00896165"/>
    <w:rPr>
      <w:color w:val="808080"/>
    </w:rPr>
  </w:style>
  <w:style w:type="character" w:customStyle="1" w:styleId="213pt">
    <w:name w:val="正文文本 (2) + 13 pt"/>
    <w:qFormat/>
    <w:rsid w:val="00896165"/>
    <w:rPr>
      <w:rFonts w:ascii="宋体" w:eastAsia="宋体" w:hAnsi="宋体" w:cs="宋体"/>
      <w:color w:val="000000"/>
      <w:spacing w:val="0"/>
      <w:w w:val="100"/>
      <w:position w:val="0"/>
      <w:sz w:val="26"/>
      <w:szCs w:val="26"/>
      <w:shd w:val="clear" w:color="auto" w:fill="FFFFFF"/>
      <w:lang w:val="zh-CN" w:eastAsia="zh-CN" w:bidi="zh-CN"/>
    </w:rPr>
  </w:style>
  <w:style w:type="character" w:customStyle="1" w:styleId="2TimesNewRoman">
    <w:name w:val="正文文本 (2) + Times New Roman"/>
    <w:qFormat/>
    <w:rsid w:val="00896165"/>
    <w:rPr>
      <w:rFonts w:ascii="Times New Roman" w:eastAsia="Times New Roman" w:hAnsi="Times New Roman" w:cs="Times New Roman"/>
      <w:color w:val="000000"/>
      <w:spacing w:val="0"/>
      <w:w w:val="100"/>
      <w:position w:val="0"/>
      <w:sz w:val="23"/>
      <w:szCs w:val="23"/>
      <w:shd w:val="clear" w:color="auto" w:fill="FFFFFF"/>
      <w:lang w:val="en-US" w:eastAsia="en-US" w:bidi="en-US"/>
    </w:rPr>
  </w:style>
  <w:style w:type="paragraph" w:customStyle="1" w:styleId="25">
    <w:name w:val="样式2"/>
    <w:basedOn w:val="a"/>
    <w:rsid w:val="00896165"/>
    <w:pPr>
      <w:adjustRightInd w:val="0"/>
      <w:spacing w:line="360" w:lineRule="auto"/>
      <w:jc w:val="center"/>
      <w:outlineLvl w:val="0"/>
    </w:pPr>
    <w:rPr>
      <w:kern w:val="0"/>
      <w:szCs w:val="20"/>
    </w:rPr>
  </w:style>
  <w:style w:type="paragraph" w:customStyle="1" w:styleId="26">
    <w:name w:val="列出段落2"/>
    <w:basedOn w:val="a"/>
    <w:qFormat/>
    <w:rsid w:val="00896165"/>
    <w:pPr>
      <w:ind w:firstLineChars="200" w:firstLine="420"/>
    </w:pPr>
    <w:rPr>
      <w:rFonts w:ascii="Calibri" w:hAnsi="Calibri"/>
      <w:szCs w:val="22"/>
    </w:rPr>
  </w:style>
  <w:style w:type="paragraph" w:customStyle="1" w:styleId="Char40">
    <w:name w:val="Char4"/>
    <w:basedOn w:val="a"/>
    <w:rsid w:val="00896165"/>
  </w:style>
  <w:style w:type="paragraph" w:styleId="27">
    <w:name w:val="List 2"/>
    <w:basedOn w:val="a"/>
    <w:qFormat/>
    <w:rsid w:val="00896165"/>
    <w:pPr>
      <w:ind w:leftChars="200" w:left="100" w:hangingChars="200" w:hanging="200"/>
      <w:contextualSpacing/>
    </w:pPr>
  </w:style>
  <w:style w:type="paragraph" w:customStyle="1" w:styleId="afff">
    <w:name w:val="新标题样式"/>
    <w:basedOn w:val="a"/>
    <w:rsid w:val="00896165"/>
    <w:pPr>
      <w:widowControl/>
      <w:tabs>
        <w:tab w:val="left" w:pos="567"/>
      </w:tabs>
      <w:spacing w:line="360" w:lineRule="auto"/>
      <w:jc w:val="left"/>
    </w:pPr>
    <w:rPr>
      <w:rFonts w:eastAsia="黑体" w:cs="宋体"/>
      <w:b/>
      <w:spacing w:val="20"/>
      <w:kern w:val="0"/>
      <w:sz w:val="24"/>
      <w:szCs w:val="20"/>
    </w:rPr>
  </w:style>
  <w:style w:type="character" w:customStyle="1" w:styleId="show-img-bd">
    <w:name w:val="show-img-bd"/>
    <w:basedOn w:val="a1"/>
    <w:rsid w:val="00896165"/>
  </w:style>
  <w:style w:type="paragraph" w:customStyle="1" w:styleId="afff0">
    <w:basedOn w:val="a"/>
    <w:next w:val="ab"/>
    <w:uiPriority w:val="34"/>
    <w:qFormat/>
    <w:rsid w:val="00896165"/>
    <w:pPr>
      <w:ind w:firstLine="420"/>
    </w:pPr>
    <w:rPr>
      <w:rFonts w:ascii="Calibri" w:hAnsi="Calibri"/>
    </w:rPr>
  </w:style>
  <w:style w:type="character" w:customStyle="1" w:styleId="Char13">
    <w:name w:val="纯文本 Char1"/>
    <w:aliases w:val=" Char Char1,Char Char1,普通文字 Char Char1,普通文字 Char Char Char Char,普通文字 Char Char Char Char Char Char Char Char Char1,普通文字 Char Char Char Char Char Char Char Char2,普通文字 Char Char Char1,普通文字 Char Char Char Char Char Char Char1,表格内容 Char,纯文本1 Char"/>
    <w:qFormat/>
    <w:rsid w:val="00896165"/>
    <w:rPr>
      <w:rFonts w:ascii="宋体" w:hAnsi="Courier New"/>
      <w:kern w:val="2"/>
      <w:sz w:val="21"/>
    </w:rPr>
  </w:style>
  <w:style w:type="character" w:customStyle="1" w:styleId="ttag">
    <w:name w:val="t_tag"/>
    <w:rsid w:val="00896165"/>
  </w:style>
  <w:style w:type="paragraph" w:customStyle="1" w:styleId="afff1">
    <w:name w:val="表头"/>
    <w:basedOn w:val="a"/>
    <w:qFormat/>
    <w:rsid w:val="00896165"/>
    <w:pPr>
      <w:adjustRightInd w:val="0"/>
      <w:snapToGrid w:val="0"/>
      <w:jc w:val="center"/>
    </w:pPr>
    <w:rPr>
      <w:b/>
      <w:sz w:val="24"/>
    </w:rPr>
  </w:style>
  <w:style w:type="paragraph" w:customStyle="1" w:styleId="Charf">
    <w:name w:val="段落 Char"/>
    <w:basedOn w:val="a"/>
    <w:link w:val="CharChar0"/>
    <w:qFormat/>
    <w:rsid w:val="00896165"/>
    <w:pPr>
      <w:spacing w:line="500" w:lineRule="exact"/>
      <w:ind w:firstLine="578"/>
    </w:pPr>
    <w:rPr>
      <w:kern w:val="0"/>
      <w:sz w:val="28"/>
      <w:szCs w:val="20"/>
    </w:rPr>
  </w:style>
  <w:style w:type="character" w:customStyle="1" w:styleId="CharChar0">
    <w:name w:val="段落 Char Char"/>
    <w:link w:val="Charf"/>
    <w:locked/>
    <w:rsid w:val="00896165"/>
    <w:rPr>
      <w:rFonts w:ascii="Times New Roman" w:eastAsia="宋体" w:hAnsi="Times New Roman" w:cs="Times New Roman"/>
      <w:kern w:val="0"/>
      <w:sz w:val="28"/>
      <w:szCs w:val="20"/>
    </w:rPr>
  </w:style>
  <w:style w:type="paragraph" w:customStyle="1" w:styleId="17">
    <w:name w:val="列出段落1"/>
    <w:basedOn w:val="a"/>
    <w:uiPriority w:val="34"/>
    <w:qFormat/>
    <w:rsid w:val="00896165"/>
    <w:pPr>
      <w:ind w:firstLineChars="200" w:firstLine="420"/>
    </w:pPr>
    <w:rPr>
      <w:rFonts w:ascii="Calibri" w:hAnsi="Calibri"/>
    </w:rPr>
  </w:style>
  <w:style w:type="character" w:customStyle="1" w:styleId="Charf0">
    <w:name w:val="鸿达正文 Char"/>
    <w:link w:val="afff2"/>
    <w:qFormat/>
    <w:locked/>
    <w:rsid w:val="00896165"/>
    <w:rPr>
      <w:rFonts w:ascii="宋体" w:hAnsi="宋体" w:cs="宋体"/>
      <w:sz w:val="24"/>
    </w:rPr>
  </w:style>
  <w:style w:type="paragraph" w:customStyle="1" w:styleId="afff2">
    <w:name w:val="鸿达正文"/>
    <w:basedOn w:val="a"/>
    <w:link w:val="Charf0"/>
    <w:qFormat/>
    <w:rsid w:val="00896165"/>
    <w:pPr>
      <w:adjustRightInd w:val="0"/>
      <w:snapToGrid w:val="0"/>
      <w:spacing w:line="520" w:lineRule="exact"/>
      <w:ind w:firstLineChars="200" w:firstLine="480"/>
    </w:pPr>
    <w:rPr>
      <w:rFonts w:ascii="宋体" w:eastAsiaTheme="minorEastAsia" w:hAnsi="宋体" w:cs="宋体"/>
      <w:sz w:val="24"/>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73</Pages>
  <Words>7394</Words>
  <Characters>42147</Characters>
  <Application>Microsoft Office Word</Application>
  <DocSecurity>0</DocSecurity>
  <Lines>351</Lines>
  <Paragraphs>98</Paragraphs>
  <ScaleCrop>false</ScaleCrop>
  <Company/>
  <LinksUpToDate>false</LinksUpToDate>
  <CharactersWithSpaces>49443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2021-11-26T12:27:00Z</dcterms:created>
  <dcterms:modified xsi:type="dcterms:W3CDTF">2022-03-18T07:48:00Z</dcterms:modified>
</cp:coreProperties>
</file>